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85C14" w14:textId="77777777" w:rsidR="00FF6993" w:rsidRPr="009C0FE8" w:rsidRDefault="00FF6993" w:rsidP="00FF6993">
      <w:pPr>
        <w:spacing w:after="0" w:line="240" w:lineRule="auto"/>
        <w:jc w:val="center"/>
        <w:rPr>
          <w:rFonts w:ascii="Times New Roman" w:hAnsi="Times New Roman"/>
          <w:sz w:val="28"/>
          <w:szCs w:val="28"/>
        </w:rPr>
      </w:pPr>
      <w:r w:rsidRPr="009C0FE8">
        <w:rPr>
          <w:rFonts w:ascii="Times New Roman" w:hAnsi="Times New Roman"/>
          <w:sz w:val="28"/>
          <w:szCs w:val="28"/>
        </w:rPr>
        <w:t>Қазақ ұлттық аграрлық зерттеу университеті</w:t>
      </w:r>
    </w:p>
    <w:p w14:paraId="62DE140F" w14:textId="77777777" w:rsidR="00FF6993" w:rsidRPr="009C0FE8" w:rsidRDefault="00FF6993" w:rsidP="00721CE8">
      <w:pPr>
        <w:spacing w:after="0" w:line="240" w:lineRule="auto"/>
        <w:rPr>
          <w:rFonts w:ascii="Times New Roman" w:hAnsi="Times New Roman"/>
          <w:sz w:val="28"/>
          <w:szCs w:val="28"/>
        </w:rPr>
      </w:pPr>
    </w:p>
    <w:p w14:paraId="7CB4714A" w14:textId="4B9FCD49" w:rsidR="00FF6993" w:rsidRPr="009C0FE8" w:rsidRDefault="00BE2660" w:rsidP="00FF6993">
      <w:pPr>
        <w:spacing w:after="0" w:line="240" w:lineRule="auto"/>
        <w:rPr>
          <w:rFonts w:ascii="Times New Roman" w:hAnsi="Times New Roman"/>
          <w:sz w:val="28"/>
          <w:szCs w:val="28"/>
        </w:rPr>
      </w:pPr>
      <w:r w:rsidRPr="00BE2660">
        <w:rPr>
          <w:rFonts w:ascii="Times New Roman" w:hAnsi="Times New Roman"/>
          <w:sz w:val="28"/>
          <w:szCs w:val="28"/>
        </w:rPr>
        <w:t>ӘОЖ</w:t>
      </w:r>
      <w:r w:rsidR="007042BE">
        <w:rPr>
          <w:rFonts w:ascii="Times New Roman" w:hAnsi="Times New Roman"/>
          <w:sz w:val="28"/>
          <w:szCs w:val="28"/>
        </w:rPr>
        <w:t xml:space="preserve"> </w:t>
      </w:r>
      <w:proofErr w:type="gramStart"/>
      <w:r w:rsidRPr="00BE2660">
        <w:rPr>
          <w:rFonts w:ascii="Times New Roman" w:hAnsi="Times New Roman"/>
          <w:sz w:val="28"/>
          <w:szCs w:val="28"/>
        </w:rPr>
        <w:t>634.11:631.67</w:t>
      </w:r>
      <w:proofErr w:type="gramEnd"/>
      <w:r w:rsidRPr="00BE2660">
        <w:rPr>
          <w:rFonts w:ascii="Times New Roman" w:hAnsi="Times New Roman"/>
          <w:sz w:val="28"/>
          <w:szCs w:val="28"/>
        </w:rPr>
        <w:t>/.8(574)(043.3)</w:t>
      </w:r>
      <w:r w:rsidRPr="00BE2660">
        <w:rPr>
          <w:rFonts w:ascii="Times New Roman" w:hAnsi="Times New Roman"/>
          <w:sz w:val="28"/>
          <w:szCs w:val="28"/>
        </w:rPr>
        <w:tab/>
      </w:r>
      <w:r w:rsidR="00FF6993" w:rsidRPr="009C0FE8">
        <w:rPr>
          <w:rFonts w:ascii="Times New Roman" w:hAnsi="Times New Roman"/>
          <w:sz w:val="28"/>
          <w:szCs w:val="28"/>
        </w:rPr>
        <w:tab/>
      </w:r>
      <w:r>
        <w:rPr>
          <w:rFonts w:ascii="Times New Roman" w:hAnsi="Times New Roman"/>
          <w:sz w:val="28"/>
          <w:szCs w:val="28"/>
        </w:rPr>
        <w:tab/>
        <w:t xml:space="preserve">           </w:t>
      </w:r>
      <w:r w:rsidR="00FF6993" w:rsidRPr="009C0FE8">
        <w:rPr>
          <w:rFonts w:ascii="Times New Roman" w:hAnsi="Times New Roman"/>
          <w:sz w:val="28"/>
          <w:szCs w:val="28"/>
        </w:rPr>
        <w:t>Қолжазба құқығында</w:t>
      </w:r>
    </w:p>
    <w:p w14:paraId="316B2F07" w14:textId="77777777" w:rsidR="00FF6993" w:rsidRPr="009C0FE8" w:rsidRDefault="00FF6993" w:rsidP="00FF6993">
      <w:pPr>
        <w:spacing w:after="0" w:line="240" w:lineRule="auto"/>
        <w:jc w:val="center"/>
        <w:rPr>
          <w:rFonts w:ascii="Times New Roman" w:hAnsi="Times New Roman"/>
          <w:sz w:val="28"/>
          <w:szCs w:val="28"/>
        </w:rPr>
      </w:pPr>
    </w:p>
    <w:p w14:paraId="77F7DEDB" w14:textId="77777777" w:rsidR="00FF6993" w:rsidRPr="009C0FE8" w:rsidRDefault="00FF6993" w:rsidP="00FF6993">
      <w:pPr>
        <w:spacing w:after="0" w:line="240" w:lineRule="auto"/>
        <w:jc w:val="center"/>
        <w:rPr>
          <w:rFonts w:ascii="Times New Roman" w:hAnsi="Times New Roman"/>
          <w:sz w:val="28"/>
          <w:szCs w:val="28"/>
        </w:rPr>
      </w:pPr>
    </w:p>
    <w:p w14:paraId="7B2D640D" w14:textId="77777777" w:rsidR="00FF6993" w:rsidRPr="009C0FE8" w:rsidRDefault="00FF6993" w:rsidP="00FF6993">
      <w:pPr>
        <w:spacing w:after="0" w:line="240" w:lineRule="auto"/>
        <w:jc w:val="center"/>
        <w:rPr>
          <w:rFonts w:ascii="Times New Roman" w:hAnsi="Times New Roman"/>
          <w:sz w:val="28"/>
          <w:szCs w:val="28"/>
        </w:rPr>
      </w:pPr>
    </w:p>
    <w:p w14:paraId="17644787" w14:textId="77777777" w:rsidR="00FF6993" w:rsidRPr="009C0FE8" w:rsidRDefault="00FF6993" w:rsidP="00FF6993">
      <w:pPr>
        <w:spacing w:after="0" w:line="240" w:lineRule="auto"/>
        <w:jc w:val="center"/>
        <w:rPr>
          <w:rFonts w:ascii="Times New Roman" w:hAnsi="Times New Roman"/>
          <w:sz w:val="28"/>
          <w:szCs w:val="28"/>
        </w:rPr>
      </w:pPr>
    </w:p>
    <w:p w14:paraId="7D18C2CE" w14:textId="77777777" w:rsidR="00FF6993" w:rsidRDefault="00FF6993" w:rsidP="00FF6993">
      <w:pPr>
        <w:spacing w:after="0" w:line="240" w:lineRule="auto"/>
        <w:jc w:val="center"/>
        <w:rPr>
          <w:rFonts w:ascii="Times New Roman" w:hAnsi="Times New Roman"/>
          <w:sz w:val="28"/>
          <w:szCs w:val="28"/>
        </w:rPr>
      </w:pPr>
    </w:p>
    <w:p w14:paraId="1C629127" w14:textId="77777777" w:rsidR="00721CE8" w:rsidRDefault="00721CE8" w:rsidP="00FF6993">
      <w:pPr>
        <w:spacing w:after="0" w:line="240" w:lineRule="auto"/>
        <w:jc w:val="center"/>
        <w:rPr>
          <w:rFonts w:ascii="Times New Roman" w:hAnsi="Times New Roman"/>
          <w:sz w:val="28"/>
          <w:szCs w:val="28"/>
        </w:rPr>
      </w:pPr>
    </w:p>
    <w:p w14:paraId="7B24DA0B" w14:textId="77777777" w:rsidR="00721CE8" w:rsidRDefault="00721CE8" w:rsidP="00FF6993">
      <w:pPr>
        <w:spacing w:after="0" w:line="240" w:lineRule="auto"/>
        <w:jc w:val="center"/>
        <w:rPr>
          <w:rFonts w:ascii="Times New Roman" w:hAnsi="Times New Roman"/>
          <w:sz w:val="28"/>
          <w:szCs w:val="28"/>
        </w:rPr>
      </w:pPr>
    </w:p>
    <w:p w14:paraId="4FCDC7DD" w14:textId="77777777" w:rsidR="00721CE8" w:rsidRDefault="00721CE8" w:rsidP="00FF6993">
      <w:pPr>
        <w:spacing w:after="0" w:line="240" w:lineRule="auto"/>
        <w:jc w:val="center"/>
        <w:rPr>
          <w:rFonts w:ascii="Times New Roman" w:hAnsi="Times New Roman"/>
          <w:sz w:val="28"/>
          <w:szCs w:val="28"/>
        </w:rPr>
      </w:pPr>
    </w:p>
    <w:p w14:paraId="368BAC9F" w14:textId="77777777" w:rsidR="00721CE8" w:rsidRPr="009C0FE8" w:rsidRDefault="00721CE8" w:rsidP="00FF6993">
      <w:pPr>
        <w:spacing w:after="0" w:line="240" w:lineRule="auto"/>
        <w:jc w:val="center"/>
        <w:rPr>
          <w:rFonts w:ascii="Times New Roman" w:hAnsi="Times New Roman"/>
          <w:sz w:val="28"/>
          <w:szCs w:val="28"/>
        </w:rPr>
      </w:pPr>
    </w:p>
    <w:p w14:paraId="39F664F4" w14:textId="77777777" w:rsidR="00FF6993" w:rsidRPr="000E581D" w:rsidRDefault="002D1691" w:rsidP="00FF6993">
      <w:pPr>
        <w:spacing w:after="0" w:line="240" w:lineRule="auto"/>
        <w:jc w:val="center"/>
        <w:rPr>
          <w:rFonts w:ascii="Times New Roman" w:hAnsi="Times New Roman"/>
          <w:b/>
          <w:sz w:val="28"/>
          <w:szCs w:val="28"/>
        </w:rPr>
      </w:pPr>
      <w:bookmarkStart w:id="0" w:name="_Hlk219043980"/>
      <w:r>
        <w:rPr>
          <w:rFonts w:ascii="Times New Roman" w:hAnsi="Times New Roman"/>
          <w:b/>
          <w:sz w:val="28"/>
          <w:szCs w:val="28"/>
        </w:rPr>
        <w:t>МАУЛЕНОВА САЛТАНАТ САБЫРЖАН</w:t>
      </w:r>
      <w:r>
        <w:rPr>
          <w:rFonts w:ascii="Times New Roman" w:hAnsi="Times New Roman"/>
          <w:b/>
          <w:sz w:val="28"/>
          <w:szCs w:val="28"/>
          <w:lang w:val="kk-KZ"/>
        </w:rPr>
        <w:t>Қ</w:t>
      </w:r>
      <w:r>
        <w:rPr>
          <w:rFonts w:ascii="Times New Roman" w:hAnsi="Times New Roman"/>
          <w:b/>
          <w:sz w:val="28"/>
          <w:szCs w:val="28"/>
        </w:rPr>
        <w:t>ИЗИ</w:t>
      </w:r>
    </w:p>
    <w:bookmarkEnd w:id="0"/>
    <w:p w14:paraId="3C8BB1E4" w14:textId="77777777" w:rsidR="00FF6993" w:rsidRPr="000E581D" w:rsidRDefault="00FF6993" w:rsidP="00FF6993">
      <w:pPr>
        <w:spacing w:after="0" w:line="240" w:lineRule="auto"/>
        <w:jc w:val="center"/>
        <w:rPr>
          <w:rFonts w:ascii="Times New Roman" w:hAnsi="Times New Roman"/>
          <w:b/>
          <w:sz w:val="28"/>
          <w:szCs w:val="28"/>
        </w:rPr>
      </w:pPr>
    </w:p>
    <w:p w14:paraId="31BD6CD1" w14:textId="77777777" w:rsidR="00FF6993" w:rsidRPr="009C0FE8" w:rsidRDefault="00FF6993" w:rsidP="00FF6993">
      <w:pPr>
        <w:spacing w:after="0" w:line="240" w:lineRule="auto"/>
        <w:jc w:val="center"/>
        <w:rPr>
          <w:rFonts w:ascii="Times New Roman" w:hAnsi="Times New Roman"/>
          <w:sz w:val="28"/>
          <w:szCs w:val="28"/>
        </w:rPr>
      </w:pPr>
    </w:p>
    <w:p w14:paraId="4B0469F0" w14:textId="77777777" w:rsidR="00FF6993" w:rsidRDefault="002D1691" w:rsidP="00FF6993">
      <w:pPr>
        <w:spacing w:after="0" w:line="240" w:lineRule="auto"/>
        <w:jc w:val="center"/>
        <w:rPr>
          <w:rFonts w:ascii="Times New Roman" w:hAnsi="Times New Roman"/>
          <w:b/>
          <w:sz w:val="28"/>
          <w:szCs w:val="28"/>
          <w:lang w:val="kk-KZ"/>
        </w:rPr>
      </w:pPr>
      <w:bookmarkStart w:id="1" w:name="_Hlk228222285"/>
      <w:r w:rsidRPr="002D1691">
        <w:rPr>
          <w:rFonts w:ascii="Times New Roman" w:hAnsi="Times New Roman"/>
          <w:b/>
          <w:sz w:val="28"/>
          <w:szCs w:val="28"/>
        </w:rPr>
        <w:t>Қазақстанның оңтүстік-шығысының суармалы топырақтары жағдайында алманың өнімділігіне биоорганикалық және минералды тыңайтқыштардың тиімділіктерін салыстырмалы бағалау</w:t>
      </w:r>
    </w:p>
    <w:bookmarkEnd w:id="1"/>
    <w:p w14:paraId="0360F821" w14:textId="77777777" w:rsidR="002D1691" w:rsidRDefault="002D1691" w:rsidP="00FF6993">
      <w:pPr>
        <w:spacing w:after="0" w:line="240" w:lineRule="auto"/>
        <w:jc w:val="center"/>
        <w:rPr>
          <w:rFonts w:ascii="Times New Roman" w:hAnsi="Times New Roman"/>
          <w:b/>
          <w:sz w:val="28"/>
          <w:szCs w:val="28"/>
          <w:lang w:val="kk-KZ"/>
        </w:rPr>
      </w:pPr>
    </w:p>
    <w:p w14:paraId="276A23C2" w14:textId="77777777" w:rsidR="00721CE8" w:rsidRPr="002D1691" w:rsidRDefault="00721CE8" w:rsidP="00FF6993">
      <w:pPr>
        <w:spacing w:after="0" w:line="240" w:lineRule="auto"/>
        <w:jc w:val="center"/>
        <w:rPr>
          <w:rFonts w:ascii="Times New Roman" w:hAnsi="Times New Roman"/>
          <w:b/>
          <w:sz w:val="28"/>
          <w:szCs w:val="28"/>
          <w:lang w:val="kk-KZ"/>
        </w:rPr>
      </w:pPr>
    </w:p>
    <w:p w14:paraId="3A1BB898" w14:textId="2DFD571E" w:rsidR="00FF6993" w:rsidRPr="00994034" w:rsidRDefault="00593272" w:rsidP="00FF6993">
      <w:pPr>
        <w:spacing w:after="0" w:line="240" w:lineRule="auto"/>
        <w:jc w:val="center"/>
        <w:rPr>
          <w:rFonts w:ascii="Times New Roman" w:hAnsi="Times New Roman"/>
          <w:sz w:val="28"/>
          <w:szCs w:val="28"/>
          <w:lang w:val="kk-KZ"/>
        </w:rPr>
      </w:pPr>
      <w:bookmarkStart w:id="2" w:name="_Hlk219043994"/>
      <w:r>
        <w:rPr>
          <w:rFonts w:ascii="Times New Roman" w:hAnsi="Times New Roman"/>
          <w:sz w:val="28"/>
          <w:szCs w:val="28"/>
          <w:lang w:val="kk-KZ"/>
        </w:rPr>
        <w:t>8D08102</w:t>
      </w:r>
      <w:r w:rsidR="00FF6993" w:rsidRPr="00994034">
        <w:rPr>
          <w:rFonts w:ascii="Times New Roman" w:hAnsi="Times New Roman"/>
          <w:sz w:val="28"/>
          <w:szCs w:val="28"/>
          <w:lang w:val="kk-KZ"/>
        </w:rPr>
        <w:t xml:space="preserve"> – «Топырақтану және агрохимия» </w:t>
      </w:r>
    </w:p>
    <w:p w14:paraId="1BADAC3D" w14:textId="77777777" w:rsidR="00721CE8" w:rsidRPr="00994034" w:rsidRDefault="00721CE8" w:rsidP="00721CE8">
      <w:pPr>
        <w:spacing w:after="0" w:line="240" w:lineRule="auto"/>
        <w:rPr>
          <w:rFonts w:ascii="Times New Roman" w:hAnsi="Times New Roman"/>
          <w:sz w:val="28"/>
          <w:szCs w:val="28"/>
          <w:lang w:val="kk-KZ"/>
        </w:rPr>
      </w:pPr>
    </w:p>
    <w:p w14:paraId="70B56D09" w14:textId="77777777" w:rsidR="00721CE8" w:rsidRPr="00994034" w:rsidRDefault="00721CE8" w:rsidP="00721CE8">
      <w:pPr>
        <w:spacing w:after="0" w:line="240" w:lineRule="auto"/>
        <w:rPr>
          <w:rFonts w:ascii="Times New Roman" w:hAnsi="Times New Roman"/>
          <w:sz w:val="28"/>
          <w:szCs w:val="28"/>
          <w:lang w:val="kk-KZ"/>
        </w:rPr>
      </w:pPr>
    </w:p>
    <w:p w14:paraId="0B7189C0" w14:textId="22B52DE0" w:rsidR="00FF6993" w:rsidRPr="00994034" w:rsidRDefault="00FF6993" w:rsidP="00721CE8">
      <w:pPr>
        <w:spacing w:after="0" w:line="240" w:lineRule="auto"/>
        <w:rPr>
          <w:rFonts w:ascii="Times New Roman" w:hAnsi="Times New Roman"/>
          <w:sz w:val="28"/>
          <w:szCs w:val="28"/>
          <w:lang w:val="kk-KZ"/>
        </w:rPr>
      </w:pPr>
      <w:r w:rsidRPr="00994034">
        <w:rPr>
          <w:rFonts w:ascii="Times New Roman" w:hAnsi="Times New Roman"/>
          <w:sz w:val="28"/>
          <w:szCs w:val="28"/>
          <w:lang w:val="kk-KZ"/>
        </w:rPr>
        <w:t>Философия докторы (PhD)</w:t>
      </w:r>
      <w:r w:rsidR="00721CE8">
        <w:rPr>
          <w:rFonts w:ascii="Times New Roman" w:hAnsi="Times New Roman"/>
          <w:sz w:val="28"/>
          <w:szCs w:val="28"/>
          <w:lang w:val="kk-KZ"/>
        </w:rPr>
        <w:t xml:space="preserve"> </w:t>
      </w:r>
      <w:r w:rsidRPr="00994034">
        <w:rPr>
          <w:rFonts w:ascii="Times New Roman" w:hAnsi="Times New Roman"/>
          <w:sz w:val="28"/>
          <w:szCs w:val="28"/>
          <w:lang w:val="kk-KZ"/>
        </w:rPr>
        <w:t>дәрежесін алу үшін дайындалған диссертация</w:t>
      </w:r>
    </w:p>
    <w:bookmarkEnd w:id="2"/>
    <w:p w14:paraId="1DBE2EDE" w14:textId="77777777" w:rsidR="00FF6993" w:rsidRPr="00994034" w:rsidRDefault="00FF6993" w:rsidP="00FF6993">
      <w:pPr>
        <w:spacing w:after="0" w:line="240" w:lineRule="auto"/>
        <w:jc w:val="center"/>
        <w:rPr>
          <w:rFonts w:ascii="Times New Roman" w:hAnsi="Times New Roman"/>
          <w:sz w:val="28"/>
          <w:szCs w:val="28"/>
          <w:lang w:val="kk-KZ"/>
        </w:rPr>
      </w:pPr>
    </w:p>
    <w:p w14:paraId="2418C342" w14:textId="77777777" w:rsidR="00FF6993" w:rsidRPr="00994034" w:rsidRDefault="00FF6993" w:rsidP="00FF6993">
      <w:pPr>
        <w:spacing w:after="0" w:line="240" w:lineRule="auto"/>
        <w:jc w:val="center"/>
        <w:rPr>
          <w:rFonts w:ascii="Times New Roman" w:hAnsi="Times New Roman"/>
          <w:sz w:val="28"/>
          <w:szCs w:val="28"/>
          <w:lang w:val="kk-KZ"/>
        </w:rPr>
      </w:pPr>
    </w:p>
    <w:p w14:paraId="74D02978" w14:textId="77777777" w:rsidR="00AD3FA7" w:rsidRDefault="00AD3FA7" w:rsidP="00FF6993">
      <w:pPr>
        <w:spacing w:after="0" w:line="240" w:lineRule="auto"/>
        <w:jc w:val="center"/>
        <w:rPr>
          <w:rFonts w:ascii="Times New Roman" w:hAnsi="Times New Roman"/>
          <w:sz w:val="28"/>
          <w:szCs w:val="28"/>
          <w:lang w:val="kk-KZ"/>
        </w:rPr>
      </w:pPr>
    </w:p>
    <w:p w14:paraId="7921FB67" w14:textId="77777777" w:rsidR="002D1691" w:rsidRDefault="002D1691" w:rsidP="000617C2">
      <w:pPr>
        <w:spacing w:after="0" w:line="240" w:lineRule="auto"/>
        <w:rPr>
          <w:rFonts w:ascii="Times New Roman" w:hAnsi="Times New Roman"/>
          <w:sz w:val="28"/>
          <w:szCs w:val="28"/>
          <w:lang w:val="kk-KZ"/>
        </w:rPr>
      </w:pPr>
    </w:p>
    <w:p w14:paraId="52F2626E" w14:textId="77777777" w:rsidR="00AA10F7" w:rsidRDefault="00AA10F7" w:rsidP="000617C2">
      <w:pPr>
        <w:spacing w:after="0" w:line="240" w:lineRule="auto"/>
        <w:rPr>
          <w:rFonts w:ascii="Times New Roman" w:hAnsi="Times New Roman"/>
          <w:sz w:val="28"/>
          <w:szCs w:val="28"/>
          <w:lang w:val="kk-KZ"/>
        </w:rPr>
      </w:pPr>
    </w:p>
    <w:p w14:paraId="3B3D3C3D" w14:textId="05825A55" w:rsidR="00B15DF1" w:rsidRDefault="00B15DF1" w:rsidP="00B15DF1">
      <w:pPr>
        <w:tabs>
          <w:tab w:val="left" w:pos="3544"/>
        </w:tabs>
        <w:spacing w:after="0" w:line="240" w:lineRule="auto"/>
        <w:rPr>
          <w:rFonts w:ascii="Times New Roman" w:hAnsi="Times New Roman"/>
          <w:sz w:val="28"/>
          <w:szCs w:val="28"/>
          <w:lang w:val="kk-KZ"/>
        </w:rPr>
      </w:pPr>
    </w:p>
    <w:p w14:paraId="373CB9BE" w14:textId="77777777" w:rsidR="00B15DF1" w:rsidRDefault="00B15DF1" w:rsidP="00B15DF1">
      <w:pPr>
        <w:tabs>
          <w:tab w:val="left" w:pos="3544"/>
        </w:tabs>
        <w:spacing w:after="0" w:line="240" w:lineRule="auto"/>
        <w:rPr>
          <w:rFonts w:ascii="Times New Roman" w:hAnsi="Times New Roman"/>
          <w:sz w:val="28"/>
          <w:szCs w:val="28"/>
          <w:lang w:val="kk-KZ"/>
        </w:rPr>
      </w:pPr>
    </w:p>
    <w:tbl>
      <w:tblPr>
        <w:tblStyle w:val="a6"/>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tblGrid>
      <w:tr w:rsidR="00B15DF1" w:rsidRPr="006E7E16" w14:paraId="124C404F" w14:textId="77777777" w:rsidTr="00B15DF1">
        <w:tc>
          <w:tcPr>
            <w:tcW w:w="4643" w:type="dxa"/>
          </w:tcPr>
          <w:p w14:paraId="2FAE6FBD" w14:textId="45E2A279" w:rsidR="00B15DF1" w:rsidRDefault="00B15DF1" w:rsidP="00B15DF1">
            <w:pPr>
              <w:tabs>
                <w:tab w:val="left" w:pos="3544"/>
              </w:tabs>
              <w:rPr>
                <w:rFonts w:ascii="Times New Roman" w:hAnsi="Times New Roman"/>
                <w:sz w:val="28"/>
                <w:szCs w:val="28"/>
                <w:lang w:val="kk-KZ"/>
              </w:rPr>
            </w:pPr>
            <w:r>
              <w:rPr>
                <w:rFonts w:ascii="Times New Roman" w:hAnsi="Times New Roman"/>
                <w:sz w:val="28"/>
                <w:szCs w:val="28"/>
                <w:lang w:val="kk-KZ"/>
              </w:rPr>
              <w:t>Отандық ғ</w:t>
            </w:r>
            <w:r w:rsidRPr="001711DB">
              <w:rPr>
                <w:rFonts w:ascii="Times New Roman" w:hAnsi="Times New Roman"/>
                <w:sz w:val="28"/>
                <w:szCs w:val="28"/>
                <w:lang w:val="kk-KZ"/>
              </w:rPr>
              <w:t>ылыми кеңесш</w:t>
            </w:r>
            <w:r>
              <w:rPr>
                <w:rFonts w:ascii="Times New Roman" w:hAnsi="Times New Roman"/>
                <w:sz w:val="28"/>
                <w:szCs w:val="28"/>
                <w:lang w:val="kk-KZ"/>
              </w:rPr>
              <w:t>і</w:t>
            </w:r>
            <w:r w:rsidRPr="001711DB">
              <w:rPr>
                <w:rFonts w:ascii="Times New Roman" w:hAnsi="Times New Roman"/>
                <w:sz w:val="28"/>
                <w:szCs w:val="28"/>
                <w:lang w:val="kk-KZ"/>
              </w:rPr>
              <w:t>:</w:t>
            </w:r>
          </w:p>
          <w:p w14:paraId="5C2AA79F" w14:textId="77777777" w:rsidR="00721CE8" w:rsidRDefault="00B15DF1" w:rsidP="00B15DF1">
            <w:pPr>
              <w:tabs>
                <w:tab w:val="left" w:pos="3544"/>
              </w:tabs>
              <w:rPr>
                <w:rFonts w:ascii="Times New Roman" w:hAnsi="Times New Roman"/>
                <w:sz w:val="28"/>
                <w:szCs w:val="28"/>
                <w:lang w:val="kk-KZ"/>
              </w:rPr>
            </w:pPr>
            <w:r w:rsidRPr="001711DB">
              <w:rPr>
                <w:rFonts w:ascii="Times New Roman" w:hAnsi="Times New Roman"/>
                <w:sz w:val="28"/>
                <w:szCs w:val="28"/>
                <w:lang w:val="kk-KZ"/>
              </w:rPr>
              <w:t>а</w:t>
            </w:r>
            <w:r>
              <w:rPr>
                <w:rFonts w:ascii="Times New Roman" w:hAnsi="Times New Roman"/>
                <w:sz w:val="28"/>
                <w:szCs w:val="28"/>
                <w:lang w:val="kk-KZ"/>
              </w:rPr>
              <w:t xml:space="preserve">.ш.ғ.к., профессор </w:t>
            </w:r>
          </w:p>
          <w:p w14:paraId="52016499" w14:textId="3ADF63E0" w:rsidR="00B15DF1" w:rsidRDefault="00A53445" w:rsidP="00B15DF1">
            <w:pPr>
              <w:tabs>
                <w:tab w:val="left" w:pos="3544"/>
              </w:tabs>
              <w:rPr>
                <w:rFonts w:ascii="Times New Roman" w:hAnsi="Times New Roman"/>
                <w:sz w:val="28"/>
                <w:szCs w:val="28"/>
                <w:lang w:val="kk-KZ"/>
              </w:rPr>
            </w:pPr>
            <w:r>
              <w:rPr>
                <w:rFonts w:ascii="Times New Roman" w:hAnsi="Times New Roman"/>
                <w:sz w:val="28"/>
                <w:szCs w:val="28"/>
                <w:lang w:val="kk-KZ"/>
              </w:rPr>
              <w:t>Жаппарова А.</w:t>
            </w:r>
            <w:bookmarkStart w:id="3" w:name="_GoBack"/>
            <w:bookmarkEnd w:id="3"/>
            <w:r w:rsidR="00B15DF1">
              <w:rPr>
                <w:rFonts w:ascii="Times New Roman" w:hAnsi="Times New Roman"/>
                <w:sz w:val="28"/>
                <w:szCs w:val="28"/>
                <w:lang w:val="kk-KZ"/>
              </w:rPr>
              <w:t>А.</w:t>
            </w:r>
          </w:p>
          <w:p w14:paraId="5F933F18" w14:textId="77777777" w:rsidR="00721CE8" w:rsidRDefault="00721CE8" w:rsidP="00B15DF1">
            <w:pPr>
              <w:tabs>
                <w:tab w:val="left" w:pos="3544"/>
              </w:tabs>
              <w:rPr>
                <w:rFonts w:ascii="Times New Roman" w:hAnsi="Times New Roman"/>
                <w:sz w:val="28"/>
                <w:szCs w:val="28"/>
                <w:lang w:val="kk-KZ"/>
              </w:rPr>
            </w:pPr>
          </w:p>
          <w:p w14:paraId="1A7D319A" w14:textId="77777777" w:rsidR="00B15DF1" w:rsidRDefault="00B15DF1" w:rsidP="00B15DF1">
            <w:pPr>
              <w:tabs>
                <w:tab w:val="left" w:pos="3544"/>
              </w:tabs>
              <w:rPr>
                <w:rFonts w:ascii="Times New Roman" w:hAnsi="Times New Roman"/>
                <w:sz w:val="28"/>
                <w:szCs w:val="28"/>
                <w:lang w:val="kk-KZ"/>
              </w:rPr>
            </w:pPr>
            <w:r w:rsidRPr="00DA0140">
              <w:rPr>
                <w:rFonts w:ascii="Times New Roman" w:hAnsi="Times New Roman"/>
                <w:sz w:val="28"/>
                <w:szCs w:val="28"/>
                <w:lang w:val="kk-KZ"/>
              </w:rPr>
              <w:t xml:space="preserve">Шетелдік </w:t>
            </w:r>
            <w:r>
              <w:rPr>
                <w:rFonts w:ascii="Times New Roman" w:hAnsi="Times New Roman"/>
                <w:sz w:val="28"/>
                <w:szCs w:val="28"/>
                <w:lang w:val="kk-KZ"/>
              </w:rPr>
              <w:t>кеңесші:</w:t>
            </w:r>
          </w:p>
          <w:p w14:paraId="363261E7" w14:textId="77777777" w:rsidR="00721CE8" w:rsidRDefault="00721CE8" w:rsidP="00423A70">
            <w:pPr>
              <w:rPr>
                <w:rFonts w:ascii="Times New Roman" w:hAnsi="Times New Roman"/>
                <w:sz w:val="28"/>
                <w:szCs w:val="28"/>
                <w:lang w:val="kk-KZ"/>
              </w:rPr>
            </w:pPr>
            <w:r>
              <w:rPr>
                <w:rFonts w:ascii="Times New Roman" w:hAnsi="Times New Roman"/>
                <w:sz w:val="28"/>
                <w:szCs w:val="28"/>
                <w:lang w:val="kk-KZ"/>
              </w:rPr>
              <w:t>Карадениз техникалық университетінің профессоры</w:t>
            </w:r>
          </w:p>
          <w:p w14:paraId="2EE86E23" w14:textId="1C52F94B" w:rsidR="00721CE8" w:rsidRDefault="00B15DF1" w:rsidP="00423A70">
            <w:pPr>
              <w:rPr>
                <w:rFonts w:ascii="Times New Roman" w:hAnsi="Times New Roman"/>
                <w:sz w:val="28"/>
                <w:szCs w:val="28"/>
                <w:lang w:val="kk-KZ"/>
              </w:rPr>
            </w:pPr>
            <w:r w:rsidRPr="00B15DF1">
              <w:rPr>
                <w:rFonts w:ascii="Times New Roman" w:hAnsi="Times New Roman"/>
                <w:sz w:val="28"/>
                <w:szCs w:val="28"/>
                <w:lang w:val="kk-KZ"/>
              </w:rPr>
              <w:t>B</w:t>
            </w:r>
            <w:r>
              <w:rPr>
                <w:rFonts w:ascii="Times New Roman" w:hAnsi="Times New Roman"/>
                <w:sz w:val="28"/>
                <w:szCs w:val="28"/>
                <w:lang w:val="kk-KZ"/>
              </w:rPr>
              <w:t>.</w:t>
            </w:r>
            <w:r w:rsidRPr="00B15DF1">
              <w:rPr>
                <w:rFonts w:ascii="Times New Roman" w:hAnsi="Times New Roman"/>
                <w:sz w:val="28"/>
                <w:szCs w:val="28"/>
                <w:lang w:val="kk-KZ"/>
              </w:rPr>
              <w:t xml:space="preserve">Turgut, PhD, </w:t>
            </w:r>
          </w:p>
          <w:p w14:paraId="4FE4A9A0" w14:textId="5C759EC7" w:rsidR="00B15DF1" w:rsidRDefault="00721CE8" w:rsidP="00721CE8">
            <w:pPr>
              <w:rPr>
                <w:rFonts w:ascii="Times New Roman" w:hAnsi="Times New Roman"/>
                <w:sz w:val="28"/>
                <w:szCs w:val="28"/>
                <w:lang w:val="kk-KZ"/>
              </w:rPr>
            </w:pPr>
            <w:r>
              <w:rPr>
                <w:rFonts w:ascii="Times New Roman" w:hAnsi="Times New Roman"/>
                <w:sz w:val="28"/>
                <w:szCs w:val="28"/>
                <w:lang w:val="kk-KZ"/>
              </w:rPr>
              <w:t>Түркия</w:t>
            </w:r>
            <w:r w:rsidR="00B15DF1" w:rsidRPr="00B15DF1">
              <w:rPr>
                <w:rFonts w:ascii="Times New Roman" w:hAnsi="Times New Roman"/>
                <w:sz w:val="28"/>
                <w:szCs w:val="28"/>
                <w:lang w:val="kk-KZ"/>
              </w:rPr>
              <w:t xml:space="preserve">, </w:t>
            </w:r>
            <w:r>
              <w:rPr>
                <w:rFonts w:ascii="Times New Roman" w:hAnsi="Times New Roman"/>
                <w:sz w:val="28"/>
                <w:szCs w:val="28"/>
                <w:lang w:val="kk-KZ"/>
              </w:rPr>
              <w:t>Трабзон қаласы</w:t>
            </w:r>
          </w:p>
        </w:tc>
      </w:tr>
    </w:tbl>
    <w:p w14:paraId="6DD1D780" w14:textId="77777777" w:rsidR="00FF6993" w:rsidRDefault="00FF6993" w:rsidP="00AA10F7">
      <w:pPr>
        <w:spacing w:after="0" w:line="240" w:lineRule="auto"/>
        <w:rPr>
          <w:rFonts w:ascii="Times New Roman" w:hAnsi="Times New Roman"/>
          <w:sz w:val="28"/>
          <w:szCs w:val="28"/>
          <w:lang w:val="kk-KZ"/>
        </w:rPr>
      </w:pPr>
    </w:p>
    <w:p w14:paraId="04149238" w14:textId="77777777" w:rsidR="00AA10F7" w:rsidRDefault="00AA10F7" w:rsidP="00FF6993">
      <w:pPr>
        <w:spacing w:after="0" w:line="240" w:lineRule="auto"/>
        <w:jc w:val="center"/>
        <w:rPr>
          <w:rFonts w:ascii="Times New Roman" w:hAnsi="Times New Roman"/>
          <w:sz w:val="28"/>
          <w:szCs w:val="28"/>
          <w:lang w:val="kk-KZ"/>
        </w:rPr>
      </w:pPr>
    </w:p>
    <w:p w14:paraId="6538E692" w14:textId="77777777" w:rsidR="00AA10F7" w:rsidRPr="001D5A4A" w:rsidRDefault="00AA10F7" w:rsidP="00FF6993">
      <w:pPr>
        <w:spacing w:after="0" w:line="240" w:lineRule="auto"/>
        <w:jc w:val="center"/>
        <w:rPr>
          <w:rFonts w:ascii="Times New Roman" w:hAnsi="Times New Roman"/>
          <w:sz w:val="28"/>
          <w:szCs w:val="28"/>
          <w:lang w:val="kk-KZ"/>
        </w:rPr>
      </w:pPr>
    </w:p>
    <w:p w14:paraId="26454535" w14:textId="77777777" w:rsidR="00FF6993" w:rsidRPr="009C0FE8" w:rsidRDefault="00FF6993" w:rsidP="00FF6993">
      <w:pPr>
        <w:spacing w:after="0" w:line="240" w:lineRule="auto"/>
        <w:jc w:val="center"/>
        <w:rPr>
          <w:rFonts w:ascii="Times New Roman" w:hAnsi="Times New Roman"/>
          <w:sz w:val="28"/>
          <w:szCs w:val="28"/>
        </w:rPr>
      </w:pPr>
      <w:r w:rsidRPr="009C0FE8">
        <w:rPr>
          <w:rFonts w:ascii="Times New Roman" w:hAnsi="Times New Roman"/>
          <w:sz w:val="28"/>
          <w:szCs w:val="28"/>
        </w:rPr>
        <w:t>Қазақстан Республикасы</w:t>
      </w:r>
    </w:p>
    <w:p w14:paraId="5395C328" w14:textId="77777777" w:rsidR="000617C2" w:rsidRDefault="00FF6993" w:rsidP="00FF6993">
      <w:pPr>
        <w:spacing w:after="0" w:line="240" w:lineRule="auto"/>
        <w:jc w:val="center"/>
        <w:rPr>
          <w:rFonts w:ascii="Times New Roman" w:hAnsi="Times New Roman"/>
          <w:sz w:val="28"/>
          <w:szCs w:val="28"/>
        </w:rPr>
        <w:sectPr w:rsidR="000617C2" w:rsidSect="00547CC4">
          <w:footerReference w:type="default" r:id="rId8"/>
          <w:pgSz w:w="11906" w:h="16838"/>
          <w:pgMar w:top="1134" w:right="567" w:bottom="1134" w:left="1701" w:header="708" w:footer="708" w:gutter="0"/>
          <w:cols w:space="708"/>
          <w:titlePg/>
          <w:docGrid w:linePitch="360"/>
        </w:sectPr>
      </w:pPr>
      <w:r>
        <w:rPr>
          <w:rFonts w:ascii="Times New Roman" w:hAnsi="Times New Roman"/>
          <w:sz w:val="28"/>
          <w:szCs w:val="28"/>
        </w:rPr>
        <w:t>Алматы, 2026</w:t>
      </w:r>
    </w:p>
    <w:p w14:paraId="32735DA2" w14:textId="72B0F609" w:rsidR="00FF6993" w:rsidRPr="007C502A" w:rsidRDefault="00FF6993" w:rsidP="00FF6993">
      <w:pPr>
        <w:spacing w:after="0" w:line="240" w:lineRule="auto"/>
        <w:jc w:val="center"/>
        <w:rPr>
          <w:rFonts w:ascii="Times New Roman" w:hAnsi="Times New Roman"/>
          <w:b/>
          <w:sz w:val="28"/>
          <w:szCs w:val="28"/>
        </w:rPr>
      </w:pPr>
      <w:r w:rsidRPr="007C502A">
        <w:rPr>
          <w:rFonts w:ascii="Times New Roman" w:hAnsi="Times New Roman"/>
          <w:b/>
          <w:sz w:val="28"/>
          <w:szCs w:val="28"/>
        </w:rPr>
        <w:lastRenderedPageBreak/>
        <w:t>МАЗМҰНЫ</w:t>
      </w:r>
    </w:p>
    <w:p w14:paraId="0EDBE9D8" w14:textId="77777777" w:rsidR="00FF6993" w:rsidRPr="009C0FE8" w:rsidRDefault="00FF6993" w:rsidP="00FF6993">
      <w:pPr>
        <w:spacing w:after="0" w:line="240" w:lineRule="auto"/>
        <w:jc w:val="both"/>
        <w:rPr>
          <w:rFonts w:ascii="Times New Roman" w:hAnsi="Times New Roman"/>
          <w:sz w:val="28"/>
          <w:szCs w:val="28"/>
        </w:rPr>
      </w:pPr>
    </w:p>
    <w:tbl>
      <w:tblPr>
        <w:tblW w:w="9923" w:type="dxa"/>
        <w:tblInd w:w="-147" w:type="dxa"/>
        <w:tblLook w:val="04A0" w:firstRow="1" w:lastRow="0" w:firstColumn="1" w:lastColumn="0" w:noHBand="0" w:noVBand="1"/>
      </w:tblPr>
      <w:tblGrid>
        <w:gridCol w:w="566"/>
        <w:gridCol w:w="8670"/>
        <w:gridCol w:w="687"/>
      </w:tblGrid>
      <w:tr w:rsidR="008C6FBD" w:rsidRPr="008C6FBD" w14:paraId="7582C910" w14:textId="77777777" w:rsidTr="00BC22D7">
        <w:tc>
          <w:tcPr>
            <w:tcW w:w="566" w:type="dxa"/>
          </w:tcPr>
          <w:p w14:paraId="58050E7D" w14:textId="77777777" w:rsidR="008C6FBD" w:rsidRPr="009C0FE8" w:rsidRDefault="008C6FBD" w:rsidP="00675B26">
            <w:pPr>
              <w:spacing w:after="0" w:line="240" w:lineRule="auto"/>
              <w:jc w:val="both"/>
              <w:rPr>
                <w:rFonts w:ascii="Times New Roman" w:hAnsi="Times New Roman"/>
                <w:sz w:val="28"/>
                <w:szCs w:val="28"/>
              </w:rPr>
            </w:pPr>
          </w:p>
        </w:tc>
        <w:tc>
          <w:tcPr>
            <w:tcW w:w="8643" w:type="dxa"/>
          </w:tcPr>
          <w:p w14:paraId="5509B6F0" w14:textId="1E560640" w:rsidR="008C6FBD" w:rsidRPr="005560E3" w:rsidRDefault="008C6FBD" w:rsidP="00675B26">
            <w:pPr>
              <w:spacing w:after="0" w:line="240" w:lineRule="auto"/>
              <w:jc w:val="both"/>
              <w:rPr>
                <w:rFonts w:ascii="Times New Roman" w:hAnsi="Times New Roman"/>
                <w:sz w:val="28"/>
                <w:szCs w:val="28"/>
                <w:lang w:val="en-US"/>
              </w:rPr>
            </w:pPr>
            <w:r w:rsidRPr="008C6FBD">
              <w:rPr>
                <w:rFonts w:ascii="Times New Roman" w:hAnsi="Times New Roman"/>
                <w:b/>
                <w:sz w:val="28"/>
                <w:szCs w:val="28"/>
              </w:rPr>
              <w:t xml:space="preserve">НОРМАТИВТІК </w:t>
            </w:r>
            <w:proofErr w:type="gramStart"/>
            <w:r w:rsidRPr="008C6FBD">
              <w:rPr>
                <w:rFonts w:ascii="Times New Roman" w:hAnsi="Times New Roman"/>
                <w:b/>
                <w:sz w:val="28"/>
                <w:szCs w:val="28"/>
              </w:rPr>
              <w:t>СІЛТЕМЕЛЕР</w:t>
            </w:r>
            <w:r w:rsidRPr="008C6FBD">
              <w:rPr>
                <w:rFonts w:ascii="Times New Roman" w:hAnsi="Times New Roman"/>
                <w:sz w:val="28"/>
                <w:szCs w:val="28"/>
              </w:rPr>
              <w:t>….</w:t>
            </w:r>
            <w:proofErr w:type="gramEnd"/>
            <w:r w:rsidRPr="008C6FBD">
              <w:rPr>
                <w:rFonts w:ascii="Times New Roman" w:hAnsi="Times New Roman"/>
                <w:sz w:val="28"/>
                <w:szCs w:val="28"/>
              </w:rPr>
              <w:t>.……………………………</w:t>
            </w:r>
            <w:r w:rsidRPr="008C6FBD">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70BBF3BF" w14:textId="698F2B9A" w:rsidR="008C6FBD" w:rsidRPr="00547CC4" w:rsidRDefault="00547CC4"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4</w:t>
            </w:r>
          </w:p>
        </w:tc>
      </w:tr>
      <w:tr w:rsidR="008C6FBD" w:rsidRPr="008C6FBD" w14:paraId="3F6093B0" w14:textId="77777777" w:rsidTr="00BC22D7">
        <w:tc>
          <w:tcPr>
            <w:tcW w:w="566" w:type="dxa"/>
          </w:tcPr>
          <w:p w14:paraId="3568738F" w14:textId="77777777" w:rsidR="008C6FBD" w:rsidRPr="008C6FBD" w:rsidRDefault="008C6FBD" w:rsidP="00675B26">
            <w:pPr>
              <w:spacing w:after="0" w:line="240" w:lineRule="auto"/>
              <w:jc w:val="both"/>
              <w:rPr>
                <w:rFonts w:ascii="Times New Roman" w:hAnsi="Times New Roman"/>
                <w:sz w:val="28"/>
                <w:szCs w:val="28"/>
              </w:rPr>
            </w:pPr>
          </w:p>
        </w:tc>
        <w:tc>
          <w:tcPr>
            <w:tcW w:w="8643" w:type="dxa"/>
          </w:tcPr>
          <w:p w14:paraId="0325FB76" w14:textId="52283031" w:rsidR="008C6FBD" w:rsidRPr="005560E3" w:rsidRDefault="008C6FBD" w:rsidP="00675B26">
            <w:pPr>
              <w:spacing w:after="0" w:line="240" w:lineRule="auto"/>
              <w:jc w:val="both"/>
              <w:rPr>
                <w:rFonts w:ascii="Times New Roman" w:hAnsi="Times New Roman"/>
                <w:b/>
                <w:sz w:val="28"/>
                <w:szCs w:val="28"/>
                <w:lang w:val="en-US"/>
              </w:rPr>
            </w:pPr>
            <w:r w:rsidRPr="008C6FBD">
              <w:rPr>
                <w:rFonts w:ascii="Times New Roman" w:hAnsi="Times New Roman"/>
                <w:b/>
                <w:sz w:val="28"/>
                <w:szCs w:val="28"/>
              </w:rPr>
              <w:t>АНЫҚТАМАЛАР</w:t>
            </w:r>
            <w:r w:rsidRPr="008C6FBD">
              <w:rPr>
                <w:rFonts w:ascii="Times New Roman" w:hAnsi="Times New Roman"/>
                <w:sz w:val="28"/>
                <w:szCs w:val="28"/>
              </w:rPr>
              <w:t>………………………………………………</w:t>
            </w:r>
            <w:r w:rsidRPr="008C6FBD">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632C8E6B" w14:textId="3488922E" w:rsidR="008C6FBD" w:rsidRPr="00547CC4" w:rsidRDefault="00547CC4"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5</w:t>
            </w:r>
          </w:p>
        </w:tc>
      </w:tr>
      <w:tr w:rsidR="008C6FBD" w:rsidRPr="008C6FBD" w14:paraId="771B205E" w14:textId="77777777" w:rsidTr="00BC22D7">
        <w:tc>
          <w:tcPr>
            <w:tcW w:w="566" w:type="dxa"/>
          </w:tcPr>
          <w:p w14:paraId="770E983B" w14:textId="77777777" w:rsidR="008C6FBD" w:rsidRPr="008C6FBD" w:rsidRDefault="008C6FBD" w:rsidP="00675B26">
            <w:pPr>
              <w:spacing w:after="0" w:line="240" w:lineRule="auto"/>
              <w:jc w:val="both"/>
              <w:rPr>
                <w:rFonts w:ascii="Times New Roman" w:hAnsi="Times New Roman"/>
                <w:sz w:val="28"/>
                <w:szCs w:val="28"/>
              </w:rPr>
            </w:pPr>
          </w:p>
        </w:tc>
        <w:tc>
          <w:tcPr>
            <w:tcW w:w="8643" w:type="dxa"/>
          </w:tcPr>
          <w:p w14:paraId="05F312B6" w14:textId="25A7D46F" w:rsidR="008C6FBD" w:rsidRPr="005560E3" w:rsidRDefault="008C6FBD" w:rsidP="00675B26">
            <w:pPr>
              <w:spacing w:after="0" w:line="240" w:lineRule="auto"/>
              <w:jc w:val="both"/>
              <w:rPr>
                <w:rFonts w:ascii="Times New Roman" w:hAnsi="Times New Roman"/>
                <w:b/>
                <w:sz w:val="28"/>
                <w:szCs w:val="28"/>
                <w:lang w:val="en-US"/>
              </w:rPr>
            </w:pPr>
            <w:r w:rsidRPr="008C6FBD">
              <w:rPr>
                <w:rFonts w:ascii="Times New Roman" w:hAnsi="Times New Roman"/>
                <w:b/>
                <w:sz w:val="28"/>
                <w:szCs w:val="28"/>
              </w:rPr>
              <w:t>БЕЛГІЛЕУЛЕР МЕН ҚЫСҚАРТУЛАР</w:t>
            </w:r>
            <w:r w:rsidRPr="008C6FBD">
              <w:rPr>
                <w:rFonts w:ascii="Times New Roman" w:hAnsi="Times New Roman"/>
                <w:sz w:val="28"/>
                <w:szCs w:val="28"/>
                <w:lang w:val="kk-KZ"/>
              </w:rPr>
              <w:t>........................................</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59218C95" w14:textId="33426F17" w:rsidR="008C6FBD" w:rsidRPr="00547CC4" w:rsidRDefault="006B46C9"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7</w:t>
            </w:r>
          </w:p>
        </w:tc>
      </w:tr>
      <w:tr w:rsidR="008C6FBD" w:rsidRPr="008C6FBD" w14:paraId="658C2F63" w14:textId="77777777" w:rsidTr="00BC22D7">
        <w:tc>
          <w:tcPr>
            <w:tcW w:w="566" w:type="dxa"/>
          </w:tcPr>
          <w:p w14:paraId="66B5BA18" w14:textId="77777777" w:rsidR="008C6FBD" w:rsidRPr="008C6FBD" w:rsidRDefault="008C6FBD" w:rsidP="00675B26">
            <w:pPr>
              <w:spacing w:after="0" w:line="240" w:lineRule="auto"/>
              <w:jc w:val="both"/>
              <w:rPr>
                <w:rFonts w:ascii="Times New Roman" w:hAnsi="Times New Roman"/>
                <w:sz w:val="28"/>
                <w:szCs w:val="28"/>
              </w:rPr>
            </w:pPr>
          </w:p>
        </w:tc>
        <w:tc>
          <w:tcPr>
            <w:tcW w:w="8643" w:type="dxa"/>
          </w:tcPr>
          <w:p w14:paraId="64B125F9" w14:textId="50DB5A3F" w:rsidR="008C6FBD" w:rsidRPr="005560E3" w:rsidRDefault="008C6FBD" w:rsidP="00675B26">
            <w:pPr>
              <w:spacing w:after="0" w:line="240" w:lineRule="auto"/>
              <w:jc w:val="both"/>
              <w:rPr>
                <w:rFonts w:ascii="Times New Roman" w:hAnsi="Times New Roman"/>
                <w:b/>
                <w:sz w:val="28"/>
                <w:szCs w:val="28"/>
                <w:lang w:val="en-US"/>
              </w:rPr>
            </w:pPr>
            <w:r w:rsidRPr="008C6FBD">
              <w:rPr>
                <w:rFonts w:ascii="Times New Roman" w:hAnsi="Times New Roman"/>
                <w:b/>
                <w:sz w:val="28"/>
                <w:szCs w:val="28"/>
              </w:rPr>
              <w:t>КІРІСПЕ</w:t>
            </w:r>
            <w:r w:rsidRPr="008C6FBD">
              <w:rPr>
                <w:rFonts w:ascii="Times New Roman" w:hAnsi="Times New Roman"/>
                <w:sz w:val="28"/>
                <w:szCs w:val="28"/>
              </w:rPr>
              <w:t>……………………………………………………………</w:t>
            </w:r>
            <w:r w:rsidRPr="008C6FBD">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7B0AB9F0" w14:textId="4FFD661E" w:rsidR="008C6FBD" w:rsidRPr="00547CC4" w:rsidRDefault="00D5374F"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8</w:t>
            </w:r>
          </w:p>
        </w:tc>
      </w:tr>
      <w:tr w:rsidR="008C6FBD" w:rsidRPr="008C6FBD" w14:paraId="188EBF4E" w14:textId="77777777" w:rsidTr="00BC22D7">
        <w:trPr>
          <w:trHeight w:val="286"/>
        </w:trPr>
        <w:tc>
          <w:tcPr>
            <w:tcW w:w="566" w:type="dxa"/>
          </w:tcPr>
          <w:p w14:paraId="4E02C4E7" w14:textId="77777777" w:rsidR="008C6FBD" w:rsidRPr="008C6FBD" w:rsidRDefault="008C6FBD" w:rsidP="00675B26">
            <w:pPr>
              <w:spacing w:after="0" w:line="240" w:lineRule="auto"/>
              <w:jc w:val="both"/>
              <w:rPr>
                <w:rFonts w:ascii="Times New Roman" w:hAnsi="Times New Roman"/>
                <w:b/>
                <w:sz w:val="28"/>
                <w:szCs w:val="28"/>
              </w:rPr>
            </w:pPr>
            <w:r w:rsidRPr="008C6FBD">
              <w:rPr>
                <w:rFonts w:ascii="Times New Roman" w:hAnsi="Times New Roman"/>
                <w:b/>
                <w:sz w:val="28"/>
                <w:szCs w:val="28"/>
              </w:rPr>
              <w:t>1</w:t>
            </w:r>
          </w:p>
        </w:tc>
        <w:tc>
          <w:tcPr>
            <w:tcW w:w="8643" w:type="dxa"/>
          </w:tcPr>
          <w:p w14:paraId="5B48A6E3" w14:textId="798347F0" w:rsidR="008C6FBD" w:rsidRPr="005560E3" w:rsidRDefault="008C6FBD" w:rsidP="00675B26">
            <w:pPr>
              <w:spacing w:after="0" w:line="240" w:lineRule="auto"/>
              <w:jc w:val="both"/>
              <w:rPr>
                <w:rFonts w:ascii="Times New Roman" w:hAnsi="Times New Roman"/>
                <w:b/>
                <w:sz w:val="28"/>
                <w:szCs w:val="28"/>
                <w:lang w:val="en-US"/>
              </w:rPr>
            </w:pPr>
            <w:r w:rsidRPr="008C6FBD">
              <w:rPr>
                <w:rFonts w:ascii="Times New Roman" w:hAnsi="Times New Roman"/>
                <w:b/>
                <w:sz w:val="28"/>
                <w:szCs w:val="28"/>
              </w:rPr>
              <w:t xml:space="preserve">ЗЕРТТЕУ БАҒЫТЫН АЙҚЫНДАУ </w:t>
            </w:r>
            <w:r w:rsidR="00423A70">
              <w:rPr>
                <w:rFonts w:ascii="Times New Roman" w:hAnsi="Times New Roman"/>
                <w:sz w:val="28"/>
                <w:szCs w:val="28"/>
              </w:rPr>
              <w:t>……………………………...</w:t>
            </w:r>
            <w:r w:rsidR="005560E3">
              <w:rPr>
                <w:rFonts w:ascii="Times New Roman" w:hAnsi="Times New Roman"/>
                <w:sz w:val="28"/>
                <w:szCs w:val="28"/>
                <w:lang w:val="en-US"/>
              </w:rPr>
              <w:t>.....</w:t>
            </w:r>
          </w:p>
        </w:tc>
        <w:tc>
          <w:tcPr>
            <w:tcW w:w="714" w:type="dxa"/>
          </w:tcPr>
          <w:p w14:paraId="0D372B8F" w14:textId="474379D8" w:rsidR="008C6FBD" w:rsidRPr="00D5374F" w:rsidRDefault="00D5374F"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13</w:t>
            </w:r>
          </w:p>
        </w:tc>
      </w:tr>
      <w:tr w:rsidR="008C6FBD" w:rsidRPr="008C6FBD" w14:paraId="34FEA427" w14:textId="77777777" w:rsidTr="00BC22D7">
        <w:trPr>
          <w:trHeight w:val="198"/>
        </w:trPr>
        <w:tc>
          <w:tcPr>
            <w:tcW w:w="566" w:type="dxa"/>
          </w:tcPr>
          <w:p w14:paraId="374DC936" w14:textId="77777777" w:rsidR="008C6FBD" w:rsidRPr="008C6FBD" w:rsidRDefault="008C6FBD" w:rsidP="00675B26">
            <w:pPr>
              <w:spacing w:after="0" w:line="240" w:lineRule="auto"/>
              <w:ind w:right="-111"/>
              <w:rPr>
                <w:rFonts w:ascii="Times New Roman" w:eastAsia="Times New Roman" w:hAnsi="Times New Roman" w:cs="Times New Roman"/>
                <w:sz w:val="28"/>
              </w:rPr>
            </w:pPr>
            <w:r w:rsidRPr="008C6FBD">
              <w:rPr>
                <w:rFonts w:ascii="Times New Roman" w:eastAsia="Times New Roman" w:hAnsi="Times New Roman" w:cs="Times New Roman"/>
                <w:sz w:val="28"/>
              </w:rPr>
              <w:t>1.1</w:t>
            </w:r>
          </w:p>
        </w:tc>
        <w:tc>
          <w:tcPr>
            <w:tcW w:w="8643" w:type="dxa"/>
          </w:tcPr>
          <w:p w14:paraId="3E2CE719" w14:textId="30270314" w:rsidR="008C6FBD" w:rsidRPr="005560E3" w:rsidRDefault="008C6FBD" w:rsidP="0021769F">
            <w:pPr>
              <w:spacing w:after="0" w:line="240" w:lineRule="auto"/>
              <w:jc w:val="both"/>
              <w:rPr>
                <w:rFonts w:ascii="Times New Roman" w:eastAsia="Times New Roman" w:hAnsi="Times New Roman" w:cs="Times New Roman"/>
                <w:sz w:val="28"/>
              </w:rPr>
            </w:pPr>
            <w:r w:rsidRPr="008C6FBD">
              <w:rPr>
                <w:rFonts w:ascii="Times New Roman" w:eastAsia="Times New Roman" w:hAnsi="Times New Roman" w:cs="Times New Roman"/>
                <w:sz w:val="28"/>
                <w:lang w:val="kk-KZ"/>
              </w:rPr>
              <w:t>«</w:t>
            </w:r>
            <w:r w:rsidRPr="008C6FBD">
              <w:rPr>
                <w:rFonts w:ascii="Times New Roman" w:eastAsia="Times New Roman" w:hAnsi="Times New Roman" w:cs="Times New Roman"/>
                <w:sz w:val="28"/>
              </w:rPr>
              <w:t>Голден Делишес</w:t>
            </w:r>
            <w:r w:rsidRPr="008C6FBD">
              <w:rPr>
                <w:rFonts w:ascii="Times New Roman" w:eastAsia="Times New Roman" w:hAnsi="Times New Roman" w:cs="Times New Roman"/>
                <w:sz w:val="28"/>
                <w:lang w:val="kk-KZ"/>
              </w:rPr>
              <w:t>»</w:t>
            </w:r>
            <w:r w:rsidRPr="008C6FBD">
              <w:rPr>
                <w:rFonts w:ascii="Times New Roman" w:eastAsia="Times New Roman" w:hAnsi="Times New Roman" w:cs="Times New Roman"/>
                <w:sz w:val="28"/>
              </w:rPr>
              <w:t xml:space="preserve"> алма ағашының биологиялық сипаттамасы</w:t>
            </w:r>
            <w:r w:rsidR="0071525C">
              <w:rPr>
                <w:rFonts w:ascii="Times New Roman" w:eastAsia="Times New Roman" w:hAnsi="Times New Roman" w:cs="Times New Roman"/>
                <w:sz w:val="28"/>
                <w:lang w:val="kk-KZ"/>
              </w:rPr>
              <w:t>, өсуі мен даму ерекшеліктері</w:t>
            </w:r>
            <w:r w:rsidR="00423A70">
              <w:rPr>
                <w:rFonts w:ascii="Times New Roman" w:eastAsia="Times New Roman" w:hAnsi="Times New Roman" w:cs="Times New Roman"/>
                <w:sz w:val="28"/>
                <w:lang w:val="kk-KZ"/>
              </w:rPr>
              <w:t>........</w:t>
            </w:r>
            <w:r w:rsidR="0071525C">
              <w:rPr>
                <w:rFonts w:ascii="Times New Roman" w:eastAsia="Times New Roman" w:hAnsi="Times New Roman" w:cs="Times New Roman"/>
                <w:sz w:val="28"/>
              </w:rPr>
              <w:t>.......................................................................</w:t>
            </w:r>
          </w:p>
        </w:tc>
        <w:tc>
          <w:tcPr>
            <w:tcW w:w="714" w:type="dxa"/>
          </w:tcPr>
          <w:p w14:paraId="63ADE7B6" w14:textId="77777777" w:rsidR="0071525C" w:rsidRDefault="0071525C" w:rsidP="00675B26">
            <w:pPr>
              <w:spacing w:after="0" w:line="240" w:lineRule="auto"/>
              <w:jc w:val="both"/>
              <w:rPr>
                <w:rFonts w:ascii="Times New Roman" w:hAnsi="Times New Roman"/>
                <w:sz w:val="28"/>
                <w:szCs w:val="28"/>
              </w:rPr>
            </w:pPr>
          </w:p>
          <w:p w14:paraId="5BAA72B0" w14:textId="02A6315C" w:rsidR="008C6FBD" w:rsidRPr="00D5374F" w:rsidRDefault="00D5374F"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14</w:t>
            </w:r>
          </w:p>
        </w:tc>
      </w:tr>
      <w:tr w:rsidR="008C6FBD" w:rsidRPr="008C6FBD" w14:paraId="7DA14A01" w14:textId="77777777" w:rsidTr="00BC22D7">
        <w:trPr>
          <w:trHeight w:val="287"/>
        </w:trPr>
        <w:tc>
          <w:tcPr>
            <w:tcW w:w="566" w:type="dxa"/>
          </w:tcPr>
          <w:p w14:paraId="27EC3A52" w14:textId="77777777" w:rsidR="008C6FBD" w:rsidRPr="008C6FBD" w:rsidRDefault="008C6FBD" w:rsidP="00675B26">
            <w:pPr>
              <w:spacing w:after="0" w:line="240" w:lineRule="auto"/>
              <w:ind w:right="-111"/>
              <w:rPr>
                <w:rFonts w:ascii="Times New Roman" w:eastAsia="Times New Roman" w:hAnsi="Times New Roman" w:cs="Times New Roman"/>
                <w:sz w:val="28"/>
              </w:rPr>
            </w:pPr>
            <w:r w:rsidRPr="008C6FBD">
              <w:rPr>
                <w:rFonts w:ascii="Times New Roman" w:eastAsia="Times New Roman" w:hAnsi="Times New Roman" w:cs="Times New Roman"/>
                <w:sz w:val="28"/>
              </w:rPr>
              <w:t>1.2</w:t>
            </w:r>
          </w:p>
        </w:tc>
        <w:tc>
          <w:tcPr>
            <w:tcW w:w="8643" w:type="dxa"/>
          </w:tcPr>
          <w:p w14:paraId="2C862093" w14:textId="3ACAF583" w:rsidR="008C6FBD" w:rsidRPr="005560E3" w:rsidRDefault="008C6FBD" w:rsidP="00675B26">
            <w:pPr>
              <w:spacing w:after="0" w:line="240" w:lineRule="auto"/>
              <w:rPr>
                <w:rFonts w:ascii="Times New Roman" w:eastAsia="Times New Roman" w:hAnsi="Times New Roman" w:cs="Times New Roman"/>
                <w:sz w:val="28"/>
              </w:rPr>
            </w:pPr>
            <w:r w:rsidRPr="008C6FBD">
              <w:rPr>
                <w:rFonts w:ascii="Times New Roman" w:eastAsia="Times New Roman" w:hAnsi="Times New Roman" w:cs="Times New Roman"/>
                <w:sz w:val="28"/>
                <w:lang w:val="kk-KZ"/>
              </w:rPr>
              <w:t>Минералды тыңайтқыштардың алма ағашының өнімділігіне әсері</w:t>
            </w:r>
            <w:r w:rsidR="005560E3">
              <w:rPr>
                <w:rFonts w:ascii="Times New Roman" w:eastAsia="Times New Roman" w:hAnsi="Times New Roman" w:cs="Times New Roman"/>
                <w:sz w:val="28"/>
                <w:lang w:val="kk-KZ"/>
              </w:rPr>
              <w:t>…</w:t>
            </w:r>
            <w:r w:rsidR="005560E3" w:rsidRPr="005560E3">
              <w:rPr>
                <w:rFonts w:ascii="Times New Roman" w:eastAsia="Times New Roman" w:hAnsi="Times New Roman" w:cs="Times New Roman"/>
                <w:sz w:val="28"/>
              </w:rPr>
              <w:t>...</w:t>
            </w:r>
          </w:p>
        </w:tc>
        <w:tc>
          <w:tcPr>
            <w:tcW w:w="714" w:type="dxa"/>
          </w:tcPr>
          <w:p w14:paraId="309C7781" w14:textId="3CC03A63" w:rsidR="008C6FBD" w:rsidRPr="00D5374F" w:rsidRDefault="00D5374F"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16</w:t>
            </w:r>
          </w:p>
        </w:tc>
      </w:tr>
      <w:tr w:rsidR="008C6FBD" w:rsidRPr="006E7E16" w14:paraId="0DA59376" w14:textId="77777777" w:rsidTr="00BC22D7">
        <w:trPr>
          <w:trHeight w:val="250"/>
        </w:trPr>
        <w:tc>
          <w:tcPr>
            <w:tcW w:w="566" w:type="dxa"/>
          </w:tcPr>
          <w:p w14:paraId="2FA106C5" w14:textId="77777777" w:rsidR="008C6FBD" w:rsidRPr="008C6FBD" w:rsidRDefault="008C6FBD" w:rsidP="00675B26">
            <w:pPr>
              <w:spacing w:after="0" w:line="240" w:lineRule="auto"/>
              <w:ind w:right="-111"/>
              <w:rPr>
                <w:rFonts w:ascii="Times New Roman" w:eastAsia="Times New Roman" w:hAnsi="Times New Roman" w:cs="Times New Roman"/>
                <w:sz w:val="28"/>
                <w:lang w:val="kk-KZ"/>
              </w:rPr>
            </w:pPr>
            <w:r w:rsidRPr="008C6FBD">
              <w:rPr>
                <w:rFonts w:ascii="Times New Roman" w:eastAsia="Times New Roman" w:hAnsi="Times New Roman" w:cs="Times New Roman"/>
                <w:sz w:val="28"/>
                <w:lang w:val="kk-KZ"/>
              </w:rPr>
              <w:t>1.3</w:t>
            </w:r>
          </w:p>
        </w:tc>
        <w:tc>
          <w:tcPr>
            <w:tcW w:w="8643" w:type="dxa"/>
          </w:tcPr>
          <w:p w14:paraId="4F8D7787" w14:textId="34240F94" w:rsidR="008C6FBD" w:rsidRPr="005560E3" w:rsidRDefault="008C6FBD" w:rsidP="00675B26">
            <w:pPr>
              <w:spacing w:after="0" w:line="240" w:lineRule="auto"/>
              <w:rPr>
                <w:rFonts w:ascii="Times New Roman" w:eastAsia="Times New Roman" w:hAnsi="Times New Roman" w:cs="Times New Roman"/>
                <w:sz w:val="28"/>
                <w:lang w:val="kk-KZ"/>
              </w:rPr>
            </w:pPr>
            <w:r w:rsidRPr="008C6FBD">
              <w:rPr>
                <w:rFonts w:ascii="Times New Roman" w:eastAsia="Times New Roman" w:hAnsi="Times New Roman" w:cs="Times New Roman"/>
                <w:sz w:val="28"/>
                <w:lang w:val="kk-KZ"/>
              </w:rPr>
              <w:t>Биотыңайтқыштармен алма ағашын қоректендірудің тиімділігі</w:t>
            </w:r>
            <w:r w:rsidR="00423A70">
              <w:rPr>
                <w:rFonts w:ascii="Times New Roman" w:eastAsia="Times New Roman" w:hAnsi="Times New Roman" w:cs="Times New Roman"/>
                <w:sz w:val="28"/>
                <w:lang w:val="kk-KZ"/>
              </w:rPr>
              <w:t>.......</w:t>
            </w:r>
            <w:r w:rsidR="005560E3" w:rsidRPr="005560E3">
              <w:rPr>
                <w:rFonts w:ascii="Times New Roman" w:eastAsia="Times New Roman" w:hAnsi="Times New Roman" w:cs="Times New Roman"/>
                <w:sz w:val="28"/>
                <w:lang w:val="kk-KZ"/>
              </w:rPr>
              <w:t>.....</w:t>
            </w:r>
          </w:p>
        </w:tc>
        <w:tc>
          <w:tcPr>
            <w:tcW w:w="714" w:type="dxa"/>
          </w:tcPr>
          <w:p w14:paraId="012F4638" w14:textId="358CC900" w:rsidR="008C6FBD" w:rsidRPr="00D5374F" w:rsidRDefault="00D5374F"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26</w:t>
            </w:r>
          </w:p>
        </w:tc>
      </w:tr>
      <w:tr w:rsidR="008C6FBD" w:rsidRPr="008C6FBD" w14:paraId="0790B88F" w14:textId="77777777" w:rsidTr="00BC22D7">
        <w:tc>
          <w:tcPr>
            <w:tcW w:w="566" w:type="dxa"/>
          </w:tcPr>
          <w:p w14:paraId="2416C36D" w14:textId="77777777" w:rsidR="008C6FBD" w:rsidRPr="008C6FBD" w:rsidRDefault="008C6FBD" w:rsidP="00675B26">
            <w:pPr>
              <w:spacing w:after="0" w:line="240" w:lineRule="auto"/>
              <w:jc w:val="both"/>
              <w:rPr>
                <w:rFonts w:ascii="Times New Roman" w:hAnsi="Times New Roman"/>
                <w:sz w:val="28"/>
                <w:szCs w:val="28"/>
              </w:rPr>
            </w:pPr>
            <w:r w:rsidRPr="008C6FBD">
              <w:rPr>
                <w:rFonts w:ascii="Times New Roman" w:hAnsi="Times New Roman"/>
                <w:sz w:val="28"/>
                <w:szCs w:val="28"/>
              </w:rPr>
              <w:t>2</w:t>
            </w:r>
          </w:p>
        </w:tc>
        <w:tc>
          <w:tcPr>
            <w:tcW w:w="8643" w:type="dxa"/>
          </w:tcPr>
          <w:p w14:paraId="1853FC5D" w14:textId="4463ADA8" w:rsidR="008C6FBD" w:rsidRPr="00D80090" w:rsidRDefault="008C6FBD" w:rsidP="00423A70">
            <w:pPr>
              <w:spacing w:after="0" w:line="240" w:lineRule="auto"/>
              <w:jc w:val="both"/>
              <w:rPr>
                <w:rFonts w:ascii="Times New Roman" w:hAnsi="Times New Roman"/>
                <w:sz w:val="28"/>
                <w:szCs w:val="28"/>
                <w:lang w:val="kk-KZ"/>
              </w:rPr>
            </w:pPr>
            <w:r w:rsidRPr="008C6FBD">
              <w:rPr>
                <w:rFonts w:ascii="Times New Roman" w:hAnsi="Times New Roman"/>
                <w:b/>
                <w:sz w:val="28"/>
                <w:szCs w:val="28"/>
              </w:rPr>
              <w:t>ЗЕРТТЕУ ЖҮРГІЗГЕН АЙМАҚТЫҢ ТОПЫРАҚ-КЛИМАТТЫҚ ЖАҒДАЙЛАРЫ</w:t>
            </w:r>
            <w:r w:rsidR="00423A70">
              <w:rPr>
                <w:rFonts w:ascii="Times New Roman" w:hAnsi="Times New Roman"/>
                <w:sz w:val="28"/>
                <w:szCs w:val="28"/>
                <w:lang w:val="kk-KZ"/>
              </w:rPr>
              <w:t>........................................................</w:t>
            </w:r>
            <w:r w:rsidR="005560E3" w:rsidRPr="005560E3">
              <w:rPr>
                <w:rFonts w:ascii="Times New Roman" w:hAnsi="Times New Roman"/>
                <w:sz w:val="28"/>
                <w:szCs w:val="28"/>
              </w:rPr>
              <w:t>....</w:t>
            </w:r>
            <w:r w:rsidR="00D80090">
              <w:rPr>
                <w:rFonts w:ascii="Times New Roman" w:hAnsi="Times New Roman"/>
                <w:sz w:val="28"/>
                <w:szCs w:val="28"/>
                <w:lang w:val="kk-KZ"/>
              </w:rPr>
              <w:t>..............................</w:t>
            </w:r>
          </w:p>
        </w:tc>
        <w:tc>
          <w:tcPr>
            <w:tcW w:w="714" w:type="dxa"/>
          </w:tcPr>
          <w:p w14:paraId="061FA885" w14:textId="7507D818" w:rsidR="008C6FBD" w:rsidRPr="00D5374F" w:rsidRDefault="00D5374F" w:rsidP="00675B26">
            <w:pPr>
              <w:spacing w:after="0" w:line="240" w:lineRule="auto"/>
              <w:jc w:val="both"/>
              <w:rPr>
                <w:rFonts w:ascii="Times New Roman" w:hAnsi="Times New Roman"/>
                <w:sz w:val="28"/>
                <w:szCs w:val="28"/>
                <w:lang w:val="en-US"/>
              </w:rPr>
            </w:pPr>
            <w:r>
              <w:rPr>
                <w:rFonts w:ascii="Times New Roman" w:hAnsi="Times New Roman"/>
                <w:sz w:val="28"/>
                <w:szCs w:val="28"/>
                <w:lang w:val="en-US"/>
              </w:rPr>
              <w:t>31</w:t>
            </w:r>
          </w:p>
        </w:tc>
      </w:tr>
      <w:tr w:rsidR="008C6FBD" w:rsidRPr="008C6FBD" w14:paraId="4265561F" w14:textId="77777777" w:rsidTr="00BC22D7">
        <w:tc>
          <w:tcPr>
            <w:tcW w:w="566" w:type="dxa"/>
          </w:tcPr>
          <w:p w14:paraId="5604E8F1" w14:textId="77777777" w:rsidR="008C6FBD" w:rsidRPr="008C6FBD" w:rsidRDefault="008C6FBD" w:rsidP="00675B26">
            <w:pPr>
              <w:spacing w:after="0" w:line="240" w:lineRule="auto"/>
              <w:ind w:right="-111"/>
              <w:jc w:val="both"/>
              <w:rPr>
                <w:rFonts w:ascii="Times New Roman" w:hAnsi="Times New Roman"/>
                <w:sz w:val="28"/>
                <w:szCs w:val="28"/>
              </w:rPr>
            </w:pPr>
            <w:r w:rsidRPr="008C6FBD">
              <w:rPr>
                <w:rFonts w:ascii="Times New Roman" w:hAnsi="Times New Roman"/>
                <w:sz w:val="28"/>
                <w:szCs w:val="28"/>
              </w:rPr>
              <w:t>2.1</w:t>
            </w:r>
          </w:p>
        </w:tc>
        <w:tc>
          <w:tcPr>
            <w:tcW w:w="8643" w:type="dxa"/>
          </w:tcPr>
          <w:p w14:paraId="156938B9" w14:textId="21AA4684" w:rsidR="008C6FBD" w:rsidRPr="005560E3" w:rsidRDefault="008C6FBD" w:rsidP="00423A70">
            <w:pPr>
              <w:spacing w:after="0" w:line="240" w:lineRule="auto"/>
              <w:jc w:val="both"/>
              <w:rPr>
                <w:rFonts w:ascii="Times New Roman" w:hAnsi="Times New Roman"/>
                <w:sz w:val="28"/>
                <w:szCs w:val="28"/>
                <w:lang w:val="en-US"/>
              </w:rPr>
            </w:pPr>
            <w:r w:rsidRPr="008C6FBD">
              <w:rPr>
                <w:rFonts w:ascii="Times New Roman" w:hAnsi="Times New Roman"/>
                <w:sz w:val="28"/>
                <w:szCs w:val="28"/>
              </w:rPr>
              <w:t>Климаттық жағдайлары</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00B1DC84" w14:textId="3F09E2A5" w:rsidR="008C6FBD" w:rsidRPr="00D80090" w:rsidRDefault="00D80090"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31</w:t>
            </w:r>
          </w:p>
        </w:tc>
      </w:tr>
      <w:tr w:rsidR="008C6FBD" w:rsidRPr="008C6FBD" w14:paraId="036DF48A" w14:textId="77777777" w:rsidTr="00BC22D7">
        <w:tc>
          <w:tcPr>
            <w:tcW w:w="566" w:type="dxa"/>
          </w:tcPr>
          <w:p w14:paraId="44A5B682" w14:textId="77777777" w:rsidR="008C6FBD" w:rsidRPr="008C6FBD" w:rsidRDefault="008C6FBD" w:rsidP="00675B26">
            <w:pPr>
              <w:spacing w:after="0" w:line="240" w:lineRule="auto"/>
              <w:ind w:right="-111"/>
              <w:jc w:val="both"/>
              <w:rPr>
                <w:rFonts w:ascii="Times New Roman" w:hAnsi="Times New Roman"/>
                <w:sz w:val="28"/>
                <w:szCs w:val="28"/>
              </w:rPr>
            </w:pPr>
            <w:r w:rsidRPr="008C6FBD">
              <w:rPr>
                <w:rFonts w:ascii="Times New Roman" w:hAnsi="Times New Roman"/>
                <w:sz w:val="28"/>
                <w:szCs w:val="28"/>
              </w:rPr>
              <w:t>2.2</w:t>
            </w:r>
          </w:p>
        </w:tc>
        <w:tc>
          <w:tcPr>
            <w:tcW w:w="8643" w:type="dxa"/>
          </w:tcPr>
          <w:p w14:paraId="245776F7" w14:textId="7CBCFAC6" w:rsidR="008C6FBD" w:rsidRPr="005560E3" w:rsidRDefault="008C6FBD" w:rsidP="00675B26">
            <w:pPr>
              <w:spacing w:after="0" w:line="240" w:lineRule="auto"/>
              <w:jc w:val="both"/>
              <w:rPr>
                <w:rFonts w:ascii="Times New Roman" w:hAnsi="Times New Roman"/>
                <w:sz w:val="28"/>
                <w:szCs w:val="28"/>
                <w:lang w:val="en-US"/>
              </w:rPr>
            </w:pPr>
            <w:r w:rsidRPr="008C6FBD">
              <w:rPr>
                <w:rFonts w:ascii="Times New Roman" w:hAnsi="Times New Roman"/>
                <w:sz w:val="28"/>
                <w:szCs w:val="28"/>
              </w:rPr>
              <w:t>Жер бедері ……………………...</w:t>
            </w:r>
            <w:r w:rsidRPr="008C6FBD">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4A7B9E1F" w14:textId="7948A65C" w:rsidR="008C6FBD" w:rsidRPr="00D80090" w:rsidRDefault="00D80090"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36</w:t>
            </w:r>
          </w:p>
        </w:tc>
      </w:tr>
      <w:tr w:rsidR="008C6FBD" w:rsidRPr="008C6FBD" w14:paraId="19E71CF1" w14:textId="77777777" w:rsidTr="00BC22D7">
        <w:tc>
          <w:tcPr>
            <w:tcW w:w="566" w:type="dxa"/>
          </w:tcPr>
          <w:p w14:paraId="2C4B0D7A" w14:textId="77777777" w:rsidR="008C6FBD" w:rsidRPr="008C6FBD" w:rsidRDefault="008C6FBD" w:rsidP="00675B26">
            <w:pPr>
              <w:spacing w:after="0" w:line="240" w:lineRule="auto"/>
              <w:ind w:right="-111"/>
              <w:jc w:val="both"/>
              <w:rPr>
                <w:rFonts w:ascii="Times New Roman" w:hAnsi="Times New Roman"/>
                <w:sz w:val="28"/>
                <w:szCs w:val="28"/>
              </w:rPr>
            </w:pPr>
            <w:r w:rsidRPr="008C6FBD">
              <w:rPr>
                <w:rFonts w:ascii="Times New Roman" w:hAnsi="Times New Roman"/>
                <w:sz w:val="28"/>
                <w:szCs w:val="28"/>
              </w:rPr>
              <w:t>2.3</w:t>
            </w:r>
          </w:p>
        </w:tc>
        <w:tc>
          <w:tcPr>
            <w:tcW w:w="8643" w:type="dxa"/>
          </w:tcPr>
          <w:p w14:paraId="5650D5C3" w14:textId="519F17CD" w:rsidR="008C6FBD" w:rsidRPr="005560E3" w:rsidRDefault="008C6FBD" w:rsidP="00423A70">
            <w:pPr>
              <w:spacing w:after="0" w:line="240" w:lineRule="auto"/>
              <w:jc w:val="both"/>
              <w:rPr>
                <w:rFonts w:ascii="Times New Roman" w:hAnsi="Times New Roman"/>
                <w:sz w:val="28"/>
                <w:szCs w:val="28"/>
                <w:lang w:val="en-US"/>
              </w:rPr>
            </w:pPr>
            <w:r w:rsidRPr="008C6FBD">
              <w:rPr>
                <w:rFonts w:ascii="Times New Roman" w:hAnsi="Times New Roman"/>
                <w:sz w:val="28"/>
                <w:szCs w:val="28"/>
              </w:rPr>
              <w:t>Гидрологиялық жағдайлар</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76258EE0" w14:textId="73231021" w:rsidR="008C6FBD" w:rsidRPr="00D80090" w:rsidRDefault="00D80090"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37</w:t>
            </w:r>
          </w:p>
        </w:tc>
      </w:tr>
      <w:tr w:rsidR="008C6FBD" w:rsidRPr="008C6FBD" w14:paraId="398D0455" w14:textId="77777777" w:rsidTr="00BC22D7">
        <w:tc>
          <w:tcPr>
            <w:tcW w:w="566" w:type="dxa"/>
          </w:tcPr>
          <w:p w14:paraId="524DFCE0" w14:textId="77777777" w:rsidR="008C6FBD" w:rsidRPr="008C6FBD" w:rsidRDefault="008C6FBD" w:rsidP="00675B26">
            <w:pPr>
              <w:spacing w:after="0" w:line="240" w:lineRule="auto"/>
              <w:ind w:right="-111"/>
              <w:jc w:val="both"/>
              <w:rPr>
                <w:rFonts w:ascii="Times New Roman" w:hAnsi="Times New Roman"/>
                <w:sz w:val="28"/>
                <w:szCs w:val="28"/>
              </w:rPr>
            </w:pPr>
            <w:r w:rsidRPr="008C6FBD">
              <w:rPr>
                <w:rFonts w:ascii="Times New Roman" w:hAnsi="Times New Roman"/>
                <w:sz w:val="28"/>
                <w:szCs w:val="28"/>
              </w:rPr>
              <w:t>2.4</w:t>
            </w:r>
          </w:p>
        </w:tc>
        <w:tc>
          <w:tcPr>
            <w:tcW w:w="8643" w:type="dxa"/>
          </w:tcPr>
          <w:p w14:paraId="14EB077A" w14:textId="0D5BFCF1" w:rsidR="008C6FBD" w:rsidRPr="005560E3" w:rsidRDefault="008C6FBD" w:rsidP="00423A70">
            <w:pPr>
              <w:spacing w:after="0" w:line="240" w:lineRule="auto"/>
              <w:jc w:val="both"/>
              <w:rPr>
                <w:rFonts w:ascii="Times New Roman" w:hAnsi="Times New Roman"/>
                <w:sz w:val="28"/>
                <w:szCs w:val="28"/>
                <w:lang w:val="en-US"/>
              </w:rPr>
            </w:pPr>
            <w:r w:rsidRPr="008C6FBD">
              <w:rPr>
                <w:rFonts w:ascii="Times New Roman" w:hAnsi="Times New Roman"/>
                <w:sz w:val="28"/>
                <w:szCs w:val="28"/>
              </w:rPr>
              <w:t xml:space="preserve">Топырақ жамылғысы </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178A8E97" w14:textId="2A11F63F" w:rsidR="008C6FBD" w:rsidRPr="00FA4221" w:rsidRDefault="00FA4221"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38</w:t>
            </w:r>
          </w:p>
        </w:tc>
      </w:tr>
      <w:tr w:rsidR="008C6FBD" w:rsidRPr="008C6FBD" w14:paraId="37CBBE22" w14:textId="77777777" w:rsidTr="00BC22D7">
        <w:tc>
          <w:tcPr>
            <w:tcW w:w="566" w:type="dxa"/>
          </w:tcPr>
          <w:p w14:paraId="71EC03AC" w14:textId="77777777" w:rsidR="008C6FBD" w:rsidRPr="008C6FBD" w:rsidRDefault="008C6FBD" w:rsidP="00675B26">
            <w:pPr>
              <w:spacing w:after="0" w:line="240" w:lineRule="auto"/>
              <w:jc w:val="both"/>
              <w:rPr>
                <w:rFonts w:ascii="Times New Roman" w:hAnsi="Times New Roman"/>
                <w:b/>
                <w:sz w:val="28"/>
                <w:szCs w:val="28"/>
              </w:rPr>
            </w:pPr>
            <w:r w:rsidRPr="008C6FBD">
              <w:rPr>
                <w:rFonts w:ascii="Times New Roman" w:hAnsi="Times New Roman"/>
                <w:b/>
                <w:sz w:val="28"/>
                <w:szCs w:val="28"/>
              </w:rPr>
              <w:t>3</w:t>
            </w:r>
          </w:p>
        </w:tc>
        <w:tc>
          <w:tcPr>
            <w:tcW w:w="8643" w:type="dxa"/>
          </w:tcPr>
          <w:p w14:paraId="0655D2AD" w14:textId="0DB53351" w:rsidR="008C6FBD" w:rsidRPr="005560E3" w:rsidRDefault="008C6FBD" w:rsidP="00423A70">
            <w:pPr>
              <w:spacing w:after="0" w:line="240" w:lineRule="auto"/>
              <w:jc w:val="both"/>
              <w:rPr>
                <w:rFonts w:ascii="Times New Roman" w:hAnsi="Times New Roman"/>
                <w:b/>
                <w:sz w:val="28"/>
                <w:szCs w:val="28"/>
                <w:lang w:val="en-US"/>
              </w:rPr>
            </w:pPr>
            <w:r w:rsidRPr="008C6FBD">
              <w:rPr>
                <w:rFonts w:ascii="Times New Roman" w:hAnsi="Times New Roman"/>
                <w:b/>
                <w:sz w:val="28"/>
                <w:szCs w:val="28"/>
              </w:rPr>
              <w:t>ЗЕРТТЕУ ӘДІСТЕМЕСІ МЕН НЫСАНЫ</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257FED9F" w14:textId="0E2093E6" w:rsidR="008C6FBD" w:rsidRPr="00FA4221" w:rsidRDefault="00FA4221"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43</w:t>
            </w:r>
          </w:p>
        </w:tc>
      </w:tr>
      <w:tr w:rsidR="008C6FBD" w:rsidRPr="008C6FBD" w14:paraId="4DDA57BA" w14:textId="77777777" w:rsidTr="00BC22D7">
        <w:tc>
          <w:tcPr>
            <w:tcW w:w="566" w:type="dxa"/>
          </w:tcPr>
          <w:p w14:paraId="1E4A023C" w14:textId="77777777" w:rsidR="008C6FBD" w:rsidRPr="008C6FBD" w:rsidRDefault="008C6FBD" w:rsidP="00675B26">
            <w:pPr>
              <w:spacing w:after="0" w:line="240" w:lineRule="auto"/>
              <w:ind w:right="-111"/>
              <w:jc w:val="both"/>
              <w:rPr>
                <w:rFonts w:ascii="Times New Roman" w:hAnsi="Times New Roman"/>
                <w:sz w:val="28"/>
                <w:szCs w:val="28"/>
              </w:rPr>
            </w:pPr>
            <w:r w:rsidRPr="008C6FBD">
              <w:rPr>
                <w:rFonts w:ascii="Times New Roman" w:hAnsi="Times New Roman"/>
                <w:sz w:val="28"/>
                <w:szCs w:val="28"/>
              </w:rPr>
              <w:t>3.1</w:t>
            </w:r>
          </w:p>
        </w:tc>
        <w:tc>
          <w:tcPr>
            <w:tcW w:w="8643" w:type="dxa"/>
          </w:tcPr>
          <w:p w14:paraId="18447025" w14:textId="1BAE3287" w:rsidR="008C6FBD" w:rsidRPr="005560E3" w:rsidRDefault="008C6FBD" w:rsidP="00423A70">
            <w:pPr>
              <w:spacing w:after="0" w:line="240" w:lineRule="auto"/>
              <w:jc w:val="both"/>
              <w:rPr>
                <w:rFonts w:ascii="Times New Roman" w:hAnsi="Times New Roman"/>
                <w:sz w:val="28"/>
                <w:szCs w:val="28"/>
                <w:lang w:val="en-US"/>
              </w:rPr>
            </w:pPr>
            <w:r w:rsidRPr="008C6FBD">
              <w:rPr>
                <w:rFonts w:ascii="Times New Roman" w:hAnsi="Times New Roman"/>
                <w:sz w:val="28"/>
                <w:szCs w:val="28"/>
              </w:rPr>
              <w:t>Зерттеу әдістемесі</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148F05B3" w14:textId="409EA418" w:rsidR="008C6FBD" w:rsidRPr="00FA4221" w:rsidRDefault="00FA4221"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43</w:t>
            </w:r>
          </w:p>
        </w:tc>
      </w:tr>
      <w:tr w:rsidR="008C6FBD" w:rsidRPr="008C6FBD" w14:paraId="654D2C1F" w14:textId="77777777" w:rsidTr="00BC22D7">
        <w:tc>
          <w:tcPr>
            <w:tcW w:w="566" w:type="dxa"/>
          </w:tcPr>
          <w:p w14:paraId="4C646126" w14:textId="77777777" w:rsidR="008C6FBD" w:rsidRPr="008C6FBD" w:rsidRDefault="008C6FBD" w:rsidP="00675B26">
            <w:pPr>
              <w:spacing w:after="0" w:line="240" w:lineRule="auto"/>
              <w:ind w:right="-111"/>
              <w:jc w:val="both"/>
              <w:rPr>
                <w:rFonts w:ascii="Times New Roman" w:hAnsi="Times New Roman"/>
                <w:sz w:val="28"/>
                <w:szCs w:val="28"/>
              </w:rPr>
            </w:pPr>
            <w:r w:rsidRPr="008C6FBD">
              <w:rPr>
                <w:rFonts w:ascii="Times New Roman" w:hAnsi="Times New Roman"/>
                <w:sz w:val="28"/>
                <w:szCs w:val="28"/>
              </w:rPr>
              <w:t>3.2</w:t>
            </w:r>
          </w:p>
        </w:tc>
        <w:tc>
          <w:tcPr>
            <w:tcW w:w="8643" w:type="dxa"/>
          </w:tcPr>
          <w:p w14:paraId="41EFBBD5" w14:textId="4BB54456" w:rsidR="008C6FBD" w:rsidRPr="005560E3" w:rsidRDefault="008C6FBD" w:rsidP="00423A70">
            <w:pPr>
              <w:spacing w:after="0" w:line="240" w:lineRule="auto"/>
              <w:jc w:val="both"/>
              <w:rPr>
                <w:rFonts w:ascii="Times New Roman" w:hAnsi="Times New Roman"/>
                <w:sz w:val="28"/>
                <w:szCs w:val="28"/>
                <w:lang w:val="en-US"/>
              </w:rPr>
            </w:pPr>
            <w:r w:rsidRPr="008C6FBD">
              <w:rPr>
                <w:rFonts w:ascii="Times New Roman" w:hAnsi="Times New Roman"/>
                <w:sz w:val="28"/>
                <w:szCs w:val="28"/>
              </w:rPr>
              <w:t>Зерттеу нысаны</w:t>
            </w:r>
            <w:r w:rsidR="00423A70">
              <w:rPr>
                <w:rFonts w:ascii="Times New Roman" w:hAnsi="Times New Roman"/>
                <w:sz w:val="28"/>
                <w:szCs w:val="28"/>
                <w:lang w:val="kk-KZ"/>
              </w:rPr>
              <w:t>........................................................................................</w:t>
            </w:r>
            <w:r w:rsidR="005560E3">
              <w:rPr>
                <w:rFonts w:ascii="Times New Roman" w:hAnsi="Times New Roman"/>
                <w:sz w:val="28"/>
                <w:szCs w:val="28"/>
                <w:lang w:val="en-US"/>
              </w:rPr>
              <w:t>....</w:t>
            </w:r>
          </w:p>
        </w:tc>
        <w:tc>
          <w:tcPr>
            <w:tcW w:w="714" w:type="dxa"/>
          </w:tcPr>
          <w:p w14:paraId="2505A9BB" w14:textId="5C0E1F30" w:rsidR="008C6FBD" w:rsidRPr="00FA4221" w:rsidRDefault="00FA4221"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48</w:t>
            </w:r>
          </w:p>
        </w:tc>
      </w:tr>
      <w:tr w:rsidR="008C6FBD" w:rsidRPr="006E7E16" w14:paraId="722055F2" w14:textId="77777777" w:rsidTr="00BC22D7">
        <w:tc>
          <w:tcPr>
            <w:tcW w:w="566" w:type="dxa"/>
          </w:tcPr>
          <w:p w14:paraId="5CA27C26" w14:textId="77777777" w:rsidR="008C6FBD" w:rsidRPr="008C6FBD" w:rsidRDefault="008C6FBD" w:rsidP="00675B26">
            <w:pPr>
              <w:spacing w:after="0" w:line="240" w:lineRule="auto"/>
              <w:jc w:val="both"/>
              <w:rPr>
                <w:rFonts w:ascii="Times New Roman" w:hAnsi="Times New Roman"/>
                <w:b/>
                <w:sz w:val="28"/>
                <w:szCs w:val="28"/>
                <w:lang w:val="kk-KZ"/>
              </w:rPr>
            </w:pPr>
            <w:r w:rsidRPr="008C6FBD">
              <w:rPr>
                <w:rFonts w:ascii="Times New Roman" w:hAnsi="Times New Roman"/>
                <w:b/>
                <w:sz w:val="28"/>
                <w:szCs w:val="28"/>
                <w:lang w:val="kk-KZ"/>
              </w:rPr>
              <w:t>4</w:t>
            </w:r>
          </w:p>
        </w:tc>
        <w:tc>
          <w:tcPr>
            <w:tcW w:w="8643" w:type="dxa"/>
          </w:tcPr>
          <w:p w14:paraId="6081A44E" w14:textId="73D48FDF" w:rsidR="008C6FBD" w:rsidRPr="005560E3" w:rsidRDefault="008C6FBD" w:rsidP="00675B26">
            <w:pPr>
              <w:spacing w:after="0" w:line="240" w:lineRule="auto"/>
              <w:jc w:val="both"/>
              <w:rPr>
                <w:rFonts w:ascii="Times New Roman" w:hAnsi="Times New Roman"/>
                <w:b/>
                <w:sz w:val="28"/>
                <w:szCs w:val="28"/>
                <w:lang w:val="kk-KZ"/>
              </w:rPr>
            </w:pPr>
            <w:r w:rsidRPr="008C6FBD">
              <w:rPr>
                <w:rFonts w:ascii="Times New Roman" w:hAnsi="Times New Roman"/>
                <w:b/>
                <w:sz w:val="28"/>
                <w:szCs w:val="28"/>
                <w:lang w:val="kk-KZ"/>
              </w:rPr>
              <w:t>АЛМА ӨСІРУ ЖАҒДАЙЫНДА КҮҢГІРТ - ҚАРА ҚОҢЫР ТОПЫРАҒЫНЫҢ ҚОРЕКТІК ЭЛЕМЕНТТЕР ДИНАМИКАСЫНА МИНЕРАЛДЫҚ ТЫҢАЙТҚЫШТАР МЕН БИООРГАНИКАЛЫҚ ЗАТТАРДЫҢ ӘСЕРІ</w:t>
            </w:r>
            <w:r w:rsidR="00423A70" w:rsidRPr="00423A70">
              <w:rPr>
                <w:rFonts w:ascii="Times New Roman" w:hAnsi="Times New Roman"/>
                <w:sz w:val="28"/>
                <w:szCs w:val="28"/>
                <w:lang w:val="kk-KZ"/>
              </w:rPr>
              <w:t>........</w:t>
            </w:r>
            <w:r w:rsidR="00423A70">
              <w:rPr>
                <w:rFonts w:ascii="Times New Roman" w:hAnsi="Times New Roman"/>
                <w:sz w:val="28"/>
                <w:szCs w:val="28"/>
                <w:lang w:val="kk-KZ"/>
              </w:rPr>
              <w:t>...............</w:t>
            </w:r>
            <w:r w:rsidR="005560E3" w:rsidRPr="005560E3">
              <w:rPr>
                <w:rFonts w:ascii="Times New Roman" w:hAnsi="Times New Roman"/>
                <w:sz w:val="28"/>
                <w:szCs w:val="28"/>
                <w:lang w:val="kk-KZ"/>
              </w:rPr>
              <w:t>...............</w:t>
            </w:r>
          </w:p>
        </w:tc>
        <w:tc>
          <w:tcPr>
            <w:tcW w:w="714" w:type="dxa"/>
          </w:tcPr>
          <w:p w14:paraId="7326246E" w14:textId="77777777" w:rsidR="00FA4221" w:rsidRDefault="00FA4221" w:rsidP="00675B26">
            <w:pPr>
              <w:spacing w:after="0" w:line="240" w:lineRule="auto"/>
              <w:jc w:val="both"/>
              <w:rPr>
                <w:rFonts w:ascii="Times New Roman" w:hAnsi="Times New Roman"/>
                <w:sz w:val="28"/>
                <w:szCs w:val="28"/>
                <w:lang w:val="kk-KZ"/>
              </w:rPr>
            </w:pPr>
          </w:p>
          <w:p w14:paraId="19508FCB" w14:textId="77777777" w:rsidR="00FA4221" w:rsidRDefault="00FA4221" w:rsidP="00675B26">
            <w:pPr>
              <w:spacing w:after="0" w:line="240" w:lineRule="auto"/>
              <w:jc w:val="both"/>
              <w:rPr>
                <w:rFonts w:ascii="Times New Roman" w:hAnsi="Times New Roman"/>
                <w:sz w:val="28"/>
                <w:szCs w:val="28"/>
                <w:lang w:val="kk-KZ"/>
              </w:rPr>
            </w:pPr>
          </w:p>
          <w:p w14:paraId="42A90DBA" w14:textId="77777777" w:rsidR="00FA4221" w:rsidRDefault="00FA4221" w:rsidP="00675B26">
            <w:pPr>
              <w:spacing w:after="0" w:line="240" w:lineRule="auto"/>
              <w:jc w:val="both"/>
              <w:rPr>
                <w:rFonts w:ascii="Times New Roman" w:hAnsi="Times New Roman"/>
                <w:sz w:val="28"/>
                <w:szCs w:val="28"/>
                <w:lang w:val="kk-KZ"/>
              </w:rPr>
            </w:pPr>
          </w:p>
          <w:p w14:paraId="688930C1" w14:textId="734DC1E8" w:rsidR="008C6FBD" w:rsidRPr="005560E3" w:rsidRDefault="006B46C9" w:rsidP="00675B26">
            <w:pPr>
              <w:spacing w:after="0" w:line="240" w:lineRule="auto"/>
              <w:jc w:val="both"/>
              <w:rPr>
                <w:rFonts w:ascii="Times New Roman" w:hAnsi="Times New Roman"/>
                <w:sz w:val="28"/>
                <w:szCs w:val="28"/>
                <w:lang w:val="kk-KZ"/>
              </w:rPr>
            </w:pPr>
            <w:r>
              <w:rPr>
                <w:rFonts w:ascii="Times New Roman" w:hAnsi="Times New Roman"/>
                <w:sz w:val="28"/>
                <w:szCs w:val="28"/>
                <w:lang w:val="kk-KZ"/>
              </w:rPr>
              <w:t>52</w:t>
            </w:r>
          </w:p>
        </w:tc>
      </w:tr>
      <w:tr w:rsidR="001A43FD" w:rsidRPr="006E7E16" w14:paraId="30EF58FB" w14:textId="77777777" w:rsidTr="00BC22D7">
        <w:tc>
          <w:tcPr>
            <w:tcW w:w="566" w:type="dxa"/>
          </w:tcPr>
          <w:p w14:paraId="443C4789" w14:textId="1996E506" w:rsidR="001A43FD" w:rsidRPr="008C6FBD" w:rsidRDefault="001A43FD" w:rsidP="001A43FD">
            <w:pPr>
              <w:spacing w:after="0" w:line="240" w:lineRule="auto"/>
              <w:jc w:val="both"/>
              <w:rPr>
                <w:rFonts w:ascii="Times New Roman" w:hAnsi="Times New Roman"/>
                <w:b/>
                <w:sz w:val="28"/>
                <w:szCs w:val="28"/>
                <w:lang w:val="kk-KZ"/>
              </w:rPr>
            </w:pPr>
            <w:r w:rsidRPr="008C6FBD">
              <w:rPr>
                <w:rFonts w:ascii="Times New Roman" w:hAnsi="Times New Roman"/>
                <w:sz w:val="28"/>
                <w:szCs w:val="28"/>
              </w:rPr>
              <w:t>4.1</w:t>
            </w:r>
          </w:p>
        </w:tc>
        <w:tc>
          <w:tcPr>
            <w:tcW w:w="8643" w:type="dxa"/>
          </w:tcPr>
          <w:p w14:paraId="57912604" w14:textId="4C06E441" w:rsidR="001A43FD" w:rsidRPr="008C6FBD" w:rsidRDefault="001A43FD" w:rsidP="001A43FD">
            <w:pPr>
              <w:spacing w:after="0" w:line="240" w:lineRule="auto"/>
              <w:jc w:val="both"/>
              <w:rPr>
                <w:rFonts w:ascii="Times New Roman" w:hAnsi="Times New Roman"/>
                <w:b/>
                <w:sz w:val="28"/>
                <w:szCs w:val="28"/>
                <w:lang w:val="kk-KZ"/>
              </w:rPr>
            </w:pPr>
            <w:r w:rsidRPr="001A43FD">
              <w:rPr>
                <w:rFonts w:ascii="Times New Roman" w:hAnsi="Times New Roman"/>
                <w:sz w:val="28"/>
                <w:szCs w:val="28"/>
                <w:lang w:val="kk-KZ"/>
              </w:rPr>
              <w:t>Суаруға қолданатын судың физика-химиялық қасиеттері…………</w:t>
            </w:r>
            <w:r>
              <w:rPr>
                <w:rFonts w:ascii="Times New Roman" w:hAnsi="Times New Roman"/>
                <w:sz w:val="28"/>
                <w:szCs w:val="28"/>
                <w:lang w:val="kk-KZ"/>
              </w:rPr>
              <w:t>…</w:t>
            </w:r>
            <w:r w:rsidRPr="001A43FD">
              <w:rPr>
                <w:rFonts w:ascii="Times New Roman" w:hAnsi="Times New Roman"/>
                <w:sz w:val="28"/>
                <w:szCs w:val="28"/>
                <w:lang w:val="kk-KZ"/>
              </w:rPr>
              <w:t>..</w:t>
            </w:r>
          </w:p>
        </w:tc>
        <w:tc>
          <w:tcPr>
            <w:tcW w:w="714" w:type="dxa"/>
          </w:tcPr>
          <w:p w14:paraId="766C39B9" w14:textId="02EF563F" w:rsidR="001A43FD" w:rsidRPr="005560E3"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52</w:t>
            </w:r>
          </w:p>
        </w:tc>
      </w:tr>
      <w:tr w:rsidR="001A43FD" w:rsidRPr="006E7E16" w14:paraId="0895EE54" w14:textId="77777777" w:rsidTr="00BC22D7">
        <w:tc>
          <w:tcPr>
            <w:tcW w:w="566" w:type="dxa"/>
          </w:tcPr>
          <w:p w14:paraId="3A59FBF0" w14:textId="4CDCC6E9" w:rsidR="001A43FD" w:rsidRPr="008C6FBD" w:rsidRDefault="001A43FD" w:rsidP="001A43FD">
            <w:pPr>
              <w:spacing w:after="0" w:line="240" w:lineRule="auto"/>
              <w:jc w:val="both"/>
              <w:rPr>
                <w:rFonts w:ascii="Times New Roman" w:hAnsi="Times New Roman"/>
                <w:b/>
                <w:sz w:val="28"/>
                <w:szCs w:val="28"/>
                <w:lang w:val="kk-KZ"/>
              </w:rPr>
            </w:pPr>
            <w:r w:rsidRPr="008C6FBD">
              <w:rPr>
                <w:rFonts w:ascii="Times New Roman" w:hAnsi="Times New Roman"/>
                <w:sz w:val="28"/>
                <w:szCs w:val="28"/>
              </w:rPr>
              <w:t>4.2</w:t>
            </w:r>
          </w:p>
        </w:tc>
        <w:tc>
          <w:tcPr>
            <w:tcW w:w="8643" w:type="dxa"/>
          </w:tcPr>
          <w:p w14:paraId="2922E6B4" w14:textId="77E99CB8" w:rsidR="001A43FD" w:rsidRPr="001A43FD" w:rsidRDefault="001A43FD" w:rsidP="001A43FD">
            <w:pPr>
              <w:spacing w:after="0" w:line="240" w:lineRule="auto"/>
              <w:jc w:val="both"/>
              <w:rPr>
                <w:rFonts w:ascii="Times New Roman" w:hAnsi="Times New Roman"/>
                <w:sz w:val="28"/>
                <w:szCs w:val="28"/>
                <w:lang w:val="kk-KZ"/>
              </w:rPr>
            </w:pPr>
            <w:r w:rsidRPr="001A43FD">
              <w:rPr>
                <w:rFonts w:ascii="Times New Roman" w:hAnsi="Times New Roman"/>
                <w:sz w:val="28"/>
                <w:szCs w:val="28"/>
                <w:lang w:val="kk-KZ"/>
              </w:rPr>
              <w:t>Минералды және биоорганикалық тыңайтқыштарды қолдану кезінде топырақтағы қара шірінді динамикасы</w:t>
            </w:r>
            <w:r>
              <w:rPr>
                <w:rFonts w:ascii="Times New Roman" w:hAnsi="Times New Roman"/>
                <w:sz w:val="28"/>
                <w:szCs w:val="28"/>
                <w:lang w:val="kk-KZ"/>
              </w:rPr>
              <w:t>......................................................</w:t>
            </w:r>
          </w:p>
        </w:tc>
        <w:tc>
          <w:tcPr>
            <w:tcW w:w="714" w:type="dxa"/>
          </w:tcPr>
          <w:p w14:paraId="210A0164" w14:textId="77777777" w:rsidR="001A43FD" w:rsidRDefault="001A43FD" w:rsidP="001A43FD">
            <w:pPr>
              <w:spacing w:after="0" w:line="240" w:lineRule="auto"/>
              <w:jc w:val="both"/>
              <w:rPr>
                <w:rFonts w:ascii="Times New Roman" w:hAnsi="Times New Roman"/>
                <w:sz w:val="28"/>
                <w:szCs w:val="28"/>
                <w:lang w:val="kk-KZ"/>
              </w:rPr>
            </w:pPr>
          </w:p>
          <w:p w14:paraId="3AF949ED" w14:textId="64486E15" w:rsidR="00FA4221" w:rsidRPr="005560E3"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55</w:t>
            </w:r>
          </w:p>
        </w:tc>
      </w:tr>
      <w:tr w:rsidR="001A43FD" w:rsidRPr="00BB367B" w14:paraId="1A29F610" w14:textId="77777777" w:rsidTr="00BC22D7">
        <w:tc>
          <w:tcPr>
            <w:tcW w:w="566" w:type="dxa"/>
          </w:tcPr>
          <w:p w14:paraId="6CCDE136" w14:textId="5B620D90" w:rsidR="001A43FD" w:rsidRPr="008C6FBD" w:rsidRDefault="001A43FD" w:rsidP="001A43FD">
            <w:pPr>
              <w:spacing w:after="0" w:line="240" w:lineRule="auto"/>
              <w:jc w:val="both"/>
              <w:rPr>
                <w:rFonts w:ascii="Times New Roman" w:hAnsi="Times New Roman"/>
                <w:sz w:val="28"/>
                <w:szCs w:val="28"/>
              </w:rPr>
            </w:pPr>
            <w:r w:rsidRPr="008C6FBD">
              <w:rPr>
                <w:rFonts w:ascii="Times New Roman" w:hAnsi="Times New Roman"/>
                <w:sz w:val="28"/>
                <w:szCs w:val="28"/>
              </w:rPr>
              <w:t>4.3</w:t>
            </w:r>
          </w:p>
        </w:tc>
        <w:tc>
          <w:tcPr>
            <w:tcW w:w="8643" w:type="dxa"/>
          </w:tcPr>
          <w:p w14:paraId="3145CAEE" w14:textId="1897599B" w:rsidR="001A43FD" w:rsidRPr="001A43FD" w:rsidRDefault="001A43FD" w:rsidP="001A43FD">
            <w:pPr>
              <w:spacing w:after="0" w:line="240" w:lineRule="auto"/>
              <w:jc w:val="both"/>
              <w:rPr>
                <w:rFonts w:ascii="Times New Roman" w:hAnsi="Times New Roman"/>
                <w:sz w:val="28"/>
                <w:szCs w:val="28"/>
                <w:lang w:val="kk-KZ"/>
              </w:rPr>
            </w:pPr>
            <w:r w:rsidRPr="008C6FBD">
              <w:rPr>
                <w:rFonts w:ascii="Times New Roman" w:hAnsi="Times New Roman"/>
                <w:sz w:val="28"/>
                <w:szCs w:val="28"/>
              </w:rPr>
              <w:t>Жеңіл гидролизденетін азот мөлшері……….</w:t>
            </w:r>
            <w:r w:rsidRPr="008C6FBD">
              <w:rPr>
                <w:rFonts w:ascii="Times New Roman" w:hAnsi="Times New Roman"/>
                <w:sz w:val="28"/>
                <w:szCs w:val="28"/>
                <w:lang w:val="kk-KZ"/>
              </w:rPr>
              <w:t>......................................</w:t>
            </w:r>
            <w:r>
              <w:rPr>
                <w:rFonts w:ascii="Times New Roman" w:hAnsi="Times New Roman"/>
                <w:sz w:val="28"/>
                <w:szCs w:val="28"/>
                <w:lang w:val="en-US"/>
              </w:rPr>
              <w:t>.....</w:t>
            </w:r>
          </w:p>
        </w:tc>
        <w:tc>
          <w:tcPr>
            <w:tcW w:w="714" w:type="dxa"/>
          </w:tcPr>
          <w:p w14:paraId="5D86DF1B" w14:textId="18302A85" w:rsidR="001A43FD" w:rsidRPr="005560E3"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57</w:t>
            </w:r>
          </w:p>
        </w:tc>
      </w:tr>
      <w:tr w:rsidR="001A43FD" w:rsidRPr="008C6FBD" w14:paraId="57632B5A" w14:textId="77777777" w:rsidTr="00BC22D7">
        <w:tc>
          <w:tcPr>
            <w:tcW w:w="566" w:type="dxa"/>
          </w:tcPr>
          <w:p w14:paraId="5D8E0C17" w14:textId="7ECE01B9" w:rsidR="001A43FD" w:rsidRPr="008C6FBD" w:rsidRDefault="001A43FD" w:rsidP="001A43FD">
            <w:pPr>
              <w:spacing w:after="0" w:line="240" w:lineRule="auto"/>
              <w:ind w:right="-111"/>
              <w:jc w:val="both"/>
              <w:rPr>
                <w:rFonts w:ascii="Times New Roman" w:hAnsi="Times New Roman"/>
                <w:sz w:val="28"/>
                <w:szCs w:val="28"/>
              </w:rPr>
            </w:pPr>
            <w:r w:rsidRPr="008C6FBD">
              <w:rPr>
                <w:rFonts w:ascii="Times New Roman" w:hAnsi="Times New Roman"/>
                <w:sz w:val="28"/>
                <w:szCs w:val="28"/>
              </w:rPr>
              <w:t>4.4</w:t>
            </w:r>
          </w:p>
        </w:tc>
        <w:tc>
          <w:tcPr>
            <w:tcW w:w="8643" w:type="dxa"/>
          </w:tcPr>
          <w:p w14:paraId="2D72ACD7" w14:textId="11D1307C" w:rsidR="001A43FD" w:rsidRPr="001A43FD" w:rsidRDefault="001A43FD" w:rsidP="001A43FD">
            <w:pPr>
              <w:spacing w:after="0" w:line="240" w:lineRule="auto"/>
              <w:jc w:val="both"/>
              <w:rPr>
                <w:rFonts w:ascii="Times New Roman" w:hAnsi="Times New Roman"/>
                <w:sz w:val="28"/>
                <w:szCs w:val="28"/>
              </w:rPr>
            </w:pPr>
            <w:r w:rsidRPr="001A43FD">
              <w:rPr>
                <w:rFonts w:ascii="Times New Roman" w:hAnsi="Times New Roman"/>
                <w:sz w:val="28"/>
                <w:szCs w:val="28"/>
              </w:rPr>
              <w:t>Алма (</w:t>
            </w:r>
            <w:r w:rsidRPr="001A43FD">
              <w:rPr>
                <w:rFonts w:ascii="Times New Roman" w:hAnsi="Times New Roman"/>
                <w:sz w:val="28"/>
                <w:szCs w:val="28"/>
                <w:lang w:val="en-US"/>
              </w:rPr>
              <w:t>Malus</w:t>
            </w:r>
            <w:r w:rsidRPr="001A43FD">
              <w:rPr>
                <w:rFonts w:ascii="Times New Roman" w:hAnsi="Times New Roman"/>
                <w:sz w:val="28"/>
                <w:szCs w:val="28"/>
              </w:rPr>
              <w:t xml:space="preserve"> </w:t>
            </w:r>
            <w:r w:rsidRPr="001A43FD">
              <w:rPr>
                <w:rFonts w:ascii="Times New Roman" w:hAnsi="Times New Roman"/>
                <w:sz w:val="28"/>
                <w:szCs w:val="28"/>
                <w:lang w:val="en-US"/>
              </w:rPr>
              <w:t>domestica</w:t>
            </w:r>
            <w:r w:rsidRPr="001A43FD">
              <w:rPr>
                <w:rFonts w:ascii="Times New Roman" w:hAnsi="Times New Roman"/>
                <w:sz w:val="28"/>
                <w:szCs w:val="28"/>
              </w:rPr>
              <w:t>) ағашы жағдайында ризосфера микроорганизмдерінің белсенділігі</w:t>
            </w:r>
            <w:r>
              <w:rPr>
                <w:rFonts w:ascii="Times New Roman" w:hAnsi="Times New Roman"/>
                <w:sz w:val="28"/>
                <w:szCs w:val="28"/>
              </w:rPr>
              <w:t>………………………………………</w:t>
            </w:r>
          </w:p>
        </w:tc>
        <w:tc>
          <w:tcPr>
            <w:tcW w:w="714" w:type="dxa"/>
          </w:tcPr>
          <w:p w14:paraId="3AD5118E" w14:textId="77777777" w:rsidR="001A43FD" w:rsidRDefault="001A43FD" w:rsidP="001A43FD">
            <w:pPr>
              <w:spacing w:after="0" w:line="240" w:lineRule="auto"/>
              <w:jc w:val="both"/>
              <w:rPr>
                <w:rFonts w:ascii="Times New Roman" w:hAnsi="Times New Roman"/>
                <w:sz w:val="28"/>
                <w:szCs w:val="28"/>
              </w:rPr>
            </w:pPr>
          </w:p>
          <w:p w14:paraId="235D8FD2" w14:textId="3003DCD3" w:rsidR="00FA4221" w:rsidRPr="00FA4221"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61</w:t>
            </w:r>
          </w:p>
        </w:tc>
      </w:tr>
      <w:tr w:rsidR="001A43FD" w:rsidRPr="008C6FBD" w14:paraId="4DAE9EB4" w14:textId="77777777" w:rsidTr="00BC22D7">
        <w:tc>
          <w:tcPr>
            <w:tcW w:w="566" w:type="dxa"/>
          </w:tcPr>
          <w:p w14:paraId="12830127" w14:textId="07AAD659" w:rsidR="001A43FD" w:rsidRPr="008C6FBD" w:rsidRDefault="001A43FD" w:rsidP="001A43FD">
            <w:pPr>
              <w:spacing w:after="0" w:line="240" w:lineRule="auto"/>
              <w:ind w:right="-111"/>
              <w:jc w:val="both"/>
              <w:rPr>
                <w:rFonts w:ascii="Times New Roman" w:hAnsi="Times New Roman"/>
                <w:sz w:val="28"/>
                <w:szCs w:val="28"/>
              </w:rPr>
            </w:pPr>
            <w:r>
              <w:rPr>
                <w:rFonts w:ascii="Times New Roman" w:hAnsi="Times New Roman"/>
                <w:sz w:val="28"/>
                <w:szCs w:val="28"/>
              </w:rPr>
              <w:t>4.5</w:t>
            </w:r>
          </w:p>
        </w:tc>
        <w:tc>
          <w:tcPr>
            <w:tcW w:w="8643" w:type="dxa"/>
          </w:tcPr>
          <w:p w14:paraId="46CFE665" w14:textId="128A754C" w:rsidR="001A43FD" w:rsidRPr="005560E3" w:rsidRDefault="001A43FD" w:rsidP="001A43FD">
            <w:pPr>
              <w:spacing w:after="0" w:line="240" w:lineRule="auto"/>
              <w:jc w:val="both"/>
              <w:rPr>
                <w:rFonts w:ascii="Times New Roman" w:hAnsi="Times New Roman"/>
                <w:sz w:val="28"/>
                <w:szCs w:val="28"/>
                <w:lang w:val="en-US"/>
              </w:rPr>
            </w:pPr>
            <w:r w:rsidRPr="008C6FBD">
              <w:rPr>
                <w:rFonts w:ascii="Times New Roman" w:hAnsi="Times New Roman"/>
                <w:sz w:val="28"/>
                <w:szCs w:val="28"/>
              </w:rPr>
              <w:t>Жылжымалы фосфор мөлшері</w:t>
            </w:r>
            <w:r w:rsidRPr="008C6FBD">
              <w:rPr>
                <w:rFonts w:ascii="Times New Roman" w:hAnsi="Times New Roman"/>
                <w:sz w:val="28"/>
                <w:szCs w:val="28"/>
                <w:lang w:val="kk-KZ"/>
              </w:rPr>
              <w:t>...............................................................</w:t>
            </w:r>
            <w:r>
              <w:rPr>
                <w:rFonts w:ascii="Times New Roman" w:hAnsi="Times New Roman"/>
                <w:sz w:val="28"/>
                <w:szCs w:val="28"/>
                <w:lang w:val="en-US"/>
              </w:rPr>
              <w:t>....</w:t>
            </w:r>
          </w:p>
        </w:tc>
        <w:tc>
          <w:tcPr>
            <w:tcW w:w="714" w:type="dxa"/>
          </w:tcPr>
          <w:p w14:paraId="30C6977F" w14:textId="445FE963" w:rsidR="001A43FD" w:rsidRPr="00FA4221"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65</w:t>
            </w:r>
          </w:p>
        </w:tc>
      </w:tr>
      <w:tr w:rsidR="001A43FD" w:rsidRPr="008C6FBD" w14:paraId="70714BB9" w14:textId="77777777" w:rsidTr="00BC22D7">
        <w:tc>
          <w:tcPr>
            <w:tcW w:w="566" w:type="dxa"/>
          </w:tcPr>
          <w:p w14:paraId="3F0B48BD" w14:textId="172019DE" w:rsidR="001A43FD" w:rsidRPr="008C6FBD" w:rsidRDefault="001A43FD" w:rsidP="001A43FD">
            <w:pPr>
              <w:spacing w:after="0" w:line="240" w:lineRule="auto"/>
              <w:ind w:right="-111"/>
              <w:jc w:val="both"/>
              <w:rPr>
                <w:rFonts w:ascii="Times New Roman" w:hAnsi="Times New Roman"/>
                <w:sz w:val="28"/>
                <w:szCs w:val="28"/>
              </w:rPr>
            </w:pPr>
            <w:r>
              <w:rPr>
                <w:rFonts w:ascii="Times New Roman" w:hAnsi="Times New Roman"/>
                <w:sz w:val="28"/>
                <w:szCs w:val="28"/>
              </w:rPr>
              <w:t>4.6</w:t>
            </w:r>
          </w:p>
        </w:tc>
        <w:tc>
          <w:tcPr>
            <w:tcW w:w="8643" w:type="dxa"/>
          </w:tcPr>
          <w:p w14:paraId="2EF26356" w14:textId="084976F8" w:rsidR="001A43FD" w:rsidRPr="005560E3" w:rsidRDefault="001A43FD" w:rsidP="001A43FD">
            <w:pPr>
              <w:spacing w:after="0" w:line="240" w:lineRule="auto"/>
              <w:jc w:val="both"/>
              <w:rPr>
                <w:rFonts w:ascii="Times New Roman" w:hAnsi="Times New Roman"/>
                <w:sz w:val="28"/>
                <w:szCs w:val="28"/>
                <w:lang w:val="en-US"/>
              </w:rPr>
            </w:pPr>
            <w:r w:rsidRPr="008C6FBD">
              <w:rPr>
                <w:rFonts w:ascii="Times New Roman" w:hAnsi="Times New Roman"/>
                <w:sz w:val="28"/>
                <w:szCs w:val="28"/>
              </w:rPr>
              <w:t>Алмаспалы калий мөлшері ………….</w:t>
            </w:r>
            <w:r w:rsidRPr="008C6FBD">
              <w:rPr>
                <w:rFonts w:ascii="Times New Roman" w:hAnsi="Times New Roman"/>
                <w:sz w:val="28"/>
                <w:szCs w:val="28"/>
                <w:lang w:val="kk-KZ"/>
              </w:rPr>
              <w:t>...................................................</w:t>
            </w:r>
            <w:r>
              <w:rPr>
                <w:rFonts w:ascii="Times New Roman" w:hAnsi="Times New Roman"/>
                <w:sz w:val="28"/>
                <w:szCs w:val="28"/>
                <w:lang w:val="kk-KZ"/>
              </w:rPr>
              <w:t>.....</w:t>
            </w:r>
          </w:p>
        </w:tc>
        <w:tc>
          <w:tcPr>
            <w:tcW w:w="714" w:type="dxa"/>
          </w:tcPr>
          <w:p w14:paraId="23D9AA91" w14:textId="6339EF05" w:rsidR="001A43FD" w:rsidRPr="00FA4221"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68</w:t>
            </w:r>
          </w:p>
        </w:tc>
      </w:tr>
      <w:tr w:rsidR="001A43FD" w:rsidRPr="008C6FBD" w14:paraId="5EBDBBB1" w14:textId="77777777" w:rsidTr="00BC22D7">
        <w:tc>
          <w:tcPr>
            <w:tcW w:w="566" w:type="dxa"/>
          </w:tcPr>
          <w:p w14:paraId="509CFB16" w14:textId="77777777" w:rsidR="001A43FD" w:rsidRPr="008C6FBD" w:rsidRDefault="001A43FD" w:rsidP="001A43FD">
            <w:pPr>
              <w:spacing w:after="0" w:line="240" w:lineRule="auto"/>
              <w:jc w:val="both"/>
              <w:rPr>
                <w:rFonts w:ascii="Times New Roman" w:hAnsi="Times New Roman"/>
                <w:b/>
                <w:sz w:val="28"/>
                <w:szCs w:val="28"/>
              </w:rPr>
            </w:pPr>
            <w:r w:rsidRPr="008C6FBD">
              <w:rPr>
                <w:rFonts w:ascii="Times New Roman" w:hAnsi="Times New Roman"/>
                <w:b/>
                <w:sz w:val="28"/>
                <w:szCs w:val="28"/>
              </w:rPr>
              <w:t>5</w:t>
            </w:r>
          </w:p>
        </w:tc>
        <w:tc>
          <w:tcPr>
            <w:tcW w:w="8643" w:type="dxa"/>
          </w:tcPr>
          <w:p w14:paraId="315953A2" w14:textId="22CC7EAE" w:rsidR="001A43FD" w:rsidRPr="005560E3" w:rsidRDefault="001A43FD" w:rsidP="001A43FD">
            <w:pPr>
              <w:spacing w:after="0" w:line="240" w:lineRule="auto"/>
              <w:jc w:val="both"/>
              <w:rPr>
                <w:rFonts w:ascii="Times New Roman" w:hAnsi="Times New Roman"/>
                <w:sz w:val="28"/>
                <w:szCs w:val="28"/>
              </w:rPr>
            </w:pPr>
            <w:r w:rsidRPr="008C6FBD">
              <w:rPr>
                <w:rFonts w:ascii="Times New Roman" w:hAnsi="Times New Roman"/>
                <w:b/>
                <w:sz w:val="28"/>
                <w:szCs w:val="28"/>
              </w:rPr>
              <w:t>АЛМА АҒАШЫНЫҢ БИОМЕТРИЯЛЫҚ КӨРСЕТКІШТЕРІ МЕН ЖАПЫРАҚ БЕТІНІҢ ҚАЛЫПТАСУЫНА БИООРГАНИКАЛЫҚ ЖӘНЕ МИНЕРАЛДЫ ТЫҢАЙТҚЫШТАРДЫҢ ӘСЕРІ</w:t>
            </w:r>
            <w:r w:rsidRPr="008C6FBD">
              <w:rPr>
                <w:rFonts w:ascii="Times New Roman" w:hAnsi="Times New Roman"/>
                <w:sz w:val="28"/>
                <w:szCs w:val="28"/>
                <w:lang w:val="kk-KZ"/>
              </w:rPr>
              <w:t>......................................................</w:t>
            </w:r>
            <w:r w:rsidRPr="005560E3">
              <w:rPr>
                <w:rFonts w:ascii="Times New Roman" w:hAnsi="Times New Roman"/>
                <w:sz w:val="28"/>
                <w:szCs w:val="28"/>
              </w:rPr>
              <w:t>.....</w:t>
            </w:r>
          </w:p>
        </w:tc>
        <w:tc>
          <w:tcPr>
            <w:tcW w:w="714" w:type="dxa"/>
          </w:tcPr>
          <w:p w14:paraId="4B65459B" w14:textId="77777777" w:rsidR="001A43FD" w:rsidRPr="00B86A12" w:rsidRDefault="001A43FD" w:rsidP="001A43FD">
            <w:pPr>
              <w:spacing w:after="0" w:line="240" w:lineRule="auto"/>
              <w:jc w:val="both"/>
              <w:rPr>
                <w:rFonts w:ascii="Times New Roman" w:hAnsi="Times New Roman"/>
                <w:sz w:val="28"/>
                <w:szCs w:val="28"/>
              </w:rPr>
            </w:pPr>
          </w:p>
          <w:p w14:paraId="072C2D52" w14:textId="77777777" w:rsidR="00F82356" w:rsidRPr="00B86A12" w:rsidRDefault="00F82356" w:rsidP="001A43FD">
            <w:pPr>
              <w:spacing w:after="0" w:line="240" w:lineRule="auto"/>
              <w:jc w:val="both"/>
              <w:rPr>
                <w:rFonts w:ascii="Times New Roman" w:hAnsi="Times New Roman"/>
                <w:sz w:val="28"/>
                <w:szCs w:val="28"/>
              </w:rPr>
            </w:pPr>
          </w:p>
          <w:p w14:paraId="44D34661" w14:textId="77777777" w:rsidR="00F82356" w:rsidRPr="00B86A12" w:rsidRDefault="00F82356" w:rsidP="001A43FD">
            <w:pPr>
              <w:spacing w:after="0" w:line="240" w:lineRule="auto"/>
              <w:jc w:val="both"/>
              <w:rPr>
                <w:rFonts w:ascii="Times New Roman" w:hAnsi="Times New Roman"/>
                <w:sz w:val="28"/>
                <w:szCs w:val="28"/>
              </w:rPr>
            </w:pPr>
          </w:p>
          <w:p w14:paraId="6E76CDB0" w14:textId="72CA9A0E" w:rsidR="00F82356" w:rsidRPr="00F82356" w:rsidRDefault="006B46C9" w:rsidP="001A43FD">
            <w:pPr>
              <w:spacing w:after="0" w:line="240" w:lineRule="auto"/>
              <w:jc w:val="both"/>
              <w:rPr>
                <w:rFonts w:ascii="Times New Roman" w:hAnsi="Times New Roman"/>
                <w:sz w:val="28"/>
                <w:szCs w:val="28"/>
                <w:lang w:val="en-US"/>
              </w:rPr>
            </w:pPr>
            <w:r>
              <w:rPr>
                <w:rFonts w:ascii="Times New Roman" w:hAnsi="Times New Roman"/>
                <w:sz w:val="28"/>
                <w:szCs w:val="28"/>
                <w:lang w:val="en-US"/>
              </w:rPr>
              <w:t>72</w:t>
            </w:r>
          </w:p>
        </w:tc>
      </w:tr>
      <w:tr w:rsidR="001A43FD" w:rsidRPr="008C6FBD" w14:paraId="3939EF6B" w14:textId="77777777" w:rsidTr="00BC22D7">
        <w:tc>
          <w:tcPr>
            <w:tcW w:w="566" w:type="dxa"/>
          </w:tcPr>
          <w:p w14:paraId="30E27C24" w14:textId="77777777" w:rsidR="001A43FD" w:rsidRPr="008C6FBD" w:rsidRDefault="001A43FD" w:rsidP="001A43FD">
            <w:pPr>
              <w:spacing w:after="0" w:line="240" w:lineRule="auto"/>
              <w:jc w:val="both"/>
              <w:rPr>
                <w:rFonts w:ascii="Times New Roman" w:hAnsi="Times New Roman"/>
                <w:sz w:val="28"/>
                <w:szCs w:val="28"/>
              </w:rPr>
            </w:pPr>
            <w:r w:rsidRPr="008C6FBD">
              <w:rPr>
                <w:rFonts w:ascii="Times New Roman" w:hAnsi="Times New Roman"/>
                <w:sz w:val="28"/>
                <w:szCs w:val="28"/>
              </w:rPr>
              <w:t>6</w:t>
            </w:r>
          </w:p>
        </w:tc>
        <w:tc>
          <w:tcPr>
            <w:tcW w:w="8643" w:type="dxa"/>
          </w:tcPr>
          <w:p w14:paraId="7BC13DE1" w14:textId="79BF5A2F" w:rsidR="001A43FD" w:rsidRPr="005560E3" w:rsidRDefault="001A43FD" w:rsidP="001A43FD">
            <w:pPr>
              <w:spacing w:after="0" w:line="240" w:lineRule="auto"/>
              <w:jc w:val="both"/>
              <w:rPr>
                <w:rFonts w:ascii="Times New Roman" w:hAnsi="Times New Roman"/>
                <w:sz w:val="28"/>
                <w:szCs w:val="28"/>
              </w:rPr>
            </w:pPr>
            <w:r w:rsidRPr="008C6FBD">
              <w:rPr>
                <w:rFonts w:ascii="Times New Roman" w:hAnsi="Times New Roman"/>
                <w:b/>
                <w:sz w:val="28"/>
                <w:szCs w:val="28"/>
              </w:rPr>
              <w:t>АЛМА ЖЕМІСІНІҢ ӨНІМДІЛІГІ МЕН САПАЛЫҚ КӨРСЕТКІШТЕРІНЕ БИООРГАНИКАЛЫҚ ЖӘНЕ МИНЕРАЛДЫҚ ТЫҢАЙТҚЫШТАРДЫҢ ӘСЕРІ</w:t>
            </w:r>
            <w:r>
              <w:rPr>
                <w:rFonts w:ascii="Times New Roman" w:hAnsi="Times New Roman"/>
                <w:sz w:val="28"/>
                <w:szCs w:val="28"/>
                <w:lang w:val="kk-KZ"/>
              </w:rPr>
              <w:t>......................</w:t>
            </w:r>
            <w:r w:rsidRPr="005560E3">
              <w:rPr>
                <w:rFonts w:ascii="Times New Roman" w:hAnsi="Times New Roman"/>
                <w:sz w:val="28"/>
                <w:szCs w:val="28"/>
              </w:rPr>
              <w:t>.....</w:t>
            </w:r>
          </w:p>
        </w:tc>
        <w:tc>
          <w:tcPr>
            <w:tcW w:w="714" w:type="dxa"/>
          </w:tcPr>
          <w:p w14:paraId="38D50EB3" w14:textId="77777777" w:rsidR="001A43FD" w:rsidRDefault="001A43FD" w:rsidP="001A43FD">
            <w:pPr>
              <w:spacing w:after="0" w:line="240" w:lineRule="auto"/>
              <w:jc w:val="both"/>
              <w:rPr>
                <w:rFonts w:ascii="Times New Roman" w:hAnsi="Times New Roman"/>
                <w:sz w:val="28"/>
                <w:szCs w:val="28"/>
              </w:rPr>
            </w:pPr>
          </w:p>
          <w:p w14:paraId="60A1C184" w14:textId="77777777" w:rsidR="006B1F68" w:rsidRDefault="006B1F68" w:rsidP="001A43FD">
            <w:pPr>
              <w:spacing w:after="0" w:line="240" w:lineRule="auto"/>
              <w:jc w:val="both"/>
              <w:rPr>
                <w:rFonts w:ascii="Times New Roman" w:hAnsi="Times New Roman"/>
                <w:sz w:val="28"/>
                <w:szCs w:val="28"/>
              </w:rPr>
            </w:pPr>
          </w:p>
          <w:p w14:paraId="6887B50F" w14:textId="44E72C0C" w:rsidR="006B1F68" w:rsidRPr="006B1F68"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80</w:t>
            </w:r>
          </w:p>
        </w:tc>
      </w:tr>
      <w:tr w:rsidR="001A43FD" w:rsidRPr="008C6FBD" w14:paraId="4AD3690A" w14:textId="77777777" w:rsidTr="00BC22D7">
        <w:tc>
          <w:tcPr>
            <w:tcW w:w="566" w:type="dxa"/>
          </w:tcPr>
          <w:p w14:paraId="7EA2B615" w14:textId="77777777" w:rsidR="001A43FD" w:rsidRPr="008C6FBD" w:rsidRDefault="001A43FD" w:rsidP="001A43FD">
            <w:pPr>
              <w:spacing w:after="0" w:line="240" w:lineRule="auto"/>
              <w:jc w:val="both"/>
              <w:rPr>
                <w:rFonts w:ascii="Times New Roman" w:hAnsi="Times New Roman"/>
                <w:sz w:val="28"/>
                <w:szCs w:val="28"/>
              </w:rPr>
            </w:pPr>
            <w:r w:rsidRPr="008C6FBD">
              <w:rPr>
                <w:rFonts w:ascii="Times New Roman" w:hAnsi="Times New Roman"/>
                <w:sz w:val="28"/>
                <w:szCs w:val="28"/>
                <w:lang w:val="kk-KZ"/>
              </w:rPr>
              <w:t>6.1</w:t>
            </w:r>
          </w:p>
        </w:tc>
        <w:tc>
          <w:tcPr>
            <w:tcW w:w="8643" w:type="dxa"/>
          </w:tcPr>
          <w:p w14:paraId="43303824" w14:textId="6F64280A" w:rsidR="001A43FD" w:rsidRPr="005560E3" w:rsidRDefault="001A43FD" w:rsidP="001A43FD">
            <w:pPr>
              <w:spacing w:after="0" w:line="240" w:lineRule="auto"/>
              <w:jc w:val="both"/>
              <w:rPr>
                <w:rFonts w:ascii="Times New Roman" w:hAnsi="Times New Roman"/>
                <w:sz w:val="28"/>
                <w:szCs w:val="28"/>
                <w:lang w:val="en-US"/>
              </w:rPr>
            </w:pPr>
            <w:r w:rsidRPr="008C6FBD">
              <w:rPr>
                <w:rFonts w:ascii="Times New Roman" w:hAnsi="Times New Roman"/>
                <w:sz w:val="28"/>
                <w:szCs w:val="28"/>
              </w:rPr>
              <w:t>Алма жемісінің өнімділігі</w:t>
            </w:r>
            <w:r>
              <w:rPr>
                <w:rFonts w:ascii="Times New Roman" w:hAnsi="Times New Roman"/>
                <w:sz w:val="28"/>
                <w:szCs w:val="28"/>
                <w:lang w:val="kk-KZ"/>
              </w:rPr>
              <w:t>......................................................................</w:t>
            </w:r>
            <w:r>
              <w:rPr>
                <w:rFonts w:ascii="Times New Roman" w:hAnsi="Times New Roman"/>
                <w:sz w:val="28"/>
                <w:szCs w:val="28"/>
                <w:lang w:val="en-US"/>
              </w:rPr>
              <w:t>.....</w:t>
            </w:r>
          </w:p>
        </w:tc>
        <w:tc>
          <w:tcPr>
            <w:tcW w:w="714" w:type="dxa"/>
          </w:tcPr>
          <w:p w14:paraId="2BE6A84D" w14:textId="325F0EDA" w:rsidR="001A43FD" w:rsidRPr="006B1F68"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80</w:t>
            </w:r>
          </w:p>
        </w:tc>
      </w:tr>
      <w:tr w:rsidR="001A43FD" w:rsidRPr="006E7E16" w14:paraId="3410E2DC" w14:textId="77777777" w:rsidTr="00BC22D7">
        <w:tc>
          <w:tcPr>
            <w:tcW w:w="566" w:type="dxa"/>
          </w:tcPr>
          <w:p w14:paraId="2B718105" w14:textId="77777777" w:rsidR="001A43FD" w:rsidRPr="008C6FBD" w:rsidRDefault="001A43FD" w:rsidP="001A43FD">
            <w:pPr>
              <w:spacing w:after="0" w:line="240" w:lineRule="auto"/>
              <w:jc w:val="both"/>
              <w:rPr>
                <w:rFonts w:ascii="Times New Roman" w:hAnsi="Times New Roman"/>
                <w:sz w:val="28"/>
                <w:szCs w:val="28"/>
                <w:lang w:val="kk-KZ"/>
              </w:rPr>
            </w:pPr>
            <w:r w:rsidRPr="008C6FBD">
              <w:rPr>
                <w:rFonts w:ascii="Times New Roman" w:hAnsi="Times New Roman"/>
                <w:sz w:val="28"/>
                <w:szCs w:val="28"/>
                <w:lang w:val="kk-KZ"/>
              </w:rPr>
              <w:t>6.2</w:t>
            </w:r>
          </w:p>
        </w:tc>
        <w:tc>
          <w:tcPr>
            <w:tcW w:w="8643" w:type="dxa"/>
          </w:tcPr>
          <w:p w14:paraId="3C6F753B" w14:textId="07878707" w:rsidR="001A43FD" w:rsidRPr="005560E3" w:rsidRDefault="001A43FD" w:rsidP="001A43FD">
            <w:pPr>
              <w:spacing w:after="0" w:line="240" w:lineRule="auto"/>
              <w:jc w:val="both"/>
              <w:rPr>
                <w:rFonts w:ascii="Times New Roman" w:hAnsi="Times New Roman"/>
                <w:sz w:val="28"/>
                <w:szCs w:val="28"/>
                <w:lang w:val="kk-KZ"/>
              </w:rPr>
            </w:pPr>
            <w:r w:rsidRPr="008C6FBD">
              <w:rPr>
                <w:rFonts w:ascii="Times New Roman" w:hAnsi="Times New Roman"/>
                <w:sz w:val="28"/>
                <w:szCs w:val="28"/>
                <w:lang w:val="kk-KZ"/>
              </w:rPr>
              <w:t>Алма жемісінің химиялық құрамы және сапалық көрсеткіштері</w:t>
            </w:r>
            <w:r>
              <w:rPr>
                <w:rFonts w:ascii="Times New Roman" w:hAnsi="Times New Roman"/>
                <w:sz w:val="28"/>
                <w:szCs w:val="28"/>
                <w:lang w:val="kk-KZ"/>
              </w:rPr>
              <w:t>......</w:t>
            </w:r>
            <w:r w:rsidRPr="005560E3">
              <w:rPr>
                <w:rFonts w:ascii="Times New Roman" w:hAnsi="Times New Roman"/>
                <w:sz w:val="28"/>
                <w:szCs w:val="28"/>
                <w:lang w:val="kk-KZ"/>
              </w:rPr>
              <w:t>.....</w:t>
            </w:r>
          </w:p>
        </w:tc>
        <w:tc>
          <w:tcPr>
            <w:tcW w:w="714" w:type="dxa"/>
          </w:tcPr>
          <w:p w14:paraId="1AF13F2A" w14:textId="45BF41FD" w:rsidR="001A43FD" w:rsidRPr="008C6FBD"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83</w:t>
            </w:r>
          </w:p>
        </w:tc>
      </w:tr>
      <w:tr w:rsidR="005566FC" w:rsidRPr="006E7E16" w14:paraId="212BE64A" w14:textId="77777777" w:rsidTr="00BC22D7">
        <w:tc>
          <w:tcPr>
            <w:tcW w:w="566" w:type="dxa"/>
          </w:tcPr>
          <w:p w14:paraId="0E6FA380" w14:textId="682C0B20" w:rsidR="005566FC" w:rsidRPr="008C6FBD" w:rsidRDefault="005566FC"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6.3</w:t>
            </w:r>
          </w:p>
        </w:tc>
        <w:tc>
          <w:tcPr>
            <w:tcW w:w="8643" w:type="dxa"/>
          </w:tcPr>
          <w:p w14:paraId="6BE01AFF" w14:textId="5CD86658" w:rsidR="005566FC" w:rsidRPr="008C6FBD" w:rsidRDefault="005566FC"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Алма жемісінің сақталуы............................................................................</w:t>
            </w:r>
          </w:p>
        </w:tc>
        <w:tc>
          <w:tcPr>
            <w:tcW w:w="714" w:type="dxa"/>
          </w:tcPr>
          <w:p w14:paraId="0F789D01" w14:textId="7B4EB06F" w:rsidR="005566FC"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87</w:t>
            </w:r>
          </w:p>
        </w:tc>
      </w:tr>
      <w:tr w:rsidR="001A43FD" w:rsidRPr="006E7E16" w14:paraId="05DBDBB9" w14:textId="77777777" w:rsidTr="00BC22D7">
        <w:tc>
          <w:tcPr>
            <w:tcW w:w="566" w:type="dxa"/>
          </w:tcPr>
          <w:p w14:paraId="06DBD908" w14:textId="77777777" w:rsidR="001A43FD" w:rsidRPr="008C6FBD" w:rsidRDefault="001A43FD" w:rsidP="001A43FD">
            <w:pPr>
              <w:spacing w:after="0" w:line="240" w:lineRule="auto"/>
              <w:jc w:val="both"/>
              <w:rPr>
                <w:rFonts w:ascii="Times New Roman" w:hAnsi="Times New Roman"/>
                <w:sz w:val="28"/>
                <w:szCs w:val="28"/>
                <w:lang w:val="kk-KZ"/>
              </w:rPr>
            </w:pPr>
            <w:r w:rsidRPr="008C6FBD">
              <w:rPr>
                <w:rFonts w:ascii="Times New Roman" w:hAnsi="Times New Roman"/>
                <w:sz w:val="28"/>
                <w:szCs w:val="28"/>
                <w:lang w:val="kk-KZ"/>
              </w:rPr>
              <w:t>7</w:t>
            </w:r>
          </w:p>
        </w:tc>
        <w:tc>
          <w:tcPr>
            <w:tcW w:w="8643" w:type="dxa"/>
          </w:tcPr>
          <w:p w14:paraId="3B21C9D8" w14:textId="28B160D3" w:rsidR="001A43FD" w:rsidRPr="005560E3" w:rsidRDefault="001A43FD" w:rsidP="001A43FD">
            <w:pPr>
              <w:spacing w:after="0" w:line="240" w:lineRule="auto"/>
              <w:jc w:val="both"/>
              <w:rPr>
                <w:rFonts w:ascii="Times New Roman" w:hAnsi="Times New Roman"/>
                <w:b/>
                <w:sz w:val="28"/>
                <w:szCs w:val="28"/>
                <w:lang w:val="kk-KZ"/>
              </w:rPr>
            </w:pPr>
            <w:r w:rsidRPr="008C6FBD">
              <w:rPr>
                <w:rFonts w:ascii="Times New Roman" w:hAnsi="Times New Roman"/>
                <w:b/>
                <w:sz w:val="28"/>
                <w:szCs w:val="28"/>
                <w:lang w:val="kk-KZ"/>
              </w:rPr>
              <w:t>АЛМА ЖЕМІСІНІҢ ӨНІМДІЛІГІ МЕН САПАСЫН ЖОҒАРЫЛАТУ ҮШІН БИО</w:t>
            </w:r>
            <w:r>
              <w:rPr>
                <w:rFonts w:ascii="Times New Roman" w:hAnsi="Times New Roman"/>
                <w:b/>
                <w:sz w:val="28"/>
                <w:szCs w:val="28"/>
                <w:lang w:val="kk-KZ"/>
              </w:rPr>
              <w:t>О</w:t>
            </w:r>
            <w:r w:rsidRPr="008C6FBD">
              <w:rPr>
                <w:rFonts w:ascii="Times New Roman" w:hAnsi="Times New Roman"/>
                <w:b/>
                <w:sz w:val="28"/>
                <w:szCs w:val="28"/>
                <w:lang w:val="kk-KZ"/>
              </w:rPr>
              <w:t xml:space="preserve">РГАНИКАЛЫҚ ЖӘНЕ </w:t>
            </w:r>
            <w:r w:rsidRPr="008C6FBD">
              <w:rPr>
                <w:rFonts w:ascii="Times New Roman" w:hAnsi="Times New Roman"/>
                <w:b/>
                <w:sz w:val="28"/>
                <w:szCs w:val="28"/>
                <w:lang w:val="kk-KZ"/>
              </w:rPr>
              <w:lastRenderedPageBreak/>
              <w:t>МИНЕРАЛДЫҚ ТЫҢАЙТҚЫШТАР ҚОЛДАНУДЫҢ ЭКОНОМИКАЛЫҚ ТИІМДІЛІГІ</w:t>
            </w:r>
            <w:r w:rsidRPr="008C6FBD">
              <w:rPr>
                <w:rFonts w:ascii="Times New Roman" w:hAnsi="Times New Roman"/>
                <w:sz w:val="28"/>
                <w:szCs w:val="28"/>
                <w:lang w:val="kk-KZ"/>
              </w:rPr>
              <w:t>....................................................</w:t>
            </w:r>
            <w:r w:rsidRPr="005560E3">
              <w:rPr>
                <w:rFonts w:ascii="Times New Roman" w:hAnsi="Times New Roman"/>
                <w:sz w:val="28"/>
                <w:szCs w:val="28"/>
                <w:lang w:val="kk-KZ"/>
              </w:rPr>
              <w:t>.....</w:t>
            </w:r>
          </w:p>
        </w:tc>
        <w:tc>
          <w:tcPr>
            <w:tcW w:w="714" w:type="dxa"/>
          </w:tcPr>
          <w:p w14:paraId="3D3C934C" w14:textId="77777777" w:rsidR="001A43FD" w:rsidRDefault="001A43FD" w:rsidP="001A43FD">
            <w:pPr>
              <w:spacing w:after="0" w:line="240" w:lineRule="auto"/>
              <w:jc w:val="both"/>
              <w:rPr>
                <w:rFonts w:ascii="Times New Roman" w:hAnsi="Times New Roman"/>
                <w:sz w:val="28"/>
                <w:szCs w:val="28"/>
                <w:lang w:val="kk-KZ"/>
              </w:rPr>
            </w:pPr>
          </w:p>
          <w:p w14:paraId="57EBB036" w14:textId="77777777" w:rsidR="006B1F68" w:rsidRDefault="006B1F68" w:rsidP="001A43FD">
            <w:pPr>
              <w:spacing w:after="0" w:line="240" w:lineRule="auto"/>
              <w:jc w:val="both"/>
              <w:rPr>
                <w:rFonts w:ascii="Times New Roman" w:hAnsi="Times New Roman"/>
                <w:sz w:val="28"/>
                <w:szCs w:val="28"/>
                <w:lang w:val="kk-KZ"/>
              </w:rPr>
            </w:pPr>
          </w:p>
          <w:p w14:paraId="07D3ED26" w14:textId="77777777" w:rsidR="006B1F68" w:rsidRDefault="006B1F68" w:rsidP="001A43FD">
            <w:pPr>
              <w:spacing w:after="0" w:line="240" w:lineRule="auto"/>
              <w:jc w:val="both"/>
              <w:rPr>
                <w:rFonts w:ascii="Times New Roman" w:hAnsi="Times New Roman"/>
                <w:sz w:val="28"/>
                <w:szCs w:val="28"/>
                <w:lang w:val="kk-KZ"/>
              </w:rPr>
            </w:pPr>
          </w:p>
          <w:p w14:paraId="187A2058" w14:textId="77777777" w:rsidR="006B1F68" w:rsidRDefault="006B1F68" w:rsidP="001A43FD">
            <w:pPr>
              <w:spacing w:after="0" w:line="240" w:lineRule="auto"/>
              <w:jc w:val="both"/>
              <w:rPr>
                <w:rFonts w:ascii="Times New Roman" w:hAnsi="Times New Roman"/>
                <w:sz w:val="28"/>
                <w:szCs w:val="28"/>
                <w:lang w:val="kk-KZ"/>
              </w:rPr>
            </w:pPr>
          </w:p>
          <w:p w14:paraId="1A493751" w14:textId="14BD0A61" w:rsidR="005566FC" w:rsidRPr="008C6FBD"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89</w:t>
            </w:r>
          </w:p>
        </w:tc>
      </w:tr>
      <w:tr w:rsidR="001A43FD" w:rsidRPr="008C6FBD" w14:paraId="16ECD2A1" w14:textId="77777777" w:rsidTr="00BC22D7">
        <w:tc>
          <w:tcPr>
            <w:tcW w:w="566" w:type="dxa"/>
          </w:tcPr>
          <w:p w14:paraId="5E88EBA6" w14:textId="77777777" w:rsidR="001A43FD" w:rsidRPr="008C6FBD" w:rsidRDefault="001A43FD" w:rsidP="001A43FD">
            <w:pPr>
              <w:spacing w:after="0" w:line="240" w:lineRule="auto"/>
              <w:jc w:val="both"/>
              <w:rPr>
                <w:rFonts w:ascii="Times New Roman" w:hAnsi="Times New Roman"/>
                <w:sz w:val="28"/>
                <w:szCs w:val="28"/>
                <w:lang w:val="kk-KZ"/>
              </w:rPr>
            </w:pPr>
          </w:p>
        </w:tc>
        <w:tc>
          <w:tcPr>
            <w:tcW w:w="8643" w:type="dxa"/>
          </w:tcPr>
          <w:p w14:paraId="45C515EC" w14:textId="6A469673" w:rsidR="001A43FD" w:rsidRPr="005560E3" w:rsidRDefault="005B25D7" w:rsidP="001A43FD">
            <w:pPr>
              <w:spacing w:after="0" w:line="240" w:lineRule="auto"/>
              <w:jc w:val="both"/>
              <w:rPr>
                <w:rFonts w:ascii="Times New Roman" w:hAnsi="Times New Roman"/>
                <w:sz w:val="28"/>
                <w:szCs w:val="28"/>
                <w:lang w:val="en-US"/>
              </w:rPr>
            </w:pPr>
            <w:r>
              <w:rPr>
                <w:rFonts w:ascii="Times New Roman" w:hAnsi="Times New Roman"/>
                <w:b/>
                <w:sz w:val="28"/>
                <w:szCs w:val="28"/>
                <w:lang w:val="kk-KZ"/>
              </w:rPr>
              <w:t>ҚОРЫТЫНДЫ........................</w:t>
            </w:r>
            <w:r w:rsidR="001A43FD">
              <w:rPr>
                <w:rFonts w:ascii="Times New Roman" w:hAnsi="Times New Roman"/>
                <w:sz w:val="28"/>
                <w:szCs w:val="28"/>
                <w:lang w:val="kk-KZ"/>
              </w:rPr>
              <w:t>...............................................................</w:t>
            </w:r>
            <w:r w:rsidR="001A43FD">
              <w:rPr>
                <w:rFonts w:ascii="Times New Roman" w:hAnsi="Times New Roman"/>
                <w:sz w:val="28"/>
                <w:szCs w:val="28"/>
                <w:lang w:val="en-US"/>
              </w:rPr>
              <w:t>.....</w:t>
            </w:r>
          </w:p>
        </w:tc>
        <w:tc>
          <w:tcPr>
            <w:tcW w:w="714" w:type="dxa"/>
          </w:tcPr>
          <w:p w14:paraId="34E6D7AD" w14:textId="4CF20D98" w:rsidR="001A43FD" w:rsidRPr="005B25D7"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93</w:t>
            </w:r>
          </w:p>
        </w:tc>
      </w:tr>
      <w:tr w:rsidR="001A43FD" w:rsidRPr="008C6FBD" w14:paraId="003D464C" w14:textId="77777777" w:rsidTr="00BC22D7">
        <w:tc>
          <w:tcPr>
            <w:tcW w:w="566" w:type="dxa"/>
          </w:tcPr>
          <w:p w14:paraId="1659289B" w14:textId="77777777" w:rsidR="001A43FD" w:rsidRPr="008C6FBD" w:rsidRDefault="001A43FD" w:rsidP="001A43FD">
            <w:pPr>
              <w:spacing w:after="0" w:line="240" w:lineRule="auto"/>
              <w:jc w:val="both"/>
              <w:rPr>
                <w:rFonts w:ascii="Times New Roman" w:hAnsi="Times New Roman"/>
                <w:sz w:val="28"/>
                <w:szCs w:val="28"/>
              </w:rPr>
            </w:pPr>
          </w:p>
        </w:tc>
        <w:tc>
          <w:tcPr>
            <w:tcW w:w="8643" w:type="dxa"/>
          </w:tcPr>
          <w:p w14:paraId="75778C09" w14:textId="1C7CCB8C" w:rsidR="001A43FD" w:rsidRPr="005560E3" w:rsidRDefault="005B25D7" w:rsidP="001A43FD">
            <w:pPr>
              <w:spacing w:after="0" w:line="240" w:lineRule="auto"/>
              <w:jc w:val="both"/>
              <w:rPr>
                <w:rFonts w:ascii="Times New Roman" w:hAnsi="Times New Roman"/>
                <w:b/>
                <w:sz w:val="28"/>
                <w:szCs w:val="28"/>
                <w:lang w:val="en-US"/>
              </w:rPr>
            </w:pPr>
            <w:r>
              <w:rPr>
                <w:rFonts w:ascii="Times New Roman" w:hAnsi="Times New Roman"/>
                <w:b/>
                <w:sz w:val="28"/>
                <w:szCs w:val="28"/>
                <w:lang w:val="kk-KZ"/>
              </w:rPr>
              <w:t>ӨНДІРІСКЕ ҰСЫНЫСТАР</w:t>
            </w:r>
            <w:r>
              <w:rPr>
                <w:rFonts w:ascii="Times New Roman" w:hAnsi="Times New Roman"/>
                <w:sz w:val="28"/>
                <w:szCs w:val="28"/>
                <w:lang w:val="kk-KZ"/>
              </w:rPr>
              <w:t>..........</w:t>
            </w:r>
            <w:r w:rsidR="001A43FD">
              <w:rPr>
                <w:rFonts w:ascii="Times New Roman" w:hAnsi="Times New Roman"/>
                <w:sz w:val="28"/>
                <w:szCs w:val="28"/>
                <w:lang w:val="kk-KZ"/>
              </w:rPr>
              <w:t>......................................................</w:t>
            </w:r>
            <w:r w:rsidR="001A43FD">
              <w:rPr>
                <w:rFonts w:ascii="Times New Roman" w:hAnsi="Times New Roman"/>
                <w:sz w:val="28"/>
                <w:szCs w:val="28"/>
                <w:lang w:val="en-US"/>
              </w:rPr>
              <w:t>.....</w:t>
            </w:r>
          </w:p>
        </w:tc>
        <w:tc>
          <w:tcPr>
            <w:tcW w:w="714" w:type="dxa"/>
          </w:tcPr>
          <w:p w14:paraId="06442B49" w14:textId="1091AE60" w:rsidR="001A43FD" w:rsidRPr="006B1F68"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95</w:t>
            </w:r>
          </w:p>
        </w:tc>
      </w:tr>
      <w:tr w:rsidR="001A43FD" w:rsidRPr="008C6FBD" w14:paraId="65798549" w14:textId="77777777" w:rsidTr="00BC22D7">
        <w:tc>
          <w:tcPr>
            <w:tcW w:w="566" w:type="dxa"/>
          </w:tcPr>
          <w:p w14:paraId="49BE7C9E" w14:textId="77777777" w:rsidR="001A43FD" w:rsidRPr="008C6FBD" w:rsidRDefault="001A43FD" w:rsidP="001A43FD">
            <w:pPr>
              <w:spacing w:after="0" w:line="240" w:lineRule="auto"/>
              <w:jc w:val="both"/>
              <w:rPr>
                <w:rFonts w:ascii="Times New Roman" w:hAnsi="Times New Roman"/>
                <w:sz w:val="28"/>
                <w:szCs w:val="28"/>
              </w:rPr>
            </w:pPr>
          </w:p>
        </w:tc>
        <w:tc>
          <w:tcPr>
            <w:tcW w:w="8643" w:type="dxa"/>
          </w:tcPr>
          <w:p w14:paraId="2BBF9D48" w14:textId="5E93D63B" w:rsidR="001A43FD" w:rsidRPr="005560E3" w:rsidRDefault="001A43FD" w:rsidP="001A43FD">
            <w:pPr>
              <w:spacing w:after="0" w:line="240" w:lineRule="auto"/>
              <w:jc w:val="both"/>
              <w:rPr>
                <w:rFonts w:ascii="Times New Roman" w:hAnsi="Times New Roman"/>
                <w:b/>
                <w:sz w:val="28"/>
                <w:szCs w:val="28"/>
                <w:lang w:val="en-US"/>
              </w:rPr>
            </w:pPr>
            <w:r w:rsidRPr="008C6FBD">
              <w:rPr>
                <w:rFonts w:ascii="Times New Roman" w:hAnsi="Times New Roman"/>
                <w:b/>
                <w:sz w:val="28"/>
                <w:szCs w:val="28"/>
              </w:rPr>
              <w:t>ПАЙДАЛАНЫЛҒАН ӘДЕБИЕТТЕР ТІЗІМІ</w:t>
            </w:r>
            <w:r>
              <w:rPr>
                <w:rFonts w:ascii="Times New Roman" w:hAnsi="Times New Roman"/>
                <w:sz w:val="28"/>
                <w:szCs w:val="28"/>
                <w:lang w:val="kk-KZ"/>
              </w:rPr>
              <w:t>.................................</w:t>
            </w:r>
            <w:r>
              <w:rPr>
                <w:rFonts w:ascii="Times New Roman" w:hAnsi="Times New Roman"/>
                <w:sz w:val="28"/>
                <w:szCs w:val="28"/>
                <w:lang w:val="en-US"/>
              </w:rPr>
              <w:t>.....</w:t>
            </w:r>
          </w:p>
        </w:tc>
        <w:tc>
          <w:tcPr>
            <w:tcW w:w="714" w:type="dxa"/>
          </w:tcPr>
          <w:p w14:paraId="710199E3" w14:textId="5CFB541F" w:rsidR="001A43FD" w:rsidRPr="008D3CBD" w:rsidRDefault="006B46C9" w:rsidP="001A43FD">
            <w:pPr>
              <w:spacing w:after="0" w:line="240" w:lineRule="auto"/>
              <w:jc w:val="both"/>
              <w:rPr>
                <w:rFonts w:ascii="Times New Roman" w:hAnsi="Times New Roman"/>
                <w:sz w:val="28"/>
                <w:szCs w:val="28"/>
                <w:lang w:val="kk-KZ"/>
              </w:rPr>
            </w:pPr>
            <w:r>
              <w:rPr>
                <w:rFonts w:ascii="Times New Roman" w:hAnsi="Times New Roman"/>
                <w:sz w:val="28"/>
                <w:szCs w:val="28"/>
                <w:lang w:val="kk-KZ"/>
              </w:rPr>
              <w:t>96</w:t>
            </w:r>
          </w:p>
        </w:tc>
      </w:tr>
      <w:tr w:rsidR="001A43FD" w:rsidRPr="002D1691" w14:paraId="70B62324" w14:textId="77777777" w:rsidTr="00BC22D7">
        <w:tc>
          <w:tcPr>
            <w:tcW w:w="566" w:type="dxa"/>
          </w:tcPr>
          <w:p w14:paraId="01FB2A0C" w14:textId="77777777" w:rsidR="001A43FD" w:rsidRPr="008C6FBD" w:rsidRDefault="001A43FD" w:rsidP="001A43FD">
            <w:pPr>
              <w:spacing w:after="0" w:line="240" w:lineRule="auto"/>
              <w:jc w:val="both"/>
              <w:rPr>
                <w:rFonts w:ascii="Times New Roman" w:hAnsi="Times New Roman"/>
                <w:sz w:val="28"/>
                <w:szCs w:val="28"/>
              </w:rPr>
            </w:pPr>
          </w:p>
        </w:tc>
        <w:tc>
          <w:tcPr>
            <w:tcW w:w="8643" w:type="dxa"/>
          </w:tcPr>
          <w:p w14:paraId="1B88D0C0" w14:textId="3EFC59DC" w:rsidR="001A43FD" w:rsidRPr="00D85B71" w:rsidRDefault="007F58A4" w:rsidP="001A43FD">
            <w:pPr>
              <w:spacing w:after="0" w:line="240" w:lineRule="auto"/>
              <w:jc w:val="both"/>
              <w:rPr>
                <w:rFonts w:ascii="Times New Roman" w:hAnsi="Times New Roman"/>
                <w:sz w:val="28"/>
                <w:szCs w:val="28"/>
                <w:lang w:val="en-US"/>
              </w:rPr>
            </w:pPr>
            <w:r w:rsidRPr="00BC1A62">
              <w:rPr>
                <w:rFonts w:ascii="Times New Roman" w:hAnsi="Times New Roman"/>
                <w:b/>
                <w:sz w:val="28"/>
                <w:szCs w:val="28"/>
              </w:rPr>
              <w:t>ҚОСЫМША</w:t>
            </w:r>
            <w:r w:rsidRPr="00D85B71">
              <w:rPr>
                <w:rFonts w:ascii="Times New Roman" w:hAnsi="Times New Roman"/>
                <w:sz w:val="28"/>
                <w:szCs w:val="28"/>
              </w:rPr>
              <w:t xml:space="preserve"> </w:t>
            </w:r>
            <w:r w:rsidR="00EA6949">
              <w:rPr>
                <w:rFonts w:ascii="Times New Roman" w:hAnsi="Times New Roman"/>
                <w:sz w:val="28"/>
                <w:szCs w:val="28"/>
                <w:lang w:val="kk-KZ"/>
              </w:rPr>
              <w:t>А</w:t>
            </w:r>
            <w:r w:rsidR="00BC1A62">
              <w:rPr>
                <w:rFonts w:ascii="Times New Roman" w:hAnsi="Times New Roman"/>
                <w:sz w:val="28"/>
                <w:szCs w:val="28"/>
                <w:lang w:val="kk-KZ"/>
              </w:rPr>
              <w:t>.........</w:t>
            </w:r>
            <w:r w:rsidR="00EA6949">
              <w:rPr>
                <w:rFonts w:ascii="Times New Roman" w:hAnsi="Times New Roman"/>
                <w:sz w:val="28"/>
                <w:szCs w:val="28"/>
                <w:lang w:val="kk-KZ"/>
              </w:rPr>
              <w:t>.........</w:t>
            </w:r>
            <w:r w:rsidR="00BC1A62">
              <w:rPr>
                <w:rFonts w:ascii="Times New Roman" w:hAnsi="Times New Roman"/>
                <w:sz w:val="28"/>
                <w:szCs w:val="28"/>
                <w:lang w:val="kk-KZ"/>
              </w:rPr>
              <w:t>.............................</w:t>
            </w:r>
            <w:r w:rsidR="001A43FD" w:rsidRPr="00D85B71">
              <w:rPr>
                <w:rFonts w:ascii="Times New Roman" w:hAnsi="Times New Roman"/>
                <w:sz w:val="28"/>
                <w:szCs w:val="28"/>
                <w:lang w:val="kk-KZ"/>
              </w:rPr>
              <w:t>.........................................</w:t>
            </w:r>
            <w:r w:rsidR="001A43FD" w:rsidRPr="00D85B71">
              <w:rPr>
                <w:rFonts w:ascii="Times New Roman" w:hAnsi="Times New Roman"/>
                <w:sz w:val="28"/>
                <w:szCs w:val="28"/>
                <w:lang w:val="en-US"/>
              </w:rPr>
              <w:t>.....</w:t>
            </w:r>
          </w:p>
        </w:tc>
        <w:tc>
          <w:tcPr>
            <w:tcW w:w="714" w:type="dxa"/>
          </w:tcPr>
          <w:p w14:paraId="6ABD06AE" w14:textId="468FEC3C" w:rsidR="001A43FD" w:rsidRPr="008C6FBD" w:rsidRDefault="006B46C9" w:rsidP="001A43FD">
            <w:pPr>
              <w:spacing w:after="0" w:line="240" w:lineRule="auto"/>
              <w:ind w:right="-14"/>
              <w:jc w:val="both"/>
              <w:rPr>
                <w:rFonts w:ascii="Times New Roman" w:hAnsi="Times New Roman"/>
                <w:sz w:val="28"/>
                <w:szCs w:val="28"/>
                <w:lang w:val="kk-KZ"/>
              </w:rPr>
            </w:pPr>
            <w:r>
              <w:rPr>
                <w:rFonts w:ascii="Times New Roman" w:hAnsi="Times New Roman"/>
                <w:sz w:val="28"/>
                <w:szCs w:val="28"/>
                <w:lang w:val="kk-KZ"/>
              </w:rPr>
              <w:t>110</w:t>
            </w:r>
          </w:p>
        </w:tc>
      </w:tr>
    </w:tbl>
    <w:p w14:paraId="18E1A789" w14:textId="05F6B153" w:rsidR="00547CC4" w:rsidRPr="00EA6949" w:rsidRDefault="00EA6949"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Б</w:t>
      </w:r>
      <w:r>
        <w:rPr>
          <w:rFonts w:ascii="Times New Roman" w:hAnsi="Times New Roman"/>
          <w:bCs/>
          <w:sz w:val="28"/>
          <w:szCs w:val="28"/>
          <w:lang w:val="kk-KZ"/>
        </w:rPr>
        <w:t>...............................................................................................111</w:t>
      </w:r>
    </w:p>
    <w:p w14:paraId="6F3EC8EF" w14:textId="63FD5F3E" w:rsidR="00EA6949" w:rsidRPr="00EA6949" w:rsidRDefault="00EA6949"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В</w:t>
      </w:r>
      <w:r>
        <w:rPr>
          <w:rFonts w:ascii="Times New Roman" w:hAnsi="Times New Roman"/>
          <w:bCs/>
          <w:sz w:val="28"/>
          <w:szCs w:val="28"/>
          <w:lang w:val="kk-KZ"/>
        </w:rPr>
        <w:t>...............................................................................................113</w:t>
      </w:r>
    </w:p>
    <w:p w14:paraId="22A66B9B" w14:textId="2B875E82" w:rsidR="00EA6949" w:rsidRPr="00EA6949" w:rsidRDefault="00EA6949"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Г</w:t>
      </w:r>
      <w:r>
        <w:rPr>
          <w:rFonts w:ascii="Times New Roman" w:hAnsi="Times New Roman"/>
          <w:bCs/>
          <w:sz w:val="28"/>
          <w:szCs w:val="28"/>
          <w:lang w:val="kk-KZ"/>
        </w:rPr>
        <w:t>..................................................................</w:t>
      </w:r>
      <w:r w:rsidR="0015665E">
        <w:rPr>
          <w:rFonts w:ascii="Times New Roman" w:hAnsi="Times New Roman"/>
          <w:bCs/>
          <w:sz w:val="28"/>
          <w:szCs w:val="28"/>
          <w:lang w:val="kk-KZ"/>
        </w:rPr>
        <w:t>.............................116</w:t>
      </w:r>
    </w:p>
    <w:p w14:paraId="70D6153E" w14:textId="7E6F1722" w:rsidR="00EA6949" w:rsidRDefault="00EA6949"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Д</w:t>
      </w:r>
      <w:r>
        <w:rPr>
          <w:rFonts w:ascii="Times New Roman" w:hAnsi="Times New Roman"/>
          <w:bCs/>
          <w:sz w:val="28"/>
          <w:szCs w:val="28"/>
          <w:lang w:val="kk-KZ"/>
        </w:rPr>
        <w:t>..................................................................</w:t>
      </w:r>
      <w:r w:rsidR="0015665E">
        <w:rPr>
          <w:rFonts w:ascii="Times New Roman" w:hAnsi="Times New Roman"/>
          <w:bCs/>
          <w:sz w:val="28"/>
          <w:szCs w:val="28"/>
          <w:lang w:val="kk-KZ"/>
        </w:rPr>
        <w:t>.............................118</w:t>
      </w:r>
    </w:p>
    <w:p w14:paraId="79597D33" w14:textId="06D777FB" w:rsidR="0015665E" w:rsidRPr="0015665E" w:rsidRDefault="0015665E"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Ж</w:t>
      </w:r>
      <w:r>
        <w:rPr>
          <w:rFonts w:ascii="Times New Roman" w:hAnsi="Times New Roman"/>
          <w:bCs/>
          <w:sz w:val="28"/>
          <w:szCs w:val="28"/>
          <w:lang w:val="kk-KZ"/>
        </w:rPr>
        <w:t>..............................................................................................120</w:t>
      </w:r>
    </w:p>
    <w:p w14:paraId="50896D4B" w14:textId="13228FB5" w:rsidR="0015665E" w:rsidRPr="0015665E" w:rsidRDefault="0015665E"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З</w:t>
      </w:r>
      <w:r>
        <w:rPr>
          <w:rFonts w:ascii="Times New Roman" w:hAnsi="Times New Roman"/>
          <w:bCs/>
          <w:sz w:val="28"/>
          <w:szCs w:val="28"/>
          <w:lang w:val="kk-KZ"/>
        </w:rPr>
        <w:t>................................................................................................128</w:t>
      </w:r>
    </w:p>
    <w:p w14:paraId="4332BF85" w14:textId="20014FAA" w:rsidR="0015665E" w:rsidRPr="0015665E" w:rsidRDefault="0015665E" w:rsidP="00FF6993">
      <w:pPr>
        <w:spacing w:after="0" w:line="240" w:lineRule="auto"/>
        <w:ind w:firstLine="567"/>
        <w:jc w:val="both"/>
        <w:rPr>
          <w:rFonts w:ascii="Times New Roman" w:hAnsi="Times New Roman"/>
          <w:bCs/>
          <w:sz w:val="28"/>
          <w:szCs w:val="28"/>
          <w:lang w:val="kk-KZ"/>
        </w:rPr>
      </w:pPr>
      <w:r>
        <w:rPr>
          <w:rFonts w:ascii="Times New Roman" w:hAnsi="Times New Roman"/>
          <w:b/>
          <w:bCs/>
          <w:sz w:val="28"/>
          <w:szCs w:val="28"/>
          <w:lang w:val="kk-KZ"/>
        </w:rPr>
        <w:t>ҚОСЫМША И</w:t>
      </w:r>
      <w:r>
        <w:rPr>
          <w:rFonts w:ascii="Times New Roman" w:hAnsi="Times New Roman"/>
          <w:bCs/>
          <w:sz w:val="28"/>
          <w:szCs w:val="28"/>
          <w:lang w:val="kk-KZ"/>
        </w:rPr>
        <w:t>...............................................................................................134</w:t>
      </w:r>
    </w:p>
    <w:p w14:paraId="2277B091" w14:textId="77777777" w:rsidR="00547CC4" w:rsidRPr="00547CC4" w:rsidRDefault="00547CC4" w:rsidP="00547CC4">
      <w:pPr>
        <w:rPr>
          <w:rFonts w:ascii="Times New Roman" w:hAnsi="Times New Roman"/>
          <w:sz w:val="28"/>
          <w:szCs w:val="28"/>
          <w:lang w:val="kk-KZ"/>
        </w:rPr>
      </w:pPr>
    </w:p>
    <w:p w14:paraId="552A1248" w14:textId="77777777" w:rsidR="00547CC4" w:rsidRPr="00547CC4" w:rsidRDefault="00547CC4" w:rsidP="00547CC4">
      <w:pPr>
        <w:rPr>
          <w:rFonts w:ascii="Times New Roman" w:hAnsi="Times New Roman"/>
          <w:sz w:val="28"/>
          <w:szCs w:val="28"/>
          <w:lang w:val="kk-KZ"/>
        </w:rPr>
      </w:pPr>
    </w:p>
    <w:p w14:paraId="4F78AAE1" w14:textId="77777777" w:rsidR="00547CC4" w:rsidRPr="00547CC4" w:rsidRDefault="00547CC4" w:rsidP="00547CC4">
      <w:pPr>
        <w:rPr>
          <w:rFonts w:ascii="Times New Roman" w:hAnsi="Times New Roman"/>
          <w:sz w:val="28"/>
          <w:szCs w:val="28"/>
          <w:lang w:val="kk-KZ"/>
        </w:rPr>
      </w:pPr>
    </w:p>
    <w:p w14:paraId="35772A94" w14:textId="77777777" w:rsidR="00547CC4" w:rsidRPr="00547CC4" w:rsidRDefault="00547CC4" w:rsidP="00547CC4">
      <w:pPr>
        <w:rPr>
          <w:rFonts w:ascii="Times New Roman" w:hAnsi="Times New Roman"/>
          <w:sz w:val="28"/>
          <w:szCs w:val="28"/>
          <w:lang w:val="kk-KZ"/>
        </w:rPr>
      </w:pPr>
    </w:p>
    <w:p w14:paraId="2B43CC9F" w14:textId="37A93394" w:rsidR="00547CC4" w:rsidRDefault="00547CC4" w:rsidP="00547CC4">
      <w:pPr>
        <w:rPr>
          <w:rFonts w:ascii="Times New Roman" w:hAnsi="Times New Roman"/>
          <w:sz w:val="28"/>
          <w:szCs w:val="28"/>
          <w:lang w:val="kk-KZ"/>
        </w:rPr>
      </w:pPr>
    </w:p>
    <w:p w14:paraId="712C7700" w14:textId="51DE2AB8" w:rsidR="00547CC4" w:rsidRDefault="00547CC4" w:rsidP="00547CC4">
      <w:pPr>
        <w:jc w:val="center"/>
        <w:rPr>
          <w:rFonts w:ascii="Times New Roman" w:hAnsi="Times New Roman"/>
          <w:sz w:val="28"/>
          <w:szCs w:val="28"/>
          <w:lang w:val="kk-KZ"/>
        </w:rPr>
      </w:pPr>
    </w:p>
    <w:p w14:paraId="1227CB2E" w14:textId="77777777" w:rsidR="00547CC4" w:rsidRDefault="00547CC4" w:rsidP="00FF6993">
      <w:pPr>
        <w:spacing w:after="0" w:line="240" w:lineRule="auto"/>
        <w:jc w:val="center"/>
        <w:rPr>
          <w:rFonts w:ascii="Times New Roman" w:hAnsi="Times New Roman"/>
          <w:b/>
          <w:sz w:val="28"/>
          <w:szCs w:val="28"/>
          <w:lang w:val="kk-KZ"/>
        </w:rPr>
      </w:pPr>
    </w:p>
    <w:p w14:paraId="1BAA4C1A" w14:textId="77777777" w:rsidR="00547CC4" w:rsidRDefault="00547CC4" w:rsidP="00FF6993">
      <w:pPr>
        <w:spacing w:after="0" w:line="240" w:lineRule="auto"/>
        <w:jc w:val="center"/>
        <w:rPr>
          <w:rFonts w:ascii="Times New Roman" w:hAnsi="Times New Roman"/>
          <w:b/>
          <w:sz w:val="28"/>
          <w:szCs w:val="28"/>
          <w:lang w:val="kk-KZ"/>
        </w:rPr>
      </w:pPr>
    </w:p>
    <w:p w14:paraId="6F36313F" w14:textId="77777777" w:rsidR="00547CC4" w:rsidRDefault="00547CC4" w:rsidP="00FF6993">
      <w:pPr>
        <w:spacing w:after="0" w:line="240" w:lineRule="auto"/>
        <w:jc w:val="center"/>
        <w:rPr>
          <w:rFonts w:ascii="Times New Roman" w:hAnsi="Times New Roman"/>
          <w:b/>
          <w:sz w:val="28"/>
          <w:szCs w:val="28"/>
          <w:lang w:val="kk-KZ"/>
        </w:rPr>
      </w:pPr>
    </w:p>
    <w:p w14:paraId="0D0C39BF" w14:textId="77777777" w:rsidR="00547CC4" w:rsidRDefault="00547CC4" w:rsidP="00FF6993">
      <w:pPr>
        <w:spacing w:after="0" w:line="240" w:lineRule="auto"/>
        <w:jc w:val="center"/>
        <w:rPr>
          <w:rFonts w:ascii="Times New Roman" w:hAnsi="Times New Roman"/>
          <w:b/>
          <w:sz w:val="28"/>
          <w:szCs w:val="28"/>
          <w:lang w:val="kk-KZ"/>
        </w:rPr>
      </w:pPr>
    </w:p>
    <w:p w14:paraId="2910119B" w14:textId="77777777" w:rsidR="00547CC4" w:rsidRDefault="00547CC4" w:rsidP="00FF6993">
      <w:pPr>
        <w:spacing w:after="0" w:line="240" w:lineRule="auto"/>
        <w:jc w:val="center"/>
        <w:rPr>
          <w:rFonts w:ascii="Times New Roman" w:hAnsi="Times New Roman"/>
          <w:b/>
          <w:sz w:val="28"/>
          <w:szCs w:val="28"/>
          <w:lang w:val="kk-KZ"/>
        </w:rPr>
      </w:pPr>
    </w:p>
    <w:p w14:paraId="68802A24" w14:textId="77777777" w:rsidR="00547CC4" w:rsidRDefault="00547CC4" w:rsidP="00FF6993">
      <w:pPr>
        <w:spacing w:after="0" w:line="240" w:lineRule="auto"/>
        <w:jc w:val="center"/>
        <w:rPr>
          <w:rFonts w:ascii="Times New Roman" w:hAnsi="Times New Roman"/>
          <w:b/>
          <w:sz w:val="28"/>
          <w:szCs w:val="28"/>
          <w:lang w:val="kk-KZ"/>
        </w:rPr>
      </w:pPr>
    </w:p>
    <w:p w14:paraId="49F6531F" w14:textId="77777777" w:rsidR="00BC22D7" w:rsidRDefault="00BC22D7" w:rsidP="00FF6993">
      <w:pPr>
        <w:spacing w:after="0" w:line="240" w:lineRule="auto"/>
        <w:jc w:val="center"/>
        <w:rPr>
          <w:rFonts w:ascii="Times New Roman" w:hAnsi="Times New Roman"/>
          <w:b/>
          <w:sz w:val="28"/>
          <w:szCs w:val="28"/>
          <w:lang w:val="kk-KZ"/>
        </w:rPr>
      </w:pPr>
    </w:p>
    <w:p w14:paraId="17DDA82F" w14:textId="77777777" w:rsidR="00547CC4" w:rsidRDefault="00547CC4" w:rsidP="00FF6993">
      <w:pPr>
        <w:spacing w:after="0" w:line="240" w:lineRule="auto"/>
        <w:jc w:val="center"/>
        <w:rPr>
          <w:rFonts w:ascii="Times New Roman" w:hAnsi="Times New Roman"/>
          <w:b/>
          <w:sz w:val="28"/>
          <w:szCs w:val="28"/>
          <w:lang w:val="kk-KZ"/>
        </w:rPr>
      </w:pPr>
    </w:p>
    <w:p w14:paraId="2D89C547" w14:textId="77777777" w:rsidR="00547CC4" w:rsidRDefault="00547CC4" w:rsidP="00FF6993">
      <w:pPr>
        <w:spacing w:after="0" w:line="240" w:lineRule="auto"/>
        <w:jc w:val="center"/>
        <w:rPr>
          <w:rFonts w:ascii="Times New Roman" w:hAnsi="Times New Roman"/>
          <w:b/>
          <w:sz w:val="28"/>
          <w:szCs w:val="28"/>
          <w:lang w:val="kk-KZ"/>
        </w:rPr>
      </w:pPr>
    </w:p>
    <w:p w14:paraId="19620319" w14:textId="77777777" w:rsidR="00547CC4" w:rsidRDefault="00547CC4" w:rsidP="00FF6993">
      <w:pPr>
        <w:spacing w:after="0" w:line="240" w:lineRule="auto"/>
        <w:jc w:val="center"/>
        <w:rPr>
          <w:rFonts w:ascii="Times New Roman" w:hAnsi="Times New Roman"/>
          <w:b/>
          <w:sz w:val="28"/>
          <w:szCs w:val="28"/>
          <w:lang w:val="kk-KZ"/>
        </w:rPr>
      </w:pPr>
    </w:p>
    <w:p w14:paraId="601D8270" w14:textId="77777777" w:rsidR="00547CC4" w:rsidRDefault="00547CC4" w:rsidP="00FF6993">
      <w:pPr>
        <w:spacing w:after="0" w:line="240" w:lineRule="auto"/>
        <w:jc w:val="center"/>
        <w:rPr>
          <w:rFonts w:ascii="Times New Roman" w:hAnsi="Times New Roman"/>
          <w:b/>
          <w:sz w:val="28"/>
          <w:szCs w:val="28"/>
          <w:lang w:val="kk-KZ"/>
        </w:rPr>
      </w:pPr>
    </w:p>
    <w:p w14:paraId="6721F0E8" w14:textId="77777777" w:rsidR="00547CC4" w:rsidRDefault="00547CC4" w:rsidP="00FF6993">
      <w:pPr>
        <w:spacing w:after="0" w:line="240" w:lineRule="auto"/>
        <w:jc w:val="center"/>
        <w:rPr>
          <w:rFonts w:ascii="Times New Roman" w:hAnsi="Times New Roman"/>
          <w:b/>
          <w:sz w:val="28"/>
          <w:szCs w:val="28"/>
          <w:lang w:val="kk-KZ"/>
        </w:rPr>
      </w:pPr>
    </w:p>
    <w:p w14:paraId="1C23D58A" w14:textId="77777777" w:rsidR="00547CC4" w:rsidRDefault="00547CC4" w:rsidP="00FF6993">
      <w:pPr>
        <w:spacing w:after="0" w:line="240" w:lineRule="auto"/>
        <w:jc w:val="center"/>
        <w:rPr>
          <w:rFonts w:ascii="Times New Roman" w:hAnsi="Times New Roman"/>
          <w:b/>
          <w:sz w:val="28"/>
          <w:szCs w:val="28"/>
          <w:lang w:val="kk-KZ"/>
        </w:rPr>
      </w:pPr>
    </w:p>
    <w:p w14:paraId="25C3E022" w14:textId="77777777" w:rsidR="00547CC4" w:rsidRDefault="00547CC4" w:rsidP="00FF6993">
      <w:pPr>
        <w:spacing w:after="0" w:line="240" w:lineRule="auto"/>
        <w:jc w:val="center"/>
        <w:rPr>
          <w:rFonts w:ascii="Times New Roman" w:hAnsi="Times New Roman"/>
          <w:b/>
          <w:sz w:val="28"/>
          <w:szCs w:val="28"/>
          <w:lang w:val="kk-KZ"/>
        </w:rPr>
      </w:pPr>
    </w:p>
    <w:p w14:paraId="667A3963" w14:textId="77777777" w:rsidR="00547CC4" w:rsidRDefault="00547CC4" w:rsidP="00FF6993">
      <w:pPr>
        <w:spacing w:after="0" w:line="240" w:lineRule="auto"/>
        <w:jc w:val="center"/>
        <w:rPr>
          <w:rFonts w:ascii="Times New Roman" w:hAnsi="Times New Roman"/>
          <w:b/>
          <w:sz w:val="28"/>
          <w:szCs w:val="28"/>
          <w:lang w:val="kk-KZ"/>
        </w:rPr>
      </w:pPr>
    </w:p>
    <w:p w14:paraId="79F87E47" w14:textId="77777777" w:rsidR="00547CC4" w:rsidRDefault="00547CC4" w:rsidP="00FF6993">
      <w:pPr>
        <w:spacing w:after="0" w:line="240" w:lineRule="auto"/>
        <w:jc w:val="center"/>
        <w:rPr>
          <w:rFonts w:ascii="Times New Roman" w:hAnsi="Times New Roman"/>
          <w:b/>
          <w:sz w:val="28"/>
          <w:szCs w:val="28"/>
          <w:lang w:val="kk-KZ"/>
        </w:rPr>
      </w:pPr>
    </w:p>
    <w:p w14:paraId="4D115889" w14:textId="77777777" w:rsidR="00547CC4" w:rsidRDefault="00547CC4" w:rsidP="00FF6993">
      <w:pPr>
        <w:spacing w:after="0" w:line="240" w:lineRule="auto"/>
        <w:jc w:val="center"/>
        <w:rPr>
          <w:rFonts w:ascii="Times New Roman" w:hAnsi="Times New Roman"/>
          <w:b/>
          <w:sz w:val="28"/>
          <w:szCs w:val="28"/>
          <w:lang w:val="kk-KZ"/>
        </w:rPr>
      </w:pPr>
    </w:p>
    <w:p w14:paraId="2D7E6B98" w14:textId="77777777" w:rsidR="00547CC4" w:rsidRDefault="00547CC4" w:rsidP="00FF6993">
      <w:pPr>
        <w:spacing w:after="0" w:line="240" w:lineRule="auto"/>
        <w:jc w:val="center"/>
        <w:rPr>
          <w:rFonts w:ascii="Times New Roman" w:hAnsi="Times New Roman"/>
          <w:b/>
          <w:sz w:val="28"/>
          <w:szCs w:val="28"/>
          <w:lang w:val="kk-KZ"/>
        </w:rPr>
      </w:pPr>
    </w:p>
    <w:p w14:paraId="65F2684E" w14:textId="77777777" w:rsidR="00547CC4" w:rsidRDefault="00547CC4" w:rsidP="00FF6993">
      <w:pPr>
        <w:spacing w:after="0" w:line="240" w:lineRule="auto"/>
        <w:jc w:val="center"/>
        <w:rPr>
          <w:rFonts w:ascii="Times New Roman" w:hAnsi="Times New Roman"/>
          <w:b/>
          <w:sz w:val="28"/>
          <w:szCs w:val="28"/>
          <w:lang w:val="kk-KZ"/>
        </w:rPr>
      </w:pPr>
    </w:p>
    <w:p w14:paraId="0BDA482D" w14:textId="77777777" w:rsidR="005566FC" w:rsidRDefault="005566FC" w:rsidP="006F7970">
      <w:pPr>
        <w:spacing w:after="0" w:line="240" w:lineRule="auto"/>
        <w:rPr>
          <w:rFonts w:ascii="Times New Roman" w:hAnsi="Times New Roman"/>
          <w:b/>
          <w:sz w:val="28"/>
          <w:szCs w:val="28"/>
          <w:lang w:val="kk-KZ"/>
        </w:rPr>
      </w:pPr>
    </w:p>
    <w:p w14:paraId="114665CE" w14:textId="77777777" w:rsidR="0015665E" w:rsidRDefault="0015665E" w:rsidP="006F7970">
      <w:pPr>
        <w:spacing w:after="0" w:line="240" w:lineRule="auto"/>
        <w:rPr>
          <w:rFonts w:ascii="Times New Roman" w:hAnsi="Times New Roman"/>
          <w:b/>
          <w:sz w:val="28"/>
          <w:szCs w:val="28"/>
          <w:lang w:val="kk-KZ"/>
        </w:rPr>
      </w:pPr>
    </w:p>
    <w:p w14:paraId="2314DCC1" w14:textId="77777777" w:rsidR="00FF6993" w:rsidRPr="00125A7A" w:rsidRDefault="00FF6993" w:rsidP="00FF6993">
      <w:pPr>
        <w:spacing w:after="0" w:line="240" w:lineRule="auto"/>
        <w:jc w:val="center"/>
        <w:rPr>
          <w:rFonts w:ascii="Times New Roman" w:hAnsi="Times New Roman"/>
          <w:b/>
          <w:sz w:val="28"/>
          <w:szCs w:val="28"/>
          <w:lang w:val="kk-KZ"/>
        </w:rPr>
      </w:pPr>
      <w:r w:rsidRPr="00125A7A">
        <w:rPr>
          <w:rFonts w:ascii="Times New Roman" w:hAnsi="Times New Roman"/>
          <w:b/>
          <w:sz w:val="28"/>
          <w:szCs w:val="28"/>
          <w:lang w:val="kk-KZ"/>
        </w:rPr>
        <w:lastRenderedPageBreak/>
        <w:t>НОРМАТИВТІК СІЛТЕМЕЛЕР</w:t>
      </w:r>
    </w:p>
    <w:p w14:paraId="72658E95" w14:textId="77777777" w:rsidR="00FF6993" w:rsidRPr="00125A7A" w:rsidRDefault="00FF6993" w:rsidP="00FF6993">
      <w:pPr>
        <w:spacing w:after="0" w:line="240" w:lineRule="auto"/>
        <w:jc w:val="center"/>
        <w:rPr>
          <w:rFonts w:ascii="Times New Roman" w:hAnsi="Times New Roman"/>
          <w:b/>
          <w:sz w:val="28"/>
          <w:szCs w:val="28"/>
          <w:lang w:val="kk-KZ"/>
        </w:rPr>
      </w:pPr>
    </w:p>
    <w:p w14:paraId="3D1BEC5B" w14:textId="77777777" w:rsidR="00FF6993" w:rsidRPr="00125A7A" w:rsidRDefault="00FF6993" w:rsidP="00FF6993">
      <w:pPr>
        <w:spacing w:after="0" w:line="240" w:lineRule="auto"/>
        <w:ind w:left="708" w:firstLine="1"/>
        <w:jc w:val="both"/>
        <w:rPr>
          <w:rFonts w:ascii="Times New Roman" w:hAnsi="Times New Roman"/>
          <w:sz w:val="28"/>
          <w:szCs w:val="28"/>
          <w:lang w:val="kk-KZ"/>
        </w:rPr>
      </w:pPr>
      <w:r w:rsidRPr="00125A7A">
        <w:rPr>
          <w:rFonts w:ascii="Times New Roman" w:hAnsi="Times New Roman"/>
          <w:sz w:val="28"/>
          <w:szCs w:val="28"/>
          <w:lang w:val="kk-KZ"/>
        </w:rPr>
        <w:t>Бұл диссертациялық жұмыста келесі стандарттарға сілтемелер жасалды: Қазақстан Республикасының «Ғылым туралы» заңы 18.02.2011 ж. №407-</w:t>
      </w:r>
    </w:p>
    <w:p w14:paraId="73472D35" w14:textId="77777777" w:rsidR="00FF6993" w:rsidRPr="00125A7A" w:rsidRDefault="00FF6993" w:rsidP="00FF6993">
      <w:pPr>
        <w:spacing w:after="0" w:line="240" w:lineRule="auto"/>
        <w:jc w:val="both"/>
        <w:rPr>
          <w:rFonts w:ascii="Times New Roman" w:hAnsi="Times New Roman"/>
          <w:sz w:val="28"/>
          <w:szCs w:val="28"/>
          <w:lang w:val="kk-KZ"/>
        </w:rPr>
      </w:pPr>
      <w:r w:rsidRPr="00125A7A">
        <w:rPr>
          <w:rFonts w:ascii="Times New Roman" w:hAnsi="Times New Roman"/>
          <w:sz w:val="28"/>
          <w:szCs w:val="28"/>
          <w:lang w:val="kk-KZ"/>
        </w:rPr>
        <w:t>IVЗРК.</w:t>
      </w:r>
    </w:p>
    <w:p w14:paraId="0C9E3568"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ҚР-ның ЖМБС 5.04.034-2011. ҚР-ның жалпылама білім беретін мемлекеттік білім стандарты. Жоғарғы оқу орнынан кейінгі білім. Докторантура. Негізгі ережелері (23 тамыз 2012 жылдан өзгертілген, №1080). ҚР МЖМБС 5.04.034-2011: Қазақстан Республикасының Мемлекеттік жалпыға міндетті білім беру стандарты. Жоғары оқу орнынан кейінгі білім. Докторантура. Негізгі ережелер (2012 жылғы 23 тамыздағы № 1080 өзгертулер).</w:t>
      </w:r>
    </w:p>
    <w:p w14:paraId="2C7380AB"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2.105 – 95. Конструкторлық құжаттардың бірыңғай жүйесі. Мәтіндік құжаттарға жалпы талаптар.</w:t>
      </w:r>
    </w:p>
    <w:p w14:paraId="661BE833"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2.11-68. Конструкторлық құжаттардың бірыңғай жүйесі. Норма бақылау.</w:t>
      </w:r>
    </w:p>
    <w:p w14:paraId="57A7E2B0"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6.38-90. Құжаттаманың сәйкестендірілген жүйесі. Ұйымдық өнімділік құжатнаманың жүйесі. Құжаттарды ресімдеу талаптары.</w:t>
      </w:r>
    </w:p>
    <w:p w14:paraId="5EB064EF"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7.1-2003. Библиографиялық жазба. Библиографиялық сипаттама. Жұмысты құрастырудың жалпы талаптары және тәртібі.</w:t>
      </w:r>
    </w:p>
    <w:p w14:paraId="301D0D5A"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7.32-2001. Ғылыми-зерттеу жұмысы жөнінде есеп беру.</w:t>
      </w:r>
    </w:p>
    <w:p w14:paraId="6595F814"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Жұмысты дайындаудың құрылысы және тәртібі.</w:t>
      </w:r>
    </w:p>
    <w:p w14:paraId="2DAC168D" w14:textId="2CE6F96A" w:rsidR="00E77FF8" w:rsidRDefault="00E77FF8" w:rsidP="00FF699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МЕМСТ </w:t>
      </w:r>
      <w:r w:rsidRPr="00E77FF8">
        <w:rPr>
          <w:rFonts w:ascii="Times New Roman" w:hAnsi="Times New Roman"/>
          <w:sz w:val="28"/>
          <w:szCs w:val="28"/>
        </w:rPr>
        <w:t>16265-89. Егіншілік. Терминдер мен анықтамалар.</w:t>
      </w:r>
    </w:p>
    <w:p w14:paraId="523E6CA9"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16306-80. Түйіршікті қос суперфосфат. Техникалық шарттар.</w:t>
      </w:r>
    </w:p>
    <w:p w14:paraId="3FDB81CF"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20851.2-75. Минералдық тыңайтқыштар. Фосфаттарды анықтау тәсілдері.</w:t>
      </w:r>
    </w:p>
    <w:p w14:paraId="630FCA0C"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21560.1-82. Минералдық тыңайтқыштар. Гранулометриялық құрамды анықтау тәсілі.</w:t>
      </w:r>
    </w:p>
    <w:p w14:paraId="6FC7251E" w14:textId="77777777" w:rsidR="00FF6993" w:rsidRPr="00125A7A" w:rsidRDefault="00FF6993" w:rsidP="00FF6993">
      <w:pPr>
        <w:spacing w:after="0" w:line="240" w:lineRule="auto"/>
        <w:ind w:firstLine="709"/>
        <w:jc w:val="both"/>
        <w:rPr>
          <w:rFonts w:ascii="Times New Roman" w:hAnsi="Times New Roman"/>
          <w:sz w:val="28"/>
          <w:szCs w:val="28"/>
          <w:lang w:val="kk-KZ"/>
        </w:rPr>
      </w:pPr>
      <w:r w:rsidRPr="00125A7A">
        <w:rPr>
          <w:rFonts w:ascii="Times New Roman" w:hAnsi="Times New Roman"/>
          <w:sz w:val="28"/>
          <w:szCs w:val="28"/>
          <w:lang w:val="kk-KZ"/>
        </w:rPr>
        <w:t>МЕМСТ 26205-91. Топырақтар. ЦИНАО модификациясында фосфор мен калийдің жылжымалы қосылыстарын анықтау.</w:t>
      </w:r>
    </w:p>
    <w:p w14:paraId="45E7EC48" w14:textId="77777777" w:rsidR="00FF6993" w:rsidRPr="009C0FE8" w:rsidRDefault="00FF6993" w:rsidP="00FF6993">
      <w:pPr>
        <w:spacing w:after="0" w:line="240" w:lineRule="auto"/>
        <w:ind w:firstLine="709"/>
        <w:jc w:val="both"/>
        <w:rPr>
          <w:rFonts w:ascii="Times New Roman" w:hAnsi="Times New Roman"/>
          <w:sz w:val="28"/>
          <w:szCs w:val="28"/>
        </w:rPr>
      </w:pPr>
      <w:r w:rsidRPr="009C0FE8">
        <w:rPr>
          <w:rFonts w:ascii="Times New Roman" w:hAnsi="Times New Roman"/>
          <w:sz w:val="28"/>
          <w:szCs w:val="28"/>
        </w:rPr>
        <w:t>МЕМСТ 26213-91. Топырақтар. Тюрин бойынша органикалық затты анықтау.</w:t>
      </w:r>
    </w:p>
    <w:p w14:paraId="6D604DB6" w14:textId="77777777" w:rsidR="00FF6993" w:rsidRDefault="00FF6993" w:rsidP="00FF6993">
      <w:pPr>
        <w:spacing w:after="0" w:line="240" w:lineRule="auto"/>
        <w:ind w:firstLine="709"/>
        <w:jc w:val="both"/>
        <w:rPr>
          <w:rFonts w:ascii="Times New Roman" w:hAnsi="Times New Roman"/>
          <w:sz w:val="28"/>
          <w:szCs w:val="28"/>
        </w:rPr>
      </w:pPr>
      <w:r w:rsidRPr="009C0FE8">
        <w:rPr>
          <w:rFonts w:ascii="Times New Roman" w:hAnsi="Times New Roman"/>
          <w:sz w:val="28"/>
          <w:szCs w:val="28"/>
        </w:rPr>
        <w:t>МЕМСТ 26261-84. Топырақтар. Фосфордың жалпы мөлшерін анықтау тәсілдері.</w:t>
      </w:r>
    </w:p>
    <w:p w14:paraId="6A3271EC" w14:textId="6A5037BA" w:rsidR="00E77FF8" w:rsidRDefault="002D3A49" w:rsidP="00E77FF8">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МемСТ ҚР </w:t>
      </w:r>
      <w:r>
        <w:rPr>
          <w:rFonts w:ascii="Times New Roman" w:hAnsi="Times New Roman"/>
          <w:sz w:val="28"/>
          <w:szCs w:val="28"/>
          <w:lang w:val="en-US"/>
        </w:rPr>
        <w:t xml:space="preserve">ISO </w:t>
      </w:r>
      <w:r w:rsidR="00E77FF8" w:rsidRPr="00E77FF8">
        <w:rPr>
          <w:rFonts w:ascii="Times New Roman" w:hAnsi="Times New Roman"/>
          <w:sz w:val="28"/>
          <w:szCs w:val="28"/>
          <w:lang w:val="en-US"/>
        </w:rPr>
        <w:t xml:space="preserve">14235-2013. </w:t>
      </w:r>
      <w:r w:rsidR="00E77FF8" w:rsidRPr="00E77FF8">
        <w:rPr>
          <w:rFonts w:ascii="Times New Roman" w:hAnsi="Times New Roman"/>
          <w:sz w:val="28"/>
          <w:szCs w:val="28"/>
        </w:rPr>
        <w:t>Топырақ</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Калий</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дихроматы</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мен</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күкірт</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қышқылы</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қоспасында</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тотықтыру</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әдісімен</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органикалық</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көміртек</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мөлшерін</w:t>
      </w:r>
      <w:r w:rsidR="00E77FF8" w:rsidRPr="00E77FF8">
        <w:rPr>
          <w:rFonts w:ascii="Times New Roman" w:hAnsi="Times New Roman"/>
          <w:sz w:val="28"/>
          <w:szCs w:val="28"/>
          <w:lang w:val="en-US"/>
        </w:rPr>
        <w:t xml:space="preserve"> </w:t>
      </w:r>
      <w:r w:rsidR="00E77FF8" w:rsidRPr="00E77FF8">
        <w:rPr>
          <w:rFonts w:ascii="Times New Roman" w:hAnsi="Times New Roman"/>
          <w:sz w:val="28"/>
          <w:szCs w:val="28"/>
        </w:rPr>
        <w:t>анықтау</w:t>
      </w:r>
      <w:r w:rsidR="00E77FF8" w:rsidRPr="00E77FF8">
        <w:rPr>
          <w:rFonts w:ascii="Times New Roman" w:hAnsi="Times New Roman"/>
          <w:sz w:val="28"/>
          <w:szCs w:val="28"/>
          <w:lang w:val="en-US"/>
        </w:rPr>
        <w:t>.</w:t>
      </w:r>
    </w:p>
    <w:p w14:paraId="73F8A881" w14:textId="77777777" w:rsidR="00E77FF8" w:rsidRPr="00E77FF8" w:rsidRDefault="00E77FF8" w:rsidP="00E77FF8">
      <w:pPr>
        <w:spacing w:after="0" w:line="240" w:lineRule="auto"/>
        <w:ind w:firstLine="709"/>
        <w:jc w:val="both"/>
        <w:rPr>
          <w:rFonts w:ascii="Times New Roman" w:hAnsi="Times New Roman"/>
          <w:sz w:val="28"/>
          <w:szCs w:val="28"/>
          <w:lang w:val="en-US"/>
        </w:rPr>
      </w:pPr>
      <w:r w:rsidRPr="00E77FF8">
        <w:rPr>
          <w:rFonts w:ascii="Times New Roman" w:hAnsi="Times New Roman"/>
          <w:sz w:val="28"/>
          <w:szCs w:val="28"/>
        </w:rPr>
        <w:t>МЕМСТ</w:t>
      </w:r>
      <w:r w:rsidRPr="00E77FF8">
        <w:rPr>
          <w:rFonts w:ascii="Times New Roman" w:hAnsi="Times New Roman"/>
          <w:sz w:val="28"/>
          <w:szCs w:val="28"/>
          <w:lang w:val="en-US"/>
        </w:rPr>
        <w:t xml:space="preserve"> 26423-85. </w:t>
      </w:r>
      <w:r w:rsidRPr="00E77FF8">
        <w:rPr>
          <w:rFonts w:ascii="Times New Roman" w:hAnsi="Times New Roman"/>
          <w:sz w:val="28"/>
          <w:szCs w:val="28"/>
        </w:rPr>
        <w:t>Топырақтар</w:t>
      </w:r>
      <w:r w:rsidRPr="00E77FF8">
        <w:rPr>
          <w:rFonts w:ascii="Times New Roman" w:hAnsi="Times New Roman"/>
          <w:sz w:val="28"/>
          <w:szCs w:val="28"/>
          <w:lang w:val="en-US"/>
        </w:rPr>
        <w:t xml:space="preserve">. </w:t>
      </w:r>
      <w:r w:rsidRPr="00E77FF8">
        <w:rPr>
          <w:rFonts w:ascii="Times New Roman" w:hAnsi="Times New Roman"/>
          <w:sz w:val="28"/>
          <w:szCs w:val="28"/>
        </w:rPr>
        <w:t>Су</w:t>
      </w:r>
      <w:r w:rsidRPr="00E77FF8">
        <w:rPr>
          <w:rFonts w:ascii="Times New Roman" w:hAnsi="Times New Roman"/>
          <w:sz w:val="28"/>
          <w:szCs w:val="28"/>
          <w:lang w:val="en-US"/>
        </w:rPr>
        <w:t xml:space="preserve"> </w:t>
      </w:r>
      <w:r w:rsidRPr="00E77FF8">
        <w:rPr>
          <w:rFonts w:ascii="Times New Roman" w:hAnsi="Times New Roman"/>
          <w:sz w:val="28"/>
          <w:szCs w:val="28"/>
        </w:rPr>
        <w:t>сығындысының</w:t>
      </w:r>
      <w:r w:rsidRPr="00E77FF8">
        <w:rPr>
          <w:rFonts w:ascii="Times New Roman" w:hAnsi="Times New Roman"/>
          <w:sz w:val="28"/>
          <w:szCs w:val="28"/>
          <w:lang w:val="en-US"/>
        </w:rPr>
        <w:t xml:space="preserve"> </w:t>
      </w:r>
      <w:r w:rsidRPr="00E77FF8">
        <w:rPr>
          <w:rFonts w:ascii="Times New Roman" w:hAnsi="Times New Roman"/>
          <w:sz w:val="28"/>
          <w:szCs w:val="28"/>
        </w:rPr>
        <w:t>меншікті</w:t>
      </w:r>
      <w:r w:rsidRPr="00E77FF8">
        <w:rPr>
          <w:rFonts w:ascii="Times New Roman" w:hAnsi="Times New Roman"/>
          <w:sz w:val="28"/>
          <w:szCs w:val="28"/>
          <w:lang w:val="en-US"/>
        </w:rPr>
        <w:t xml:space="preserve"> </w:t>
      </w:r>
      <w:r w:rsidRPr="00E77FF8">
        <w:rPr>
          <w:rFonts w:ascii="Times New Roman" w:hAnsi="Times New Roman"/>
          <w:sz w:val="28"/>
          <w:szCs w:val="28"/>
        </w:rPr>
        <w:t>электр</w:t>
      </w:r>
      <w:r w:rsidRPr="00E77FF8">
        <w:rPr>
          <w:rFonts w:ascii="Times New Roman" w:hAnsi="Times New Roman"/>
          <w:sz w:val="28"/>
          <w:szCs w:val="28"/>
          <w:lang w:val="en-US"/>
        </w:rPr>
        <w:t xml:space="preserve"> </w:t>
      </w:r>
      <w:r w:rsidRPr="00E77FF8">
        <w:rPr>
          <w:rFonts w:ascii="Times New Roman" w:hAnsi="Times New Roman"/>
          <w:sz w:val="28"/>
          <w:szCs w:val="28"/>
        </w:rPr>
        <w:t>өткізгіштігін</w:t>
      </w:r>
      <w:r w:rsidRPr="00E77FF8">
        <w:rPr>
          <w:rFonts w:ascii="Times New Roman" w:hAnsi="Times New Roman"/>
          <w:sz w:val="28"/>
          <w:szCs w:val="28"/>
          <w:lang w:val="en-US"/>
        </w:rPr>
        <w:t xml:space="preserve">, pH </w:t>
      </w:r>
      <w:r w:rsidRPr="00E77FF8">
        <w:rPr>
          <w:rFonts w:ascii="Times New Roman" w:hAnsi="Times New Roman"/>
          <w:sz w:val="28"/>
          <w:szCs w:val="28"/>
        </w:rPr>
        <w:t>көрсеткішін</w:t>
      </w:r>
      <w:r w:rsidRPr="00E77FF8">
        <w:rPr>
          <w:rFonts w:ascii="Times New Roman" w:hAnsi="Times New Roman"/>
          <w:sz w:val="28"/>
          <w:szCs w:val="28"/>
          <w:lang w:val="en-US"/>
        </w:rPr>
        <w:t xml:space="preserve"> </w:t>
      </w:r>
      <w:r w:rsidRPr="00E77FF8">
        <w:rPr>
          <w:rFonts w:ascii="Times New Roman" w:hAnsi="Times New Roman"/>
          <w:sz w:val="28"/>
          <w:szCs w:val="28"/>
        </w:rPr>
        <w:t>және</w:t>
      </w:r>
      <w:r w:rsidRPr="00E77FF8">
        <w:rPr>
          <w:rFonts w:ascii="Times New Roman" w:hAnsi="Times New Roman"/>
          <w:sz w:val="28"/>
          <w:szCs w:val="28"/>
          <w:lang w:val="en-US"/>
        </w:rPr>
        <w:t xml:space="preserve"> </w:t>
      </w:r>
      <w:r w:rsidRPr="00E77FF8">
        <w:rPr>
          <w:rFonts w:ascii="Times New Roman" w:hAnsi="Times New Roman"/>
          <w:sz w:val="28"/>
          <w:szCs w:val="28"/>
        </w:rPr>
        <w:t>тығыз</w:t>
      </w:r>
      <w:r w:rsidRPr="00E77FF8">
        <w:rPr>
          <w:rFonts w:ascii="Times New Roman" w:hAnsi="Times New Roman"/>
          <w:sz w:val="28"/>
          <w:szCs w:val="28"/>
          <w:lang w:val="en-US"/>
        </w:rPr>
        <w:t xml:space="preserve"> </w:t>
      </w:r>
      <w:r w:rsidRPr="00E77FF8">
        <w:rPr>
          <w:rFonts w:ascii="Times New Roman" w:hAnsi="Times New Roman"/>
          <w:sz w:val="28"/>
          <w:szCs w:val="28"/>
        </w:rPr>
        <w:t>қалдығын</w:t>
      </w:r>
      <w:r w:rsidRPr="00E77FF8">
        <w:rPr>
          <w:rFonts w:ascii="Times New Roman" w:hAnsi="Times New Roman"/>
          <w:sz w:val="28"/>
          <w:szCs w:val="28"/>
          <w:lang w:val="en-US"/>
        </w:rPr>
        <w:t xml:space="preserve"> </w:t>
      </w:r>
      <w:r w:rsidRPr="00E77FF8">
        <w:rPr>
          <w:rFonts w:ascii="Times New Roman" w:hAnsi="Times New Roman"/>
          <w:sz w:val="28"/>
          <w:szCs w:val="28"/>
        </w:rPr>
        <w:t>анықтау</w:t>
      </w:r>
      <w:r w:rsidRPr="00E77FF8">
        <w:rPr>
          <w:rFonts w:ascii="Times New Roman" w:hAnsi="Times New Roman"/>
          <w:sz w:val="28"/>
          <w:szCs w:val="28"/>
          <w:lang w:val="en-US"/>
        </w:rPr>
        <w:t xml:space="preserve"> </w:t>
      </w:r>
      <w:r w:rsidRPr="00E77FF8">
        <w:rPr>
          <w:rFonts w:ascii="Times New Roman" w:hAnsi="Times New Roman"/>
          <w:sz w:val="28"/>
          <w:szCs w:val="28"/>
        </w:rPr>
        <w:t>әдістері</w:t>
      </w:r>
      <w:r w:rsidRPr="00E77FF8">
        <w:rPr>
          <w:rFonts w:ascii="Times New Roman" w:hAnsi="Times New Roman"/>
          <w:sz w:val="28"/>
          <w:szCs w:val="28"/>
          <w:lang w:val="en-US"/>
        </w:rPr>
        <w:t>.</w:t>
      </w:r>
    </w:p>
    <w:p w14:paraId="3CBBA668" w14:textId="77777777" w:rsidR="00E77FF8" w:rsidRPr="00E77FF8" w:rsidRDefault="00E77FF8" w:rsidP="00E77FF8">
      <w:pPr>
        <w:spacing w:after="0" w:line="240" w:lineRule="auto"/>
        <w:ind w:firstLine="709"/>
        <w:jc w:val="both"/>
        <w:rPr>
          <w:rFonts w:ascii="Times New Roman" w:hAnsi="Times New Roman"/>
          <w:sz w:val="28"/>
          <w:szCs w:val="28"/>
          <w:lang w:val="en-US"/>
        </w:rPr>
      </w:pPr>
      <w:r w:rsidRPr="00E77FF8">
        <w:rPr>
          <w:rFonts w:ascii="Times New Roman" w:hAnsi="Times New Roman"/>
          <w:sz w:val="28"/>
          <w:szCs w:val="28"/>
        </w:rPr>
        <w:t>МЕМСТ</w:t>
      </w:r>
      <w:r w:rsidRPr="00E77FF8">
        <w:rPr>
          <w:rFonts w:ascii="Times New Roman" w:hAnsi="Times New Roman"/>
          <w:sz w:val="28"/>
          <w:szCs w:val="28"/>
          <w:lang w:val="en-US"/>
        </w:rPr>
        <w:t xml:space="preserve"> 17.4.4.01-83. </w:t>
      </w:r>
      <w:r w:rsidRPr="00E77FF8">
        <w:rPr>
          <w:rFonts w:ascii="Times New Roman" w:hAnsi="Times New Roman"/>
          <w:sz w:val="28"/>
          <w:szCs w:val="28"/>
        </w:rPr>
        <w:t>Табиғатты</w:t>
      </w:r>
      <w:r w:rsidRPr="00E77FF8">
        <w:rPr>
          <w:rFonts w:ascii="Times New Roman" w:hAnsi="Times New Roman"/>
          <w:sz w:val="28"/>
          <w:szCs w:val="28"/>
          <w:lang w:val="en-US"/>
        </w:rPr>
        <w:t xml:space="preserve"> </w:t>
      </w:r>
      <w:r w:rsidRPr="00E77FF8">
        <w:rPr>
          <w:rFonts w:ascii="Times New Roman" w:hAnsi="Times New Roman"/>
          <w:sz w:val="28"/>
          <w:szCs w:val="28"/>
        </w:rPr>
        <w:t>қорғау</w:t>
      </w:r>
      <w:r w:rsidRPr="00E77FF8">
        <w:rPr>
          <w:rFonts w:ascii="Times New Roman" w:hAnsi="Times New Roman"/>
          <w:sz w:val="28"/>
          <w:szCs w:val="28"/>
          <w:lang w:val="en-US"/>
        </w:rPr>
        <w:t xml:space="preserve">. </w:t>
      </w:r>
      <w:r w:rsidRPr="00E77FF8">
        <w:rPr>
          <w:rFonts w:ascii="Times New Roman" w:hAnsi="Times New Roman"/>
          <w:sz w:val="28"/>
          <w:szCs w:val="28"/>
        </w:rPr>
        <w:t>Топырақтар</w:t>
      </w:r>
      <w:r w:rsidRPr="00E77FF8">
        <w:rPr>
          <w:rFonts w:ascii="Times New Roman" w:hAnsi="Times New Roman"/>
          <w:sz w:val="28"/>
          <w:szCs w:val="28"/>
          <w:lang w:val="en-US"/>
        </w:rPr>
        <w:t xml:space="preserve">. </w:t>
      </w:r>
      <w:r w:rsidRPr="00E77FF8">
        <w:rPr>
          <w:rFonts w:ascii="Times New Roman" w:hAnsi="Times New Roman"/>
          <w:sz w:val="28"/>
          <w:szCs w:val="28"/>
        </w:rPr>
        <w:t>Топырақ</w:t>
      </w:r>
      <w:r w:rsidRPr="00E77FF8">
        <w:rPr>
          <w:rFonts w:ascii="Times New Roman" w:hAnsi="Times New Roman"/>
          <w:sz w:val="28"/>
          <w:szCs w:val="28"/>
          <w:lang w:val="en-US"/>
        </w:rPr>
        <w:t xml:space="preserve"> </w:t>
      </w:r>
      <w:r w:rsidRPr="00E77FF8">
        <w:rPr>
          <w:rFonts w:ascii="Times New Roman" w:hAnsi="Times New Roman"/>
          <w:sz w:val="28"/>
          <w:szCs w:val="28"/>
        </w:rPr>
        <w:t>үлгілерін</w:t>
      </w:r>
      <w:r w:rsidRPr="00E77FF8">
        <w:rPr>
          <w:rFonts w:ascii="Times New Roman" w:hAnsi="Times New Roman"/>
          <w:sz w:val="28"/>
          <w:szCs w:val="28"/>
          <w:lang w:val="en-US"/>
        </w:rPr>
        <w:t xml:space="preserve"> </w:t>
      </w:r>
      <w:r w:rsidRPr="00E77FF8">
        <w:rPr>
          <w:rFonts w:ascii="Times New Roman" w:hAnsi="Times New Roman"/>
          <w:sz w:val="28"/>
          <w:szCs w:val="28"/>
        </w:rPr>
        <w:t>алуға</w:t>
      </w:r>
      <w:r w:rsidRPr="00E77FF8">
        <w:rPr>
          <w:rFonts w:ascii="Times New Roman" w:hAnsi="Times New Roman"/>
          <w:sz w:val="28"/>
          <w:szCs w:val="28"/>
          <w:lang w:val="en-US"/>
        </w:rPr>
        <w:t xml:space="preserve"> </w:t>
      </w:r>
      <w:r w:rsidRPr="00E77FF8">
        <w:rPr>
          <w:rFonts w:ascii="Times New Roman" w:hAnsi="Times New Roman"/>
          <w:sz w:val="28"/>
          <w:szCs w:val="28"/>
        </w:rPr>
        <w:t>қойылатын</w:t>
      </w:r>
      <w:r w:rsidRPr="00E77FF8">
        <w:rPr>
          <w:rFonts w:ascii="Times New Roman" w:hAnsi="Times New Roman"/>
          <w:sz w:val="28"/>
          <w:szCs w:val="28"/>
          <w:lang w:val="en-US"/>
        </w:rPr>
        <w:t xml:space="preserve"> </w:t>
      </w:r>
      <w:r w:rsidRPr="00E77FF8">
        <w:rPr>
          <w:rFonts w:ascii="Times New Roman" w:hAnsi="Times New Roman"/>
          <w:sz w:val="28"/>
          <w:szCs w:val="28"/>
        </w:rPr>
        <w:t>жалпы</w:t>
      </w:r>
      <w:r w:rsidRPr="00E77FF8">
        <w:rPr>
          <w:rFonts w:ascii="Times New Roman" w:hAnsi="Times New Roman"/>
          <w:sz w:val="28"/>
          <w:szCs w:val="28"/>
          <w:lang w:val="en-US"/>
        </w:rPr>
        <w:t xml:space="preserve"> </w:t>
      </w:r>
      <w:r w:rsidRPr="00E77FF8">
        <w:rPr>
          <w:rFonts w:ascii="Times New Roman" w:hAnsi="Times New Roman"/>
          <w:sz w:val="28"/>
          <w:szCs w:val="28"/>
        </w:rPr>
        <w:t>талаптар</w:t>
      </w:r>
      <w:r w:rsidRPr="00E77FF8">
        <w:rPr>
          <w:rFonts w:ascii="Times New Roman" w:hAnsi="Times New Roman"/>
          <w:sz w:val="28"/>
          <w:szCs w:val="28"/>
          <w:lang w:val="en-US"/>
        </w:rPr>
        <w:t>.</w:t>
      </w:r>
    </w:p>
    <w:p w14:paraId="50F6CE41" w14:textId="77777777" w:rsidR="00E77FF8" w:rsidRPr="00E77FF8" w:rsidRDefault="00E77FF8" w:rsidP="00E77FF8">
      <w:pPr>
        <w:spacing w:after="0" w:line="240" w:lineRule="auto"/>
        <w:ind w:firstLine="709"/>
        <w:jc w:val="both"/>
        <w:rPr>
          <w:rFonts w:ascii="Times New Roman" w:hAnsi="Times New Roman"/>
          <w:sz w:val="28"/>
          <w:szCs w:val="28"/>
          <w:lang w:val="en-US"/>
        </w:rPr>
      </w:pPr>
      <w:r w:rsidRPr="00E77FF8">
        <w:rPr>
          <w:rFonts w:ascii="Times New Roman" w:hAnsi="Times New Roman"/>
          <w:sz w:val="28"/>
          <w:szCs w:val="28"/>
        </w:rPr>
        <w:t>МЕМСТ</w:t>
      </w:r>
      <w:r w:rsidRPr="00E77FF8">
        <w:rPr>
          <w:rFonts w:ascii="Times New Roman" w:hAnsi="Times New Roman"/>
          <w:sz w:val="28"/>
          <w:szCs w:val="28"/>
          <w:lang w:val="en-US"/>
        </w:rPr>
        <w:t xml:space="preserve"> ISO 750-2013. </w:t>
      </w:r>
      <w:r w:rsidRPr="00E77FF8">
        <w:rPr>
          <w:rFonts w:ascii="Times New Roman" w:hAnsi="Times New Roman"/>
          <w:sz w:val="28"/>
          <w:szCs w:val="28"/>
        </w:rPr>
        <w:t>Жеміс</w:t>
      </w:r>
      <w:r w:rsidRPr="00E77FF8">
        <w:rPr>
          <w:rFonts w:ascii="Times New Roman" w:hAnsi="Times New Roman"/>
          <w:sz w:val="28"/>
          <w:szCs w:val="28"/>
          <w:lang w:val="en-US"/>
        </w:rPr>
        <w:t xml:space="preserve"> </w:t>
      </w:r>
      <w:r w:rsidRPr="00E77FF8">
        <w:rPr>
          <w:rFonts w:ascii="Times New Roman" w:hAnsi="Times New Roman"/>
          <w:sz w:val="28"/>
          <w:szCs w:val="28"/>
        </w:rPr>
        <w:t>және</w:t>
      </w:r>
      <w:r w:rsidRPr="00E77FF8">
        <w:rPr>
          <w:rFonts w:ascii="Times New Roman" w:hAnsi="Times New Roman"/>
          <w:sz w:val="28"/>
          <w:szCs w:val="28"/>
          <w:lang w:val="en-US"/>
        </w:rPr>
        <w:t xml:space="preserve"> </w:t>
      </w:r>
      <w:r w:rsidRPr="00E77FF8">
        <w:rPr>
          <w:rFonts w:ascii="Times New Roman" w:hAnsi="Times New Roman"/>
          <w:sz w:val="28"/>
          <w:szCs w:val="28"/>
        </w:rPr>
        <w:t>көкөніс</w:t>
      </w:r>
      <w:r w:rsidRPr="00E77FF8">
        <w:rPr>
          <w:rFonts w:ascii="Times New Roman" w:hAnsi="Times New Roman"/>
          <w:sz w:val="28"/>
          <w:szCs w:val="28"/>
          <w:lang w:val="en-US"/>
        </w:rPr>
        <w:t xml:space="preserve"> </w:t>
      </w:r>
      <w:r w:rsidRPr="00E77FF8">
        <w:rPr>
          <w:rFonts w:ascii="Times New Roman" w:hAnsi="Times New Roman"/>
          <w:sz w:val="28"/>
          <w:szCs w:val="28"/>
        </w:rPr>
        <w:t>өнімдерін</w:t>
      </w:r>
      <w:r w:rsidRPr="00E77FF8">
        <w:rPr>
          <w:rFonts w:ascii="Times New Roman" w:hAnsi="Times New Roman"/>
          <w:sz w:val="28"/>
          <w:szCs w:val="28"/>
          <w:lang w:val="en-US"/>
        </w:rPr>
        <w:t xml:space="preserve"> </w:t>
      </w:r>
      <w:r w:rsidRPr="00E77FF8">
        <w:rPr>
          <w:rFonts w:ascii="Times New Roman" w:hAnsi="Times New Roman"/>
          <w:sz w:val="28"/>
          <w:szCs w:val="28"/>
        </w:rPr>
        <w:t>өңдеу</w:t>
      </w:r>
      <w:r w:rsidRPr="00E77FF8">
        <w:rPr>
          <w:rFonts w:ascii="Times New Roman" w:hAnsi="Times New Roman"/>
          <w:sz w:val="28"/>
          <w:szCs w:val="28"/>
          <w:lang w:val="en-US"/>
        </w:rPr>
        <w:t xml:space="preserve"> </w:t>
      </w:r>
      <w:r w:rsidRPr="00E77FF8">
        <w:rPr>
          <w:rFonts w:ascii="Times New Roman" w:hAnsi="Times New Roman"/>
          <w:sz w:val="28"/>
          <w:szCs w:val="28"/>
        </w:rPr>
        <w:t>өнімдері</w:t>
      </w:r>
      <w:r w:rsidRPr="00E77FF8">
        <w:rPr>
          <w:rFonts w:ascii="Times New Roman" w:hAnsi="Times New Roman"/>
          <w:sz w:val="28"/>
          <w:szCs w:val="28"/>
          <w:lang w:val="en-US"/>
        </w:rPr>
        <w:t xml:space="preserve">. </w:t>
      </w:r>
      <w:r w:rsidRPr="00E77FF8">
        <w:rPr>
          <w:rFonts w:ascii="Times New Roman" w:hAnsi="Times New Roman"/>
          <w:sz w:val="28"/>
          <w:szCs w:val="28"/>
        </w:rPr>
        <w:t>Титрленетін</w:t>
      </w:r>
      <w:r w:rsidRPr="00E77FF8">
        <w:rPr>
          <w:rFonts w:ascii="Times New Roman" w:hAnsi="Times New Roman"/>
          <w:sz w:val="28"/>
          <w:szCs w:val="28"/>
          <w:lang w:val="en-US"/>
        </w:rPr>
        <w:t xml:space="preserve"> </w:t>
      </w:r>
      <w:r w:rsidRPr="00E77FF8">
        <w:rPr>
          <w:rFonts w:ascii="Times New Roman" w:hAnsi="Times New Roman"/>
          <w:sz w:val="28"/>
          <w:szCs w:val="28"/>
        </w:rPr>
        <w:t>қышқылдықты</w:t>
      </w:r>
      <w:r w:rsidRPr="00E77FF8">
        <w:rPr>
          <w:rFonts w:ascii="Times New Roman" w:hAnsi="Times New Roman"/>
          <w:sz w:val="28"/>
          <w:szCs w:val="28"/>
          <w:lang w:val="en-US"/>
        </w:rPr>
        <w:t xml:space="preserve"> </w:t>
      </w:r>
      <w:r w:rsidRPr="00E77FF8">
        <w:rPr>
          <w:rFonts w:ascii="Times New Roman" w:hAnsi="Times New Roman"/>
          <w:sz w:val="28"/>
          <w:szCs w:val="28"/>
        </w:rPr>
        <w:t>анықтау</w:t>
      </w:r>
      <w:r w:rsidRPr="00E77FF8">
        <w:rPr>
          <w:rFonts w:ascii="Times New Roman" w:hAnsi="Times New Roman"/>
          <w:sz w:val="28"/>
          <w:szCs w:val="28"/>
          <w:lang w:val="en-US"/>
        </w:rPr>
        <w:t>.</w:t>
      </w:r>
    </w:p>
    <w:p w14:paraId="48E5326E" w14:textId="77777777" w:rsidR="00E77FF8" w:rsidRPr="00E77FF8" w:rsidRDefault="00E77FF8" w:rsidP="00E77FF8">
      <w:pPr>
        <w:spacing w:after="0" w:line="240" w:lineRule="auto"/>
        <w:ind w:firstLine="709"/>
        <w:jc w:val="both"/>
        <w:rPr>
          <w:rFonts w:ascii="Times New Roman" w:hAnsi="Times New Roman"/>
          <w:sz w:val="28"/>
          <w:szCs w:val="28"/>
        </w:rPr>
      </w:pPr>
      <w:r w:rsidRPr="00E77FF8">
        <w:rPr>
          <w:rFonts w:ascii="Times New Roman" w:hAnsi="Times New Roman"/>
          <w:sz w:val="28"/>
          <w:szCs w:val="28"/>
        </w:rPr>
        <w:t>МЕМСТ</w:t>
      </w:r>
      <w:r w:rsidRPr="00E77FF8">
        <w:rPr>
          <w:rFonts w:ascii="Times New Roman" w:hAnsi="Times New Roman"/>
          <w:sz w:val="28"/>
          <w:szCs w:val="28"/>
          <w:lang w:val="en-US"/>
        </w:rPr>
        <w:t xml:space="preserve"> 8756.13-87. </w:t>
      </w:r>
      <w:r w:rsidRPr="00E77FF8">
        <w:rPr>
          <w:rFonts w:ascii="Times New Roman" w:hAnsi="Times New Roman"/>
          <w:sz w:val="28"/>
          <w:szCs w:val="28"/>
        </w:rPr>
        <w:t>Жеміс</w:t>
      </w:r>
      <w:r w:rsidRPr="00E77FF8">
        <w:rPr>
          <w:rFonts w:ascii="Times New Roman" w:hAnsi="Times New Roman"/>
          <w:sz w:val="28"/>
          <w:szCs w:val="28"/>
          <w:lang w:val="en-US"/>
        </w:rPr>
        <w:t xml:space="preserve"> </w:t>
      </w:r>
      <w:r w:rsidRPr="00E77FF8">
        <w:rPr>
          <w:rFonts w:ascii="Times New Roman" w:hAnsi="Times New Roman"/>
          <w:sz w:val="28"/>
          <w:szCs w:val="28"/>
        </w:rPr>
        <w:t>және</w:t>
      </w:r>
      <w:r w:rsidRPr="00E77FF8">
        <w:rPr>
          <w:rFonts w:ascii="Times New Roman" w:hAnsi="Times New Roman"/>
          <w:sz w:val="28"/>
          <w:szCs w:val="28"/>
          <w:lang w:val="en-US"/>
        </w:rPr>
        <w:t xml:space="preserve"> </w:t>
      </w:r>
      <w:r w:rsidRPr="00E77FF8">
        <w:rPr>
          <w:rFonts w:ascii="Times New Roman" w:hAnsi="Times New Roman"/>
          <w:sz w:val="28"/>
          <w:szCs w:val="28"/>
        </w:rPr>
        <w:t>көкөніс</w:t>
      </w:r>
      <w:r w:rsidRPr="00E77FF8">
        <w:rPr>
          <w:rFonts w:ascii="Times New Roman" w:hAnsi="Times New Roman"/>
          <w:sz w:val="28"/>
          <w:szCs w:val="28"/>
          <w:lang w:val="en-US"/>
        </w:rPr>
        <w:t xml:space="preserve"> </w:t>
      </w:r>
      <w:r w:rsidRPr="00E77FF8">
        <w:rPr>
          <w:rFonts w:ascii="Times New Roman" w:hAnsi="Times New Roman"/>
          <w:sz w:val="28"/>
          <w:szCs w:val="28"/>
        </w:rPr>
        <w:t>өнімдерін</w:t>
      </w:r>
      <w:r w:rsidRPr="00E77FF8">
        <w:rPr>
          <w:rFonts w:ascii="Times New Roman" w:hAnsi="Times New Roman"/>
          <w:sz w:val="28"/>
          <w:szCs w:val="28"/>
          <w:lang w:val="en-US"/>
        </w:rPr>
        <w:t xml:space="preserve"> </w:t>
      </w:r>
      <w:r w:rsidRPr="00E77FF8">
        <w:rPr>
          <w:rFonts w:ascii="Times New Roman" w:hAnsi="Times New Roman"/>
          <w:sz w:val="28"/>
          <w:szCs w:val="28"/>
        </w:rPr>
        <w:t>өңдеу</w:t>
      </w:r>
      <w:r w:rsidRPr="00E77FF8">
        <w:rPr>
          <w:rFonts w:ascii="Times New Roman" w:hAnsi="Times New Roman"/>
          <w:sz w:val="28"/>
          <w:szCs w:val="28"/>
          <w:lang w:val="en-US"/>
        </w:rPr>
        <w:t xml:space="preserve"> </w:t>
      </w:r>
      <w:r w:rsidRPr="00E77FF8">
        <w:rPr>
          <w:rFonts w:ascii="Times New Roman" w:hAnsi="Times New Roman"/>
          <w:sz w:val="28"/>
          <w:szCs w:val="28"/>
        </w:rPr>
        <w:t>өнімдері</w:t>
      </w:r>
      <w:r w:rsidRPr="00E77FF8">
        <w:rPr>
          <w:rFonts w:ascii="Times New Roman" w:hAnsi="Times New Roman"/>
          <w:sz w:val="28"/>
          <w:szCs w:val="28"/>
          <w:lang w:val="en-US"/>
        </w:rPr>
        <w:t xml:space="preserve">. </w:t>
      </w:r>
      <w:r w:rsidRPr="00E77FF8">
        <w:rPr>
          <w:rFonts w:ascii="Times New Roman" w:hAnsi="Times New Roman"/>
          <w:sz w:val="28"/>
          <w:szCs w:val="28"/>
        </w:rPr>
        <w:t>Қанттарды анықтау әдістері.</w:t>
      </w:r>
    </w:p>
    <w:p w14:paraId="2C4961DF" w14:textId="77777777" w:rsidR="00E77FF8" w:rsidRPr="00E77FF8" w:rsidRDefault="00E77FF8" w:rsidP="00E77FF8">
      <w:pPr>
        <w:spacing w:after="0" w:line="240" w:lineRule="auto"/>
        <w:ind w:firstLine="709"/>
        <w:jc w:val="both"/>
        <w:rPr>
          <w:rFonts w:ascii="Times New Roman" w:hAnsi="Times New Roman"/>
          <w:sz w:val="28"/>
          <w:szCs w:val="28"/>
          <w:lang w:val="en-US"/>
        </w:rPr>
        <w:sectPr w:rsidR="00E77FF8" w:rsidRPr="00E77FF8" w:rsidSect="00EA6949">
          <w:pgSz w:w="11906" w:h="16838"/>
          <w:pgMar w:top="1134" w:right="567" w:bottom="1134" w:left="1701" w:header="708" w:footer="708" w:gutter="0"/>
          <w:cols w:space="708"/>
          <w:titlePg/>
          <w:docGrid w:linePitch="360"/>
        </w:sectPr>
      </w:pPr>
    </w:p>
    <w:p w14:paraId="1E07D1DA" w14:textId="77777777" w:rsidR="00FF6993" w:rsidRPr="001D5A4A" w:rsidRDefault="00FF6993" w:rsidP="00863605">
      <w:pPr>
        <w:spacing w:after="0" w:line="240" w:lineRule="auto"/>
        <w:jc w:val="center"/>
        <w:rPr>
          <w:rFonts w:ascii="Times New Roman" w:hAnsi="Times New Roman"/>
          <w:b/>
          <w:sz w:val="28"/>
          <w:szCs w:val="28"/>
          <w:lang w:val="en-US"/>
        </w:rPr>
      </w:pPr>
      <w:r w:rsidRPr="002B11F0">
        <w:rPr>
          <w:rFonts w:ascii="Times New Roman" w:hAnsi="Times New Roman"/>
          <w:b/>
          <w:sz w:val="28"/>
          <w:szCs w:val="28"/>
        </w:rPr>
        <w:lastRenderedPageBreak/>
        <w:t>АНЫҚТАМАЛАР</w:t>
      </w:r>
    </w:p>
    <w:p w14:paraId="2D0A612D" w14:textId="77777777" w:rsidR="00FF6993" w:rsidRPr="001D5A4A" w:rsidRDefault="00FF6993" w:rsidP="00FF6993">
      <w:pPr>
        <w:spacing w:after="0" w:line="240" w:lineRule="auto"/>
        <w:jc w:val="center"/>
        <w:rPr>
          <w:rFonts w:ascii="Times New Roman" w:hAnsi="Times New Roman"/>
          <w:sz w:val="28"/>
          <w:szCs w:val="28"/>
          <w:lang w:val="en-US"/>
        </w:rPr>
      </w:pPr>
    </w:p>
    <w:p w14:paraId="023ED20B" w14:textId="77777777" w:rsidR="00FF6993" w:rsidRPr="00BE2660" w:rsidRDefault="00FF6993" w:rsidP="00FF6993">
      <w:pPr>
        <w:spacing w:after="0" w:line="240" w:lineRule="auto"/>
        <w:ind w:firstLine="709"/>
        <w:jc w:val="both"/>
        <w:rPr>
          <w:rFonts w:ascii="Times New Roman" w:hAnsi="Times New Roman"/>
          <w:sz w:val="28"/>
          <w:szCs w:val="28"/>
          <w:lang w:val="en-US"/>
        </w:rPr>
      </w:pPr>
      <w:r w:rsidRPr="009C0FE8">
        <w:rPr>
          <w:rFonts w:ascii="Times New Roman" w:hAnsi="Times New Roman"/>
          <w:sz w:val="28"/>
          <w:szCs w:val="28"/>
        </w:rPr>
        <w:t>Бұл</w:t>
      </w:r>
      <w:r w:rsidRPr="001D5A4A">
        <w:rPr>
          <w:rFonts w:ascii="Times New Roman" w:hAnsi="Times New Roman"/>
          <w:sz w:val="28"/>
          <w:szCs w:val="28"/>
          <w:lang w:val="en-US"/>
        </w:rPr>
        <w:t xml:space="preserve"> </w:t>
      </w:r>
      <w:r w:rsidRPr="009C0FE8">
        <w:rPr>
          <w:rFonts w:ascii="Times New Roman" w:hAnsi="Times New Roman"/>
          <w:sz w:val="28"/>
          <w:szCs w:val="28"/>
        </w:rPr>
        <w:t>диссертациялық</w:t>
      </w:r>
      <w:r w:rsidRPr="001D5A4A">
        <w:rPr>
          <w:rFonts w:ascii="Times New Roman" w:hAnsi="Times New Roman"/>
          <w:sz w:val="28"/>
          <w:szCs w:val="28"/>
          <w:lang w:val="en-US"/>
        </w:rPr>
        <w:t xml:space="preserve"> </w:t>
      </w:r>
      <w:r w:rsidRPr="009C0FE8">
        <w:rPr>
          <w:rFonts w:ascii="Times New Roman" w:hAnsi="Times New Roman"/>
          <w:sz w:val="28"/>
          <w:szCs w:val="28"/>
        </w:rPr>
        <w:t>жұмыста</w:t>
      </w:r>
      <w:r w:rsidRPr="001D5A4A">
        <w:rPr>
          <w:rFonts w:ascii="Times New Roman" w:hAnsi="Times New Roman"/>
          <w:sz w:val="28"/>
          <w:szCs w:val="28"/>
          <w:lang w:val="en-US"/>
        </w:rPr>
        <w:t xml:space="preserve"> </w:t>
      </w:r>
      <w:r w:rsidRPr="009C0FE8">
        <w:rPr>
          <w:rFonts w:ascii="Times New Roman" w:hAnsi="Times New Roman"/>
          <w:sz w:val="28"/>
          <w:szCs w:val="28"/>
        </w:rPr>
        <w:t>келесі</w:t>
      </w:r>
      <w:r w:rsidRPr="001D5A4A">
        <w:rPr>
          <w:rFonts w:ascii="Times New Roman" w:hAnsi="Times New Roman"/>
          <w:sz w:val="28"/>
          <w:szCs w:val="28"/>
          <w:lang w:val="en-US"/>
        </w:rPr>
        <w:t xml:space="preserve"> </w:t>
      </w:r>
      <w:r w:rsidRPr="009C0FE8">
        <w:rPr>
          <w:rFonts w:ascii="Times New Roman" w:hAnsi="Times New Roman"/>
          <w:sz w:val="28"/>
          <w:szCs w:val="28"/>
        </w:rPr>
        <w:t>терминдерге</w:t>
      </w:r>
      <w:r w:rsidRPr="001D5A4A">
        <w:rPr>
          <w:rFonts w:ascii="Times New Roman" w:hAnsi="Times New Roman"/>
          <w:sz w:val="28"/>
          <w:szCs w:val="28"/>
          <w:lang w:val="en-US"/>
        </w:rPr>
        <w:t xml:space="preserve"> </w:t>
      </w:r>
      <w:r w:rsidRPr="009C0FE8">
        <w:rPr>
          <w:rFonts w:ascii="Times New Roman" w:hAnsi="Times New Roman"/>
          <w:sz w:val="28"/>
          <w:szCs w:val="28"/>
        </w:rPr>
        <w:t>сәйкес</w:t>
      </w:r>
      <w:r w:rsidRPr="001D5A4A">
        <w:rPr>
          <w:rFonts w:ascii="Times New Roman" w:hAnsi="Times New Roman"/>
          <w:sz w:val="28"/>
          <w:szCs w:val="28"/>
          <w:lang w:val="en-US"/>
        </w:rPr>
        <w:t xml:space="preserve"> </w:t>
      </w:r>
      <w:r w:rsidRPr="009C0FE8">
        <w:rPr>
          <w:rFonts w:ascii="Times New Roman" w:hAnsi="Times New Roman"/>
          <w:sz w:val="28"/>
          <w:szCs w:val="28"/>
        </w:rPr>
        <w:t>анықтамалар</w:t>
      </w:r>
      <w:r w:rsidRPr="001D5A4A">
        <w:rPr>
          <w:rFonts w:ascii="Times New Roman" w:hAnsi="Times New Roman"/>
          <w:sz w:val="28"/>
          <w:szCs w:val="28"/>
          <w:lang w:val="en-US"/>
        </w:rPr>
        <w:t xml:space="preserve"> </w:t>
      </w:r>
      <w:r w:rsidRPr="009C0FE8">
        <w:rPr>
          <w:rFonts w:ascii="Times New Roman" w:hAnsi="Times New Roman"/>
          <w:sz w:val="28"/>
          <w:szCs w:val="28"/>
        </w:rPr>
        <w:t>қолданылған</w:t>
      </w:r>
      <w:r w:rsidRPr="001D5A4A">
        <w:rPr>
          <w:rFonts w:ascii="Times New Roman" w:hAnsi="Times New Roman"/>
          <w:sz w:val="28"/>
          <w:szCs w:val="28"/>
          <w:lang w:val="en-US"/>
        </w:rPr>
        <w:t>:</w:t>
      </w:r>
    </w:p>
    <w:p w14:paraId="6AD8AADA" w14:textId="31763450" w:rsidR="007D265B" w:rsidRPr="00BE2660" w:rsidRDefault="007D265B" w:rsidP="00FF6993">
      <w:pPr>
        <w:spacing w:after="0" w:line="240" w:lineRule="auto"/>
        <w:ind w:firstLine="709"/>
        <w:jc w:val="both"/>
        <w:rPr>
          <w:rFonts w:ascii="Times New Roman" w:hAnsi="Times New Roman"/>
          <w:b/>
          <w:bCs/>
          <w:sz w:val="28"/>
          <w:szCs w:val="28"/>
          <w:lang w:val="en-US"/>
        </w:rPr>
      </w:pPr>
      <w:r w:rsidRPr="007D265B">
        <w:rPr>
          <w:rFonts w:ascii="Times New Roman" w:hAnsi="Times New Roman"/>
          <w:b/>
          <w:bCs/>
          <w:sz w:val="28"/>
          <w:szCs w:val="28"/>
        </w:rPr>
        <w:t>Биоорганикалық</w:t>
      </w:r>
      <w:r w:rsidRPr="00BE2660">
        <w:rPr>
          <w:rFonts w:ascii="Times New Roman" w:hAnsi="Times New Roman"/>
          <w:b/>
          <w:bCs/>
          <w:sz w:val="28"/>
          <w:szCs w:val="28"/>
          <w:lang w:val="en-US"/>
        </w:rPr>
        <w:t xml:space="preserve"> </w:t>
      </w:r>
      <w:r w:rsidRPr="007D265B">
        <w:rPr>
          <w:rFonts w:ascii="Times New Roman" w:hAnsi="Times New Roman"/>
          <w:b/>
          <w:bCs/>
          <w:sz w:val="28"/>
          <w:szCs w:val="28"/>
        </w:rPr>
        <w:t>тыңайтқыш</w:t>
      </w:r>
      <w:r w:rsidRPr="00BE2660">
        <w:rPr>
          <w:rFonts w:ascii="Times New Roman" w:hAnsi="Times New Roman"/>
          <w:b/>
          <w:bCs/>
          <w:sz w:val="28"/>
          <w:szCs w:val="28"/>
          <w:lang w:val="en-US"/>
        </w:rPr>
        <w:t xml:space="preserve"> – </w:t>
      </w:r>
      <w:r w:rsidRPr="007D265B">
        <w:rPr>
          <w:rFonts w:ascii="Times New Roman" w:hAnsi="Times New Roman"/>
          <w:sz w:val="28"/>
          <w:szCs w:val="28"/>
        </w:rPr>
        <w:t>ыдыраған</w:t>
      </w:r>
      <w:r w:rsidRPr="00BE2660">
        <w:rPr>
          <w:rFonts w:ascii="Times New Roman" w:hAnsi="Times New Roman"/>
          <w:sz w:val="28"/>
          <w:szCs w:val="28"/>
          <w:lang w:val="en-US"/>
        </w:rPr>
        <w:t xml:space="preserve"> </w:t>
      </w:r>
      <w:r w:rsidRPr="007D265B">
        <w:rPr>
          <w:rFonts w:ascii="Times New Roman" w:hAnsi="Times New Roman"/>
          <w:sz w:val="28"/>
          <w:szCs w:val="28"/>
        </w:rPr>
        <w:t>органикалық</w:t>
      </w:r>
      <w:r w:rsidRPr="00BE2660">
        <w:rPr>
          <w:rFonts w:ascii="Times New Roman" w:hAnsi="Times New Roman"/>
          <w:sz w:val="28"/>
          <w:szCs w:val="28"/>
          <w:lang w:val="en-US"/>
        </w:rPr>
        <w:t xml:space="preserve"> </w:t>
      </w:r>
      <w:r w:rsidRPr="007D265B">
        <w:rPr>
          <w:rFonts w:ascii="Times New Roman" w:hAnsi="Times New Roman"/>
          <w:sz w:val="28"/>
          <w:szCs w:val="28"/>
        </w:rPr>
        <w:t>қалдықтар</w:t>
      </w:r>
      <w:r w:rsidRPr="00BE2660">
        <w:rPr>
          <w:rFonts w:ascii="Times New Roman" w:hAnsi="Times New Roman"/>
          <w:sz w:val="28"/>
          <w:szCs w:val="28"/>
          <w:lang w:val="en-US"/>
        </w:rPr>
        <w:t xml:space="preserve"> (</w:t>
      </w:r>
      <w:r w:rsidRPr="007D265B">
        <w:rPr>
          <w:rFonts w:ascii="Times New Roman" w:hAnsi="Times New Roman"/>
          <w:sz w:val="28"/>
          <w:szCs w:val="28"/>
        </w:rPr>
        <w:t>компост</w:t>
      </w:r>
      <w:r w:rsidRPr="00BE2660">
        <w:rPr>
          <w:rFonts w:ascii="Times New Roman" w:hAnsi="Times New Roman"/>
          <w:sz w:val="28"/>
          <w:szCs w:val="28"/>
          <w:lang w:val="en-US"/>
        </w:rPr>
        <w:t xml:space="preserve">, </w:t>
      </w:r>
      <w:r>
        <w:rPr>
          <w:rFonts w:ascii="Times New Roman" w:hAnsi="Times New Roman"/>
          <w:sz w:val="28"/>
          <w:szCs w:val="28"/>
        </w:rPr>
        <w:t>көң</w:t>
      </w:r>
      <w:r w:rsidRPr="00BE2660">
        <w:rPr>
          <w:rFonts w:ascii="Times New Roman" w:hAnsi="Times New Roman"/>
          <w:sz w:val="28"/>
          <w:szCs w:val="28"/>
          <w:lang w:val="en-US"/>
        </w:rPr>
        <w:t xml:space="preserve">) </w:t>
      </w:r>
      <w:r w:rsidRPr="007D265B">
        <w:rPr>
          <w:rFonts w:ascii="Times New Roman" w:hAnsi="Times New Roman"/>
          <w:sz w:val="28"/>
          <w:szCs w:val="28"/>
        </w:rPr>
        <w:t>мен</w:t>
      </w:r>
      <w:r w:rsidRPr="00BE2660">
        <w:rPr>
          <w:rFonts w:ascii="Times New Roman" w:hAnsi="Times New Roman"/>
          <w:sz w:val="28"/>
          <w:szCs w:val="28"/>
          <w:lang w:val="en-US"/>
        </w:rPr>
        <w:t xml:space="preserve"> </w:t>
      </w:r>
      <w:r w:rsidRPr="007D265B">
        <w:rPr>
          <w:rFonts w:ascii="Times New Roman" w:hAnsi="Times New Roman"/>
          <w:sz w:val="28"/>
          <w:szCs w:val="28"/>
        </w:rPr>
        <w:t>өсімдік</w:t>
      </w:r>
      <w:r w:rsidRPr="00BE2660">
        <w:rPr>
          <w:rFonts w:ascii="Times New Roman" w:hAnsi="Times New Roman"/>
          <w:sz w:val="28"/>
          <w:szCs w:val="28"/>
          <w:lang w:val="en-US"/>
        </w:rPr>
        <w:t xml:space="preserve"> </w:t>
      </w:r>
      <w:r w:rsidRPr="007D265B">
        <w:rPr>
          <w:rFonts w:ascii="Times New Roman" w:hAnsi="Times New Roman"/>
          <w:sz w:val="28"/>
          <w:szCs w:val="28"/>
        </w:rPr>
        <w:t>тамырлары</w:t>
      </w:r>
      <w:r w:rsidRPr="00BE2660">
        <w:rPr>
          <w:rFonts w:ascii="Times New Roman" w:hAnsi="Times New Roman"/>
          <w:sz w:val="28"/>
          <w:szCs w:val="28"/>
          <w:lang w:val="en-US"/>
        </w:rPr>
        <w:t xml:space="preserve"> </w:t>
      </w:r>
      <w:r w:rsidRPr="007D265B">
        <w:rPr>
          <w:rFonts w:ascii="Times New Roman" w:hAnsi="Times New Roman"/>
          <w:sz w:val="28"/>
          <w:szCs w:val="28"/>
        </w:rPr>
        <w:t>үшін</w:t>
      </w:r>
      <w:r w:rsidRPr="00BE2660">
        <w:rPr>
          <w:rFonts w:ascii="Times New Roman" w:hAnsi="Times New Roman"/>
          <w:sz w:val="28"/>
          <w:szCs w:val="28"/>
          <w:lang w:val="en-US"/>
        </w:rPr>
        <w:t xml:space="preserve"> </w:t>
      </w:r>
      <w:r w:rsidRPr="007D265B">
        <w:rPr>
          <w:rFonts w:ascii="Times New Roman" w:hAnsi="Times New Roman"/>
          <w:sz w:val="28"/>
          <w:szCs w:val="28"/>
        </w:rPr>
        <w:t>пайдалы</w:t>
      </w:r>
      <w:r w:rsidRPr="00BE2660">
        <w:rPr>
          <w:rFonts w:ascii="Times New Roman" w:hAnsi="Times New Roman"/>
          <w:sz w:val="28"/>
          <w:szCs w:val="28"/>
          <w:lang w:val="en-US"/>
        </w:rPr>
        <w:t xml:space="preserve">, </w:t>
      </w:r>
      <w:r w:rsidRPr="007D265B">
        <w:rPr>
          <w:rFonts w:ascii="Times New Roman" w:hAnsi="Times New Roman"/>
          <w:sz w:val="28"/>
          <w:szCs w:val="28"/>
        </w:rPr>
        <w:t>топырақтың</w:t>
      </w:r>
      <w:r w:rsidRPr="00BE2660">
        <w:rPr>
          <w:rFonts w:ascii="Times New Roman" w:hAnsi="Times New Roman"/>
          <w:sz w:val="28"/>
          <w:szCs w:val="28"/>
          <w:lang w:val="en-US"/>
        </w:rPr>
        <w:t xml:space="preserve"> </w:t>
      </w:r>
      <w:r w:rsidRPr="007D265B">
        <w:rPr>
          <w:rFonts w:ascii="Times New Roman" w:hAnsi="Times New Roman"/>
          <w:sz w:val="28"/>
          <w:szCs w:val="28"/>
        </w:rPr>
        <w:t>құнарлылығын</w:t>
      </w:r>
      <w:r w:rsidRPr="00BE2660">
        <w:rPr>
          <w:rFonts w:ascii="Times New Roman" w:hAnsi="Times New Roman"/>
          <w:sz w:val="28"/>
          <w:szCs w:val="28"/>
          <w:lang w:val="en-US"/>
        </w:rPr>
        <w:t xml:space="preserve"> </w:t>
      </w:r>
      <w:r w:rsidRPr="007D265B">
        <w:rPr>
          <w:rFonts w:ascii="Times New Roman" w:hAnsi="Times New Roman"/>
          <w:sz w:val="28"/>
          <w:szCs w:val="28"/>
        </w:rPr>
        <w:t>көтеретін</w:t>
      </w:r>
      <w:r w:rsidRPr="00BE2660">
        <w:rPr>
          <w:rFonts w:ascii="Times New Roman" w:hAnsi="Times New Roman"/>
          <w:sz w:val="28"/>
          <w:szCs w:val="28"/>
          <w:lang w:val="en-US"/>
        </w:rPr>
        <w:t xml:space="preserve"> </w:t>
      </w:r>
      <w:r w:rsidRPr="007D265B">
        <w:rPr>
          <w:rFonts w:ascii="Times New Roman" w:hAnsi="Times New Roman"/>
          <w:sz w:val="28"/>
          <w:szCs w:val="28"/>
        </w:rPr>
        <w:t>функционалды</w:t>
      </w:r>
      <w:r w:rsidRPr="00BE2660">
        <w:rPr>
          <w:rFonts w:ascii="Times New Roman" w:hAnsi="Times New Roman"/>
          <w:sz w:val="28"/>
          <w:szCs w:val="28"/>
          <w:lang w:val="en-US"/>
        </w:rPr>
        <w:t xml:space="preserve"> </w:t>
      </w:r>
      <w:r w:rsidRPr="007D265B">
        <w:rPr>
          <w:rFonts w:ascii="Times New Roman" w:hAnsi="Times New Roman"/>
          <w:sz w:val="28"/>
          <w:szCs w:val="28"/>
        </w:rPr>
        <w:t>микроағзалардың</w:t>
      </w:r>
      <w:r w:rsidRPr="00BE2660">
        <w:rPr>
          <w:rFonts w:ascii="Times New Roman" w:hAnsi="Times New Roman"/>
          <w:sz w:val="28"/>
          <w:szCs w:val="28"/>
          <w:lang w:val="en-US"/>
        </w:rPr>
        <w:t xml:space="preserve"> (</w:t>
      </w:r>
      <w:r w:rsidRPr="007D265B">
        <w:rPr>
          <w:rFonts w:ascii="Times New Roman" w:hAnsi="Times New Roman"/>
          <w:sz w:val="28"/>
          <w:szCs w:val="28"/>
        </w:rPr>
        <w:t>бактериялардың</w:t>
      </w:r>
      <w:r w:rsidRPr="00BE2660">
        <w:rPr>
          <w:rFonts w:ascii="Times New Roman" w:hAnsi="Times New Roman"/>
          <w:sz w:val="28"/>
          <w:szCs w:val="28"/>
          <w:lang w:val="en-US"/>
        </w:rPr>
        <w:t xml:space="preserve">) </w:t>
      </w:r>
      <w:r w:rsidRPr="007D265B">
        <w:rPr>
          <w:rFonts w:ascii="Times New Roman" w:hAnsi="Times New Roman"/>
          <w:sz w:val="28"/>
          <w:szCs w:val="28"/>
        </w:rPr>
        <w:t>жиынтығын</w:t>
      </w:r>
      <w:r w:rsidRPr="00BE2660">
        <w:rPr>
          <w:rFonts w:ascii="Times New Roman" w:hAnsi="Times New Roman"/>
          <w:sz w:val="28"/>
          <w:szCs w:val="28"/>
          <w:lang w:val="en-US"/>
        </w:rPr>
        <w:t xml:space="preserve"> </w:t>
      </w:r>
      <w:r w:rsidRPr="007D265B">
        <w:rPr>
          <w:rFonts w:ascii="Times New Roman" w:hAnsi="Times New Roman"/>
          <w:sz w:val="28"/>
          <w:szCs w:val="28"/>
        </w:rPr>
        <w:t>қамтитын</w:t>
      </w:r>
      <w:r w:rsidRPr="00BE2660">
        <w:rPr>
          <w:rFonts w:ascii="Times New Roman" w:hAnsi="Times New Roman"/>
          <w:sz w:val="28"/>
          <w:szCs w:val="28"/>
          <w:lang w:val="en-US"/>
        </w:rPr>
        <w:t xml:space="preserve"> </w:t>
      </w:r>
      <w:r w:rsidRPr="007D265B">
        <w:rPr>
          <w:rFonts w:ascii="Times New Roman" w:hAnsi="Times New Roman"/>
          <w:sz w:val="28"/>
          <w:szCs w:val="28"/>
        </w:rPr>
        <w:t>таза</w:t>
      </w:r>
      <w:r w:rsidRPr="00BE2660">
        <w:rPr>
          <w:rFonts w:ascii="Times New Roman" w:hAnsi="Times New Roman"/>
          <w:sz w:val="28"/>
          <w:szCs w:val="28"/>
          <w:lang w:val="en-US"/>
        </w:rPr>
        <w:t xml:space="preserve"> </w:t>
      </w:r>
      <w:r w:rsidRPr="007D265B">
        <w:rPr>
          <w:rFonts w:ascii="Times New Roman" w:hAnsi="Times New Roman"/>
          <w:sz w:val="28"/>
          <w:szCs w:val="28"/>
        </w:rPr>
        <w:t>экологиялық</w:t>
      </w:r>
      <w:r w:rsidRPr="00BE2660">
        <w:rPr>
          <w:rFonts w:ascii="Times New Roman" w:hAnsi="Times New Roman"/>
          <w:sz w:val="28"/>
          <w:szCs w:val="28"/>
          <w:lang w:val="en-US"/>
        </w:rPr>
        <w:t xml:space="preserve"> </w:t>
      </w:r>
      <w:r w:rsidRPr="007D265B">
        <w:rPr>
          <w:rFonts w:ascii="Times New Roman" w:hAnsi="Times New Roman"/>
          <w:sz w:val="28"/>
          <w:szCs w:val="28"/>
        </w:rPr>
        <w:t>өнім</w:t>
      </w:r>
      <w:r w:rsidRPr="00BE2660">
        <w:rPr>
          <w:rFonts w:ascii="Times New Roman" w:hAnsi="Times New Roman"/>
          <w:sz w:val="28"/>
          <w:szCs w:val="28"/>
          <w:lang w:val="en-US"/>
        </w:rPr>
        <w:t>.</w:t>
      </w:r>
    </w:p>
    <w:p w14:paraId="164AE65A" w14:textId="11B8CABB" w:rsidR="00197BE2" w:rsidRDefault="00197BE2" w:rsidP="00197BE2">
      <w:pPr>
        <w:spacing w:after="0" w:line="240" w:lineRule="auto"/>
        <w:ind w:firstLine="709"/>
        <w:jc w:val="both"/>
        <w:rPr>
          <w:rFonts w:ascii="Times New Roman" w:hAnsi="Times New Roman"/>
          <w:sz w:val="28"/>
          <w:szCs w:val="28"/>
          <w:lang w:val="en-US"/>
        </w:rPr>
      </w:pPr>
      <w:r w:rsidRPr="00B25435">
        <w:rPr>
          <w:rFonts w:ascii="Times New Roman" w:hAnsi="Times New Roman"/>
          <w:b/>
          <w:bCs/>
          <w:sz w:val="28"/>
          <w:szCs w:val="28"/>
        </w:rPr>
        <w:t>Жапырақ</w:t>
      </w:r>
      <w:r w:rsidRPr="00BE2660">
        <w:rPr>
          <w:rFonts w:ascii="Times New Roman" w:hAnsi="Times New Roman"/>
          <w:b/>
          <w:bCs/>
          <w:sz w:val="28"/>
          <w:szCs w:val="28"/>
          <w:lang w:val="en-US"/>
        </w:rPr>
        <w:t xml:space="preserve"> </w:t>
      </w:r>
      <w:r w:rsidRPr="00B25435">
        <w:rPr>
          <w:rFonts w:ascii="Times New Roman" w:hAnsi="Times New Roman"/>
          <w:b/>
          <w:bCs/>
          <w:sz w:val="28"/>
          <w:szCs w:val="28"/>
        </w:rPr>
        <w:t>бетінің</w:t>
      </w:r>
      <w:r w:rsidRPr="00BE2660">
        <w:rPr>
          <w:rFonts w:ascii="Times New Roman" w:hAnsi="Times New Roman"/>
          <w:b/>
          <w:bCs/>
          <w:sz w:val="28"/>
          <w:szCs w:val="28"/>
          <w:lang w:val="en-US"/>
        </w:rPr>
        <w:t xml:space="preserve"> </w:t>
      </w:r>
      <w:r w:rsidRPr="00B25435">
        <w:rPr>
          <w:rFonts w:ascii="Times New Roman" w:hAnsi="Times New Roman"/>
          <w:b/>
          <w:bCs/>
          <w:sz w:val="28"/>
          <w:szCs w:val="28"/>
        </w:rPr>
        <w:t>ауданы</w:t>
      </w:r>
      <w:r w:rsidRPr="00BE2660">
        <w:rPr>
          <w:rFonts w:ascii="Times New Roman" w:hAnsi="Times New Roman"/>
          <w:sz w:val="28"/>
          <w:szCs w:val="28"/>
          <w:lang w:val="en-US"/>
        </w:rPr>
        <w:t xml:space="preserve"> — </w:t>
      </w:r>
      <w:r w:rsidRPr="00B25435">
        <w:rPr>
          <w:rFonts w:ascii="Times New Roman" w:hAnsi="Times New Roman"/>
          <w:sz w:val="28"/>
          <w:szCs w:val="28"/>
        </w:rPr>
        <w:t>өсімдіктің</w:t>
      </w:r>
      <w:r w:rsidRPr="00BE2660">
        <w:rPr>
          <w:rFonts w:ascii="Times New Roman" w:hAnsi="Times New Roman"/>
          <w:sz w:val="28"/>
          <w:szCs w:val="28"/>
          <w:lang w:val="en-US"/>
        </w:rPr>
        <w:t xml:space="preserve"> </w:t>
      </w:r>
      <w:r w:rsidRPr="00B25435">
        <w:rPr>
          <w:rFonts w:ascii="Times New Roman" w:hAnsi="Times New Roman"/>
          <w:sz w:val="28"/>
          <w:szCs w:val="28"/>
        </w:rPr>
        <w:t>фотосинтез</w:t>
      </w:r>
      <w:r w:rsidRPr="00BE2660">
        <w:rPr>
          <w:rFonts w:ascii="Times New Roman" w:hAnsi="Times New Roman"/>
          <w:sz w:val="28"/>
          <w:szCs w:val="28"/>
          <w:lang w:val="en-US"/>
        </w:rPr>
        <w:t xml:space="preserve">, </w:t>
      </w:r>
      <w:r w:rsidRPr="00B25435">
        <w:rPr>
          <w:rFonts w:ascii="Times New Roman" w:hAnsi="Times New Roman"/>
          <w:sz w:val="28"/>
          <w:szCs w:val="28"/>
        </w:rPr>
        <w:t>транспирация</w:t>
      </w:r>
      <w:r w:rsidRPr="00BE2660">
        <w:rPr>
          <w:rFonts w:ascii="Times New Roman" w:hAnsi="Times New Roman"/>
          <w:sz w:val="28"/>
          <w:szCs w:val="28"/>
          <w:lang w:val="en-US"/>
        </w:rPr>
        <w:t xml:space="preserve"> (</w:t>
      </w:r>
      <w:r w:rsidRPr="00B25435">
        <w:rPr>
          <w:rFonts w:ascii="Times New Roman" w:hAnsi="Times New Roman"/>
          <w:sz w:val="28"/>
          <w:szCs w:val="28"/>
        </w:rPr>
        <w:t>су</w:t>
      </w:r>
      <w:r w:rsidRPr="00BE2660">
        <w:rPr>
          <w:rFonts w:ascii="Times New Roman" w:hAnsi="Times New Roman"/>
          <w:sz w:val="28"/>
          <w:szCs w:val="28"/>
          <w:lang w:val="en-US"/>
        </w:rPr>
        <w:t xml:space="preserve"> </w:t>
      </w:r>
      <w:r w:rsidRPr="00B25435">
        <w:rPr>
          <w:rFonts w:ascii="Times New Roman" w:hAnsi="Times New Roman"/>
          <w:sz w:val="28"/>
          <w:szCs w:val="28"/>
        </w:rPr>
        <w:t>булану</w:t>
      </w:r>
      <w:r w:rsidRPr="00BE2660">
        <w:rPr>
          <w:rFonts w:ascii="Times New Roman" w:hAnsi="Times New Roman"/>
          <w:sz w:val="28"/>
          <w:szCs w:val="28"/>
          <w:lang w:val="en-US"/>
        </w:rPr>
        <w:t xml:space="preserve">) </w:t>
      </w:r>
      <w:r w:rsidRPr="00B25435">
        <w:rPr>
          <w:rFonts w:ascii="Times New Roman" w:hAnsi="Times New Roman"/>
          <w:sz w:val="28"/>
          <w:szCs w:val="28"/>
        </w:rPr>
        <w:t>және</w:t>
      </w:r>
      <w:r w:rsidRPr="00BE2660">
        <w:rPr>
          <w:rFonts w:ascii="Times New Roman" w:hAnsi="Times New Roman"/>
          <w:sz w:val="28"/>
          <w:szCs w:val="28"/>
          <w:lang w:val="en-US"/>
        </w:rPr>
        <w:t xml:space="preserve"> </w:t>
      </w:r>
      <w:r w:rsidRPr="00B25435">
        <w:rPr>
          <w:rFonts w:ascii="Times New Roman" w:hAnsi="Times New Roman"/>
          <w:sz w:val="28"/>
          <w:szCs w:val="28"/>
        </w:rPr>
        <w:t>газ</w:t>
      </w:r>
      <w:r w:rsidRPr="00BE2660">
        <w:rPr>
          <w:rFonts w:ascii="Times New Roman" w:hAnsi="Times New Roman"/>
          <w:sz w:val="28"/>
          <w:szCs w:val="28"/>
          <w:lang w:val="en-US"/>
        </w:rPr>
        <w:t xml:space="preserve"> </w:t>
      </w:r>
      <w:r w:rsidRPr="00B25435">
        <w:rPr>
          <w:rFonts w:ascii="Times New Roman" w:hAnsi="Times New Roman"/>
          <w:sz w:val="28"/>
          <w:szCs w:val="28"/>
        </w:rPr>
        <w:t>алмасу</w:t>
      </w:r>
      <w:r w:rsidRPr="00BE2660">
        <w:rPr>
          <w:rFonts w:ascii="Times New Roman" w:hAnsi="Times New Roman"/>
          <w:sz w:val="28"/>
          <w:szCs w:val="28"/>
          <w:lang w:val="en-US"/>
        </w:rPr>
        <w:t xml:space="preserve"> </w:t>
      </w:r>
      <w:r w:rsidRPr="00B25435">
        <w:rPr>
          <w:rFonts w:ascii="Times New Roman" w:hAnsi="Times New Roman"/>
          <w:sz w:val="28"/>
          <w:szCs w:val="28"/>
        </w:rPr>
        <w:t>процестерін</w:t>
      </w:r>
      <w:r w:rsidRPr="00BE2660">
        <w:rPr>
          <w:rFonts w:ascii="Times New Roman" w:hAnsi="Times New Roman"/>
          <w:sz w:val="28"/>
          <w:szCs w:val="28"/>
          <w:lang w:val="en-US"/>
        </w:rPr>
        <w:t xml:space="preserve"> </w:t>
      </w:r>
      <w:r w:rsidRPr="00B25435">
        <w:rPr>
          <w:rFonts w:ascii="Times New Roman" w:hAnsi="Times New Roman"/>
          <w:sz w:val="28"/>
          <w:szCs w:val="28"/>
        </w:rPr>
        <w:t>орындайтын</w:t>
      </w:r>
      <w:r w:rsidRPr="00BE2660">
        <w:rPr>
          <w:rFonts w:ascii="Times New Roman" w:hAnsi="Times New Roman"/>
          <w:sz w:val="28"/>
          <w:szCs w:val="28"/>
          <w:lang w:val="en-US"/>
        </w:rPr>
        <w:t xml:space="preserve"> </w:t>
      </w:r>
      <w:r w:rsidRPr="00B25435">
        <w:rPr>
          <w:rFonts w:ascii="Times New Roman" w:hAnsi="Times New Roman"/>
          <w:sz w:val="28"/>
          <w:szCs w:val="28"/>
        </w:rPr>
        <w:t>жапырақ</w:t>
      </w:r>
      <w:r w:rsidRPr="00BE2660">
        <w:rPr>
          <w:rFonts w:ascii="Times New Roman" w:hAnsi="Times New Roman"/>
          <w:sz w:val="28"/>
          <w:szCs w:val="28"/>
          <w:lang w:val="en-US"/>
        </w:rPr>
        <w:t xml:space="preserve"> </w:t>
      </w:r>
      <w:r w:rsidRPr="00B25435">
        <w:rPr>
          <w:rFonts w:ascii="Times New Roman" w:hAnsi="Times New Roman"/>
          <w:sz w:val="28"/>
          <w:szCs w:val="28"/>
        </w:rPr>
        <w:t>тақтасының</w:t>
      </w:r>
      <w:r w:rsidRPr="00BE2660">
        <w:rPr>
          <w:rFonts w:ascii="Times New Roman" w:hAnsi="Times New Roman"/>
          <w:sz w:val="28"/>
          <w:szCs w:val="28"/>
          <w:lang w:val="en-US"/>
        </w:rPr>
        <w:t xml:space="preserve"> </w:t>
      </w:r>
      <w:r w:rsidRPr="00B25435">
        <w:rPr>
          <w:rFonts w:ascii="Times New Roman" w:hAnsi="Times New Roman"/>
          <w:sz w:val="28"/>
          <w:szCs w:val="28"/>
        </w:rPr>
        <w:t>жалпы</w:t>
      </w:r>
      <w:r w:rsidRPr="00BE2660">
        <w:rPr>
          <w:rFonts w:ascii="Times New Roman" w:hAnsi="Times New Roman"/>
          <w:sz w:val="28"/>
          <w:szCs w:val="28"/>
          <w:lang w:val="en-US"/>
        </w:rPr>
        <w:t xml:space="preserve"> </w:t>
      </w:r>
      <w:r w:rsidRPr="00B25435">
        <w:rPr>
          <w:rFonts w:ascii="Times New Roman" w:hAnsi="Times New Roman"/>
          <w:sz w:val="28"/>
          <w:szCs w:val="28"/>
        </w:rPr>
        <w:t>көлемі</w:t>
      </w:r>
      <w:r>
        <w:rPr>
          <w:rFonts w:ascii="Times New Roman" w:hAnsi="Times New Roman"/>
          <w:sz w:val="28"/>
          <w:szCs w:val="28"/>
          <w:lang w:val="en-US"/>
        </w:rPr>
        <w:t>.</w:t>
      </w:r>
    </w:p>
    <w:p w14:paraId="11BE9B02" w14:textId="0F8148F2" w:rsidR="00197BE2" w:rsidRPr="00197BE2" w:rsidRDefault="00197BE2" w:rsidP="00197BE2">
      <w:pPr>
        <w:spacing w:after="0" w:line="240" w:lineRule="auto"/>
        <w:ind w:firstLine="709"/>
        <w:jc w:val="both"/>
        <w:rPr>
          <w:rFonts w:ascii="Times New Roman" w:hAnsi="Times New Roman"/>
          <w:sz w:val="28"/>
          <w:szCs w:val="28"/>
          <w:lang w:val="en-US"/>
        </w:rPr>
      </w:pPr>
      <w:r w:rsidRPr="00197BE2">
        <w:rPr>
          <w:rFonts w:ascii="Times New Roman" w:hAnsi="Times New Roman"/>
          <w:b/>
          <w:bCs/>
          <w:sz w:val="28"/>
          <w:szCs w:val="28"/>
        </w:rPr>
        <w:t>Жемістердің</w:t>
      </w:r>
      <w:r w:rsidRPr="00197BE2">
        <w:rPr>
          <w:rFonts w:ascii="Times New Roman" w:hAnsi="Times New Roman"/>
          <w:b/>
          <w:bCs/>
          <w:sz w:val="28"/>
          <w:szCs w:val="28"/>
          <w:lang w:val="en-US"/>
        </w:rPr>
        <w:t xml:space="preserve"> </w:t>
      </w:r>
      <w:r w:rsidRPr="00197BE2">
        <w:rPr>
          <w:rFonts w:ascii="Times New Roman" w:hAnsi="Times New Roman"/>
          <w:b/>
          <w:bCs/>
          <w:sz w:val="28"/>
          <w:szCs w:val="28"/>
        </w:rPr>
        <w:t>сақталғыштығы</w:t>
      </w:r>
      <w:r w:rsidRPr="00197BE2">
        <w:rPr>
          <w:rFonts w:ascii="Times New Roman" w:hAnsi="Times New Roman"/>
          <w:sz w:val="28"/>
          <w:szCs w:val="28"/>
          <w:lang w:val="en-US"/>
        </w:rPr>
        <w:t xml:space="preserve"> – </w:t>
      </w:r>
      <w:r w:rsidRPr="00197BE2">
        <w:rPr>
          <w:rFonts w:ascii="Times New Roman" w:hAnsi="Times New Roman"/>
          <w:sz w:val="28"/>
          <w:szCs w:val="28"/>
        </w:rPr>
        <w:t>жиналған</w:t>
      </w:r>
      <w:r w:rsidRPr="00197BE2">
        <w:rPr>
          <w:rFonts w:ascii="Times New Roman" w:hAnsi="Times New Roman"/>
          <w:sz w:val="28"/>
          <w:szCs w:val="28"/>
          <w:lang w:val="en-US"/>
        </w:rPr>
        <w:t xml:space="preserve"> </w:t>
      </w:r>
      <w:r w:rsidRPr="00197BE2">
        <w:rPr>
          <w:rFonts w:ascii="Times New Roman" w:hAnsi="Times New Roman"/>
          <w:sz w:val="28"/>
          <w:szCs w:val="28"/>
        </w:rPr>
        <w:t>жеміс</w:t>
      </w:r>
      <w:r w:rsidRPr="00197BE2">
        <w:rPr>
          <w:rFonts w:ascii="Times New Roman" w:hAnsi="Times New Roman"/>
          <w:sz w:val="28"/>
          <w:szCs w:val="28"/>
          <w:lang w:val="en-US"/>
        </w:rPr>
        <w:t>-</w:t>
      </w:r>
      <w:r w:rsidRPr="00197BE2">
        <w:rPr>
          <w:rFonts w:ascii="Times New Roman" w:hAnsi="Times New Roman"/>
          <w:sz w:val="28"/>
          <w:szCs w:val="28"/>
        </w:rPr>
        <w:t>жидектердің</w:t>
      </w:r>
      <w:r w:rsidRPr="00197BE2">
        <w:rPr>
          <w:rFonts w:ascii="Times New Roman" w:hAnsi="Times New Roman"/>
          <w:sz w:val="28"/>
          <w:szCs w:val="28"/>
          <w:lang w:val="en-US"/>
        </w:rPr>
        <w:t xml:space="preserve"> </w:t>
      </w:r>
      <w:r w:rsidRPr="00197BE2">
        <w:rPr>
          <w:rFonts w:ascii="Times New Roman" w:hAnsi="Times New Roman"/>
          <w:sz w:val="28"/>
          <w:szCs w:val="28"/>
        </w:rPr>
        <w:t>белгілі</w:t>
      </w:r>
      <w:r w:rsidRPr="00197BE2">
        <w:rPr>
          <w:rFonts w:ascii="Times New Roman" w:hAnsi="Times New Roman"/>
          <w:sz w:val="28"/>
          <w:szCs w:val="28"/>
          <w:lang w:val="en-US"/>
        </w:rPr>
        <w:t xml:space="preserve"> </w:t>
      </w:r>
      <w:r w:rsidRPr="00197BE2">
        <w:rPr>
          <w:rFonts w:ascii="Times New Roman" w:hAnsi="Times New Roman"/>
          <w:sz w:val="28"/>
          <w:szCs w:val="28"/>
        </w:rPr>
        <w:t>бір</w:t>
      </w:r>
      <w:r w:rsidRPr="00197BE2">
        <w:rPr>
          <w:rFonts w:ascii="Times New Roman" w:hAnsi="Times New Roman"/>
          <w:sz w:val="28"/>
          <w:szCs w:val="28"/>
          <w:lang w:val="en-US"/>
        </w:rPr>
        <w:t xml:space="preserve"> </w:t>
      </w:r>
      <w:r w:rsidRPr="00197BE2">
        <w:rPr>
          <w:rFonts w:ascii="Times New Roman" w:hAnsi="Times New Roman"/>
          <w:sz w:val="28"/>
          <w:szCs w:val="28"/>
        </w:rPr>
        <w:t>мерзім</w:t>
      </w:r>
      <w:r w:rsidRPr="00197BE2">
        <w:rPr>
          <w:rFonts w:ascii="Times New Roman" w:hAnsi="Times New Roman"/>
          <w:sz w:val="28"/>
          <w:szCs w:val="28"/>
          <w:lang w:val="en-US"/>
        </w:rPr>
        <w:t xml:space="preserve"> </w:t>
      </w:r>
      <w:r w:rsidRPr="00197BE2">
        <w:rPr>
          <w:rFonts w:ascii="Times New Roman" w:hAnsi="Times New Roman"/>
          <w:sz w:val="28"/>
          <w:szCs w:val="28"/>
        </w:rPr>
        <w:t>ішінде</w:t>
      </w:r>
      <w:r w:rsidRPr="00197BE2">
        <w:rPr>
          <w:rFonts w:ascii="Times New Roman" w:hAnsi="Times New Roman"/>
          <w:sz w:val="28"/>
          <w:szCs w:val="28"/>
          <w:lang w:val="en-US"/>
        </w:rPr>
        <w:t xml:space="preserve"> </w:t>
      </w:r>
      <w:r w:rsidRPr="00197BE2">
        <w:rPr>
          <w:rFonts w:ascii="Times New Roman" w:hAnsi="Times New Roman"/>
          <w:sz w:val="28"/>
          <w:szCs w:val="28"/>
        </w:rPr>
        <w:t>өздерінің</w:t>
      </w:r>
      <w:r w:rsidRPr="00197BE2">
        <w:rPr>
          <w:rFonts w:ascii="Times New Roman" w:hAnsi="Times New Roman"/>
          <w:sz w:val="28"/>
          <w:szCs w:val="28"/>
          <w:lang w:val="en-US"/>
        </w:rPr>
        <w:t xml:space="preserve"> </w:t>
      </w:r>
      <w:r w:rsidRPr="00197BE2">
        <w:rPr>
          <w:rFonts w:ascii="Times New Roman" w:hAnsi="Times New Roman"/>
          <w:sz w:val="28"/>
          <w:szCs w:val="28"/>
        </w:rPr>
        <w:t>тауарлық</w:t>
      </w:r>
      <w:r w:rsidRPr="00197BE2">
        <w:rPr>
          <w:rFonts w:ascii="Times New Roman" w:hAnsi="Times New Roman"/>
          <w:sz w:val="28"/>
          <w:szCs w:val="28"/>
          <w:lang w:val="en-US"/>
        </w:rPr>
        <w:t xml:space="preserve"> </w:t>
      </w:r>
      <w:r w:rsidRPr="00197BE2">
        <w:rPr>
          <w:rFonts w:ascii="Times New Roman" w:hAnsi="Times New Roman"/>
          <w:sz w:val="28"/>
          <w:szCs w:val="28"/>
        </w:rPr>
        <w:t>қасиеттерін</w:t>
      </w:r>
      <w:r w:rsidRPr="00197BE2">
        <w:rPr>
          <w:rFonts w:ascii="Times New Roman" w:hAnsi="Times New Roman"/>
          <w:sz w:val="28"/>
          <w:szCs w:val="28"/>
          <w:lang w:val="en-US"/>
        </w:rPr>
        <w:t xml:space="preserve">, </w:t>
      </w:r>
      <w:r w:rsidRPr="00197BE2">
        <w:rPr>
          <w:rFonts w:ascii="Times New Roman" w:hAnsi="Times New Roman"/>
          <w:sz w:val="28"/>
          <w:szCs w:val="28"/>
        </w:rPr>
        <w:t>дәмін</w:t>
      </w:r>
      <w:r w:rsidRPr="00197BE2">
        <w:rPr>
          <w:rFonts w:ascii="Times New Roman" w:hAnsi="Times New Roman"/>
          <w:sz w:val="28"/>
          <w:szCs w:val="28"/>
          <w:lang w:val="en-US"/>
        </w:rPr>
        <w:t xml:space="preserve">, </w:t>
      </w:r>
      <w:r w:rsidRPr="00197BE2">
        <w:rPr>
          <w:rFonts w:ascii="Times New Roman" w:hAnsi="Times New Roman"/>
          <w:sz w:val="28"/>
          <w:szCs w:val="28"/>
        </w:rPr>
        <w:t>хош</w:t>
      </w:r>
      <w:r w:rsidRPr="00197BE2">
        <w:rPr>
          <w:rFonts w:ascii="Times New Roman" w:hAnsi="Times New Roman"/>
          <w:sz w:val="28"/>
          <w:szCs w:val="28"/>
          <w:lang w:val="en-US"/>
        </w:rPr>
        <w:t xml:space="preserve"> </w:t>
      </w:r>
      <w:r w:rsidRPr="00197BE2">
        <w:rPr>
          <w:rFonts w:ascii="Times New Roman" w:hAnsi="Times New Roman"/>
          <w:sz w:val="28"/>
          <w:szCs w:val="28"/>
        </w:rPr>
        <w:t>иісін</w:t>
      </w:r>
      <w:r w:rsidRPr="00197BE2">
        <w:rPr>
          <w:rFonts w:ascii="Times New Roman" w:hAnsi="Times New Roman"/>
          <w:sz w:val="28"/>
          <w:szCs w:val="28"/>
          <w:lang w:val="en-US"/>
        </w:rPr>
        <w:t xml:space="preserve">, </w:t>
      </w:r>
      <w:r w:rsidRPr="00197BE2">
        <w:rPr>
          <w:rFonts w:ascii="Times New Roman" w:hAnsi="Times New Roman"/>
          <w:sz w:val="28"/>
          <w:szCs w:val="28"/>
        </w:rPr>
        <w:t>физикалық</w:t>
      </w:r>
      <w:r w:rsidRPr="00197BE2">
        <w:rPr>
          <w:rFonts w:ascii="Times New Roman" w:hAnsi="Times New Roman"/>
          <w:sz w:val="28"/>
          <w:szCs w:val="28"/>
          <w:lang w:val="en-US"/>
        </w:rPr>
        <w:t>-</w:t>
      </w:r>
      <w:r w:rsidRPr="00197BE2">
        <w:rPr>
          <w:rFonts w:ascii="Times New Roman" w:hAnsi="Times New Roman"/>
          <w:sz w:val="28"/>
          <w:szCs w:val="28"/>
        </w:rPr>
        <w:t>химиялық</w:t>
      </w:r>
      <w:r w:rsidRPr="00197BE2">
        <w:rPr>
          <w:rFonts w:ascii="Times New Roman" w:hAnsi="Times New Roman"/>
          <w:sz w:val="28"/>
          <w:szCs w:val="28"/>
          <w:lang w:val="en-US"/>
        </w:rPr>
        <w:t xml:space="preserve"> </w:t>
      </w:r>
      <w:r w:rsidRPr="00197BE2">
        <w:rPr>
          <w:rFonts w:ascii="Times New Roman" w:hAnsi="Times New Roman"/>
          <w:sz w:val="28"/>
          <w:szCs w:val="28"/>
        </w:rPr>
        <w:t>құрамын</w:t>
      </w:r>
      <w:r w:rsidRPr="00197BE2">
        <w:rPr>
          <w:rFonts w:ascii="Times New Roman" w:hAnsi="Times New Roman"/>
          <w:sz w:val="28"/>
          <w:szCs w:val="28"/>
          <w:lang w:val="en-US"/>
        </w:rPr>
        <w:t xml:space="preserve"> </w:t>
      </w:r>
      <w:r w:rsidRPr="00197BE2">
        <w:rPr>
          <w:rFonts w:ascii="Times New Roman" w:hAnsi="Times New Roman"/>
          <w:sz w:val="28"/>
          <w:szCs w:val="28"/>
        </w:rPr>
        <w:t>және</w:t>
      </w:r>
      <w:r w:rsidRPr="00197BE2">
        <w:rPr>
          <w:rFonts w:ascii="Times New Roman" w:hAnsi="Times New Roman"/>
          <w:sz w:val="28"/>
          <w:szCs w:val="28"/>
          <w:lang w:val="en-US"/>
        </w:rPr>
        <w:t xml:space="preserve"> </w:t>
      </w:r>
      <w:r w:rsidRPr="00197BE2">
        <w:rPr>
          <w:rFonts w:ascii="Times New Roman" w:hAnsi="Times New Roman"/>
          <w:sz w:val="28"/>
          <w:szCs w:val="28"/>
        </w:rPr>
        <w:t>пайдалы</w:t>
      </w:r>
      <w:r w:rsidRPr="00197BE2">
        <w:rPr>
          <w:rFonts w:ascii="Times New Roman" w:hAnsi="Times New Roman"/>
          <w:sz w:val="28"/>
          <w:szCs w:val="28"/>
          <w:lang w:val="en-US"/>
        </w:rPr>
        <w:t xml:space="preserve"> </w:t>
      </w:r>
      <w:r w:rsidRPr="00197BE2">
        <w:rPr>
          <w:rFonts w:ascii="Times New Roman" w:hAnsi="Times New Roman"/>
          <w:sz w:val="28"/>
          <w:szCs w:val="28"/>
        </w:rPr>
        <w:t>қасиеттерін</w:t>
      </w:r>
      <w:r w:rsidRPr="00197BE2">
        <w:rPr>
          <w:rFonts w:ascii="Times New Roman" w:hAnsi="Times New Roman"/>
          <w:sz w:val="28"/>
          <w:szCs w:val="28"/>
          <w:lang w:val="en-US"/>
        </w:rPr>
        <w:t xml:space="preserve"> </w:t>
      </w:r>
      <w:r w:rsidRPr="00197BE2">
        <w:rPr>
          <w:rFonts w:ascii="Times New Roman" w:hAnsi="Times New Roman"/>
          <w:sz w:val="28"/>
          <w:szCs w:val="28"/>
        </w:rPr>
        <w:t>жоғалтпай</w:t>
      </w:r>
      <w:r w:rsidRPr="00197BE2">
        <w:rPr>
          <w:rFonts w:ascii="Times New Roman" w:hAnsi="Times New Roman"/>
          <w:sz w:val="28"/>
          <w:szCs w:val="28"/>
          <w:lang w:val="en-US"/>
        </w:rPr>
        <w:t xml:space="preserve">, </w:t>
      </w:r>
      <w:r w:rsidRPr="00197BE2">
        <w:rPr>
          <w:rFonts w:ascii="Times New Roman" w:hAnsi="Times New Roman"/>
          <w:sz w:val="28"/>
          <w:szCs w:val="28"/>
        </w:rPr>
        <w:t>бүлінбей</w:t>
      </w:r>
      <w:r w:rsidRPr="00197BE2">
        <w:rPr>
          <w:rFonts w:ascii="Times New Roman" w:hAnsi="Times New Roman"/>
          <w:sz w:val="28"/>
          <w:szCs w:val="28"/>
          <w:lang w:val="en-US"/>
        </w:rPr>
        <w:t xml:space="preserve"> (</w:t>
      </w:r>
      <w:r w:rsidRPr="00197BE2">
        <w:rPr>
          <w:rFonts w:ascii="Times New Roman" w:hAnsi="Times New Roman"/>
          <w:sz w:val="28"/>
          <w:szCs w:val="28"/>
        </w:rPr>
        <w:t>шірімей</w:t>
      </w:r>
      <w:r w:rsidRPr="00197BE2">
        <w:rPr>
          <w:rFonts w:ascii="Times New Roman" w:hAnsi="Times New Roman"/>
          <w:sz w:val="28"/>
          <w:szCs w:val="28"/>
          <w:lang w:val="en-US"/>
        </w:rPr>
        <w:t xml:space="preserve">, </w:t>
      </w:r>
      <w:r w:rsidRPr="00197BE2">
        <w:rPr>
          <w:rFonts w:ascii="Times New Roman" w:hAnsi="Times New Roman"/>
          <w:sz w:val="28"/>
          <w:szCs w:val="28"/>
        </w:rPr>
        <w:t>солып</w:t>
      </w:r>
      <w:r w:rsidRPr="00197BE2">
        <w:rPr>
          <w:rFonts w:ascii="Times New Roman" w:hAnsi="Times New Roman"/>
          <w:sz w:val="28"/>
          <w:szCs w:val="28"/>
          <w:lang w:val="en-US"/>
        </w:rPr>
        <w:t xml:space="preserve"> </w:t>
      </w:r>
      <w:r w:rsidRPr="00197BE2">
        <w:rPr>
          <w:rFonts w:ascii="Times New Roman" w:hAnsi="Times New Roman"/>
          <w:sz w:val="28"/>
          <w:szCs w:val="28"/>
        </w:rPr>
        <w:t>қалмай</w:t>
      </w:r>
      <w:r w:rsidRPr="00197BE2">
        <w:rPr>
          <w:rFonts w:ascii="Times New Roman" w:hAnsi="Times New Roman"/>
          <w:sz w:val="28"/>
          <w:szCs w:val="28"/>
          <w:lang w:val="en-US"/>
        </w:rPr>
        <w:t xml:space="preserve">) </w:t>
      </w:r>
      <w:r w:rsidRPr="00197BE2">
        <w:rPr>
          <w:rFonts w:ascii="Times New Roman" w:hAnsi="Times New Roman"/>
          <w:sz w:val="28"/>
          <w:szCs w:val="28"/>
        </w:rPr>
        <w:t>сақтау</w:t>
      </w:r>
      <w:r w:rsidRPr="00197BE2">
        <w:rPr>
          <w:rFonts w:ascii="Times New Roman" w:hAnsi="Times New Roman"/>
          <w:sz w:val="28"/>
          <w:szCs w:val="28"/>
          <w:lang w:val="en-US"/>
        </w:rPr>
        <w:t xml:space="preserve"> </w:t>
      </w:r>
      <w:r w:rsidRPr="00197BE2">
        <w:rPr>
          <w:rFonts w:ascii="Times New Roman" w:hAnsi="Times New Roman"/>
          <w:sz w:val="28"/>
          <w:szCs w:val="28"/>
        </w:rPr>
        <w:t>мүмкіндігі</w:t>
      </w:r>
      <w:r w:rsidRPr="00197BE2">
        <w:rPr>
          <w:rFonts w:ascii="Times New Roman" w:hAnsi="Times New Roman"/>
          <w:sz w:val="28"/>
          <w:szCs w:val="28"/>
          <w:lang w:val="en-US"/>
        </w:rPr>
        <w:t>.</w:t>
      </w:r>
    </w:p>
    <w:p w14:paraId="63D10027" w14:textId="5375D77D" w:rsidR="00FF6993" w:rsidRPr="00197BE2" w:rsidRDefault="00FF6993" w:rsidP="00FF6993">
      <w:pPr>
        <w:spacing w:after="0" w:line="240" w:lineRule="auto"/>
        <w:ind w:firstLine="709"/>
        <w:jc w:val="both"/>
        <w:rPr>
          <w:rFonts w:ascii="Times New Roman" w:hAnsi="Times New Roman"/>
          <w:sz w:val="28"/>
          <w:szCs w:val="28"/>
          <w:lang w:val="en-US"/>
        </w:rPr>
      </w:pPr>
      <w:r w:rsidRPr="004A1129">
        <w:rPr>
          <w:rFonts w:ascii="Times New Roman" w:hAnsi="Times New Roman"/>
          <w:b/>
          <w:bCs/>
          <w:sz w:val="28"/>
          <w:szCs w:val="28"/>
        </w:rPr>
        <w:t>Қара</w:t>
      </w:r>
      <w:r w:rsidRPr="00197BE2">
        <w:rPr>
          <w:rFonts w:ascii="Times New Roman" w:hAnsi="Times New Roman"/>
          <w:b/>
          <w:bCs/>
          <w:sz w:val="28"/>
          <w:szCs w:val="28"/>
          <w:lang w:val="en-US"/>
        </w:rPr>
        <w:t xml:space="preserve"> </w:t>
      </w:r>
      <w:r w:rsidRPr="004A1129">
        <w:rPr>
          <w:rFonts w:ascii="Times New Roman" w:hAnsi="Times New Roman"/>
          <w:b/>
          <w:bCs/>
          <w:sz w:val="28"/>
          <w:szCs w:val="28"/>
        </w:rPr>
        <w:t>шірінді</w:t>
      </w:r>
      <w:r w:rsidRPr="00197BE2">
        <w:rPr>
          <w:rFonts w:ascii="Times New Roman" w:hAnsi="Times New Roman"/>
          <w:sz w:val="28"/>
          <w:szCs w:val="28"/>
          <w:lang w:val="en-US"/>
        </w:rPr>
        <w:t xml:space="preserve"> – </w:t>
      </w:r>
      <w:r w:rsidRPr="009C0FE8">
        <w:rPr>
          <w:rFonts w:ascii="Times New Roman" w:hAnsi="Times New Roman"/>
          <w:sz w:val="28"/>
          <w:szCs w:val="28"/>
        </w:rPr>
        <w:t>топырақтың</w:t>
      </w:r>
      <w:r w:rsidRPr="00197BE2">
        <w:rPr>
          <w:rFonts w:ascii="Times New Roman" w:hAnsi="Times New Roman"/>
          <w:sz w:val="28"/>
          <w:szCs w:val="28"/>
          <w:lang w:val="en-US"/>
        </w:rPr>
        <w:t xml:space="preserve"> </w:t>
      </w:r>
      <w:r w:rsidRPr="009C0FE8">
        <w:rPr>
          <w:rFonts w:ascii="Times New Roman" w:hAnsi="Times New Roman"/>
          <w:sz w:val="28"/>
          <w:szCs w:val="28"/>
        </w:rPr>
        <w:t>басты</w:t>
      </w:r>
      <w:r w:rsidRPr="00197BE2">
        <w:rPr>
          <w:rFonts w:ascii="Times New Roman" w:hAnsi="Times New Roman"/>
          <w:sz w:val="28"/>
          <w:szCs w:val="28"/>
          <w:lang w:val="en-US"/>
        </w:rPr>
        <w:t xml:space="preserve"> </w:t>
      </w:r>
      <w:r w:rsidRPr="009C0FE8">
        <w:rPr>
          <w:rFonts w:ascii="Times New Roman" w:hAnsi="Times New Roman"/>
          <w:sz w:val="28"/>
          <w:szCs w:val="28"/>
        </w:rPr>
        <w:t>органикалық</w:t>
      </w:r>
      <w:r w:rsidRPr="00197BE2">
        <w:rPr>
          <w:rFonts w:ascii="Times New Roman" w:hAnsi="Times New Roman"/>
          <w:sz w:val="28"/>
          <w:szCs w:val="28"/>
          <w:lang w:val="en-US"/>
        </w:rPr>
        <w:t xml:space="preserve"> </w:t>
      </w:r>
      <w:r w:rsidRPr="009C0FE8">
        <w:rPr>
          <w:rFonts w:ascii="Times New Roman" w:hAnsi="Times New Roman"/>
          <w:sz w:val="28"/>
          <w:szCs w:val="28"/>
        </w:rPr>
        <w:t>заты</w:t>
      </w:r>
      <w:r w:rsidRPr="00197BE2">
        <w:rPr>
          <w:rFonts w:ascii="Times New Roman" w:hAnsi="Times New Roman"/>
          <w:sz w:val="28"/>
          <w:szCs w:val="28"/>
          <w:lang w:val="en-US"/>
        </w:rPr>
        <w:t xml:space="preserve">, </w:t>
      </w:r>
      <w:r w:rsidRPr="009C0FE8">
        <w:rPr>
          <w:rFonts w:ascii="Times New Roman" w:hAnsi="Times New Roman"/>
          <w:sz w:val="28"/>
          <w:szCs w:val="28"/>
        </w:rPr>
        <w:t>құрамында</w:t>
      </w:r>
      <w:r w:rsidRPr="00197BE2">
        <w:rPr>
          <w:rFonts w:ascii="Times New Roman" w:hAnsi="Times New Roman"/>
          <w:sz w:val="28"/>
          <w:szCs w:val="28"/>
          <w:lang w:val="en-US"/>
        </w:rPr>
        <w:t xml:space="preserve"> </w:t>
      </w:r>
      <w:r w:rsidRPr="009C0FE8">
        <w:rPr>
          <w:rFonts w:ascii="Times New Roman" w:hAnsi="Times New Roman"/>
          <w:sz w:val="28"/>
          <w:szCs w:val="28"/>
        </w:rPr>
        <w:t>жоғарғы</w:t>
      </w:r>
      <w:r w:rsidRPr="00197BE2">
        <w:rPr>
          <w:rFonts w:ascii="Times New Roman" w:hAnsi="Times New Roman"/>
          <w:sz w:val="28"/>
          <w:szCs w:val="28"/>
          <w:lang w:val="en-US"/>
        </w:rPr>
        <w:t xml:space="preserve"> </w:t>
      </w:r>
      <w:r w:rsidRPr="009C0FE8">
        <w:rPr>
          <w:rFonts w:ascii="Times New Roman" w:hAnsi="Times New Roman"/>
          <w:sz w:val="28"/>
          <w:szCs w:val="28"/>
        </w:rPr>
        <w:t>сатылы</w:t>
      </w:r>
      <w:r w:rsidRPr="00197BE2">
        <w:rPr>
          <w:rFonts w:ascii="Times New Roman" w:hAnsi="Times New Roman"/>
          <w:sz w:val="28"/>
          <w:szCs w:val="28"/>
          <w:lang w:val="en-US"/>
        </w:rPr>
        <w:t xml:space="preserve"> </w:t>
      </w:r>
      <w:r w:rsidRPr="009C0FE8">
        <w:rPr>
          <w:rFonts w:ascii="Times New Roman" w:hAnsi="Times New Roman"/>
          <w:sz w:val="28"/>
          <w:szCs w:val="28"/>
        </w:rPr>
        <w:t>өсімдіктерге</w:t>
      </w:r>
      <w:r w:rsidRPr="00197BE2">
        <w:rPr>
          <w:rFonts w:ascii="Times New Roman" w:hAnsi="Times New Roman"/>
          <w:sz w:val="28"/>
          <w:szCs w:val="28"/>
          <w:lang w:val="en-US"/>
        </w:rPr>
        <w:t xml:space="preserve"> </w:t>
      </w:r>
      <w:r w:rsidRPr="009C0FE8">
        <w:rPr>
          <w:rFonts w:ascii="Times New Roman" w:hAnsi="Times New Roman"/>
          <w:sz w:val="28"/>
          <w:szCs w:val="28"/>
        </w:rPr>
        <w:t>қажетті</w:t>
      </w:r>
      <w:r w:rsidRPr="00197BE2">
        <w:rPr>
          <w:rFonts w:ascii="Times New Roman" w:hAnsi="Times New Roman"/>
          <w:sz w:val="28"/>
          <w:szCs w:val="28"/>
          <w:lang w:val="en-US"/>
        </w:rPr>
        <w:t xml:space="preserve"> </w:t>
      </w:r>
      <w:r w:rsidRPr="009C0FE8">
        <w:rPr>
          <w:rFonts w:ascii="Times New Roman" w:hAnsi="Times New Roman"/>
          <w:sz w:val="28"/>
          <w:szCs w:val="28"/>
        </w:rPr>
        <w:t>қоректік</w:t>
      </w:r>
      <w:r w:rsidRPr="00197BE2">
        <w:rPr>
          <w:rFonts w:ascii="Times New Roman" w:hAnsi="Times New Roman"/>
          <w:sz w:val="28"/>
          <w:szCs w:val="28"/>
          <w:lang w:val="en-US"/>
        </w:rPr>
        <w:t xml:space="preserve"> </w:t>
      </w:r>
      <w:r w:rsidRPr="009C0FE8">
        <w:rPr>
          <w:rFonts w:ascii="Times New Roman" w:hAnsi="Times New Roman"/>
          <w:sz w:val="28"/>
          <w:szCs w:val="28"/>
        </w:rPr>
        <w:t>заттары</w:t>
      </w:r>
      <w:r w:rsidRPr="00197BE2">
        <w:rPr>
          <w:rFonts w:ascii="Times New Roman" w:hAnsi="Times New Roman"/>
          <w:sz w:val="28"/>
          <w:szCs w:val="28"/>
          <w:lang w:val="en-US"/>
        </w:rPr>
        <w:t xml:space="preserve"> </w:t>
      </w:r>
      <w:r w:rsidRPr="009C0FE8">
        <w:rPr>
          <w:rFonts w:ascii="Times New Roman" w:hAnsi="Times New Roman"/>
          <w:sz w:val="28"/>
          <w:szCs w:val="28"/>
        </w:rPr>
        <w:t>бар</w:t>
      </w:r>
      <w:r w:rsidRPr="00197BE2">
        <w:rPr>
          <w:rFonts w:ascii="Times New Roman" w:hAnsi="Times New Roman"/>
          <w:sz w:val="28"/>
          <w:szCs w:val="28"/>
          <w:lang w:val="en-US"/>
        </w:rPr>
        <w:t>.</w:t>
      </w:r>
    </w:p>
    <w:p w14:paraId="06B307CA" w14:textId="30712E43" w:rsidR="007D265B" w:rsidRDefault="007D265B" w:rsidP="00FF6993">
      <w:pPr>
        <w:spacing w:after="0" w:line="240" w:lineRule="auto"/>
        <w:ind w:firstLine="709"/>
        <w:jc w:val="both"/>
        <w:rPr>
          <w:rFonts w:ascii="Times New Roman" w:hAnsi="Times New Roman"/>
          <w:sz w:val="28"/>
          <w:szCs w:val="28"/>
          <w:lang w:val="en-US"/>
        </w:rPr>
      </w:pPr>
      <w:r w:rsidRPr="007D265B">
        <w:rPr>
          <w:rFonts w:ascii="Times New Roman" w:hAnsi="Times New Roman"/>
          <w:b/>
          <w:bCs/>
          <w:sz w:val="28"/>
          <w:szCs w:val="28"/>
        </w:rPr>
        <w:t>Микробиологиялық</w:t>
      </w:r>
      <w:r w:rsidRPr="00BE2660">
        <w:rPr>
          <w:rFonts w:ascii="Times New Roman" w:hAnsi="Times New Roman"/>
          <w:b/>
          <w:bCs/>
          <w:sz w:val="28"/>
          <w:szCs w:val="28"/>
          <w:lang w:val="en-US"/>
        </w:rPr>
        <w:t xml:space="preserve"> </w:t>
      </w:r>
      <w:r w:rsidRPr="007D265B">
        <w:rPr>
          <w:rFonts w:ascii="Times New Roman" w:hAnsi="Times New Roman"/>
          <w:b/>
          <w:bCs/>
          <w:sz w:val="28"/>
          <w:szCs w:val="28"/>
        </w:rPr>
        <w:t>белсенділік</w:t>
      </w:r>
      <w:r w:rsidRPr="00BE2660">
        <w:rPr>
          <w:rFonts w:ascii="Times New Roman" w:hAnsi="Times New Roman"/>
          <w:sz w:val="28"/>
          <w:szCs w:val="28"/>
          <w:lang w:val="en-US"/>
        </w:rPr>
        <w:t xml:space="preserve"> — </w:t>
      </w:r>
      <w:r w:rsidRPr="007D265B">
        <w:rPr>
          <w:rFonts w:ascii="Times New Roman" w:hAnsi="Times New Roman"/>
          <w:sz w:val="28"/>
          <w:szCs w:val="28"/>
        </w:rPr>
        <w:t>бұл</w:t>
      </w:r>
      <w:r w:rsidRPr="00BE2660">
        <w:rPr>
          <w:rFonts w:ascii="Times New Roman" w:hAnsi="Times New Roman"/>
          <w:sz w:val="28"/>
          <w:szCs w:val="28"/>
          <w:lang w:val="en-US"/>
        </w:rPr>
        <w:t xml:space="preserve"> </w:t>
      </w:r>
      <w:r w:rsidRPr="007D265B">
        <w:rPr>
          <w:rFonts w:ascii="Times New Roman" w:hAnsi="Times New Roman"/>
          <w:sz w:val="28"/>
          <w:szCs w:val="28"/>
        </w:rPr>
        <w:t>бактериялар</w:t>
      </w:r>
      <w:r w:rsidRPr="00BE2660">
        <w:rPr>
          <w:rFonts w:ascii="Times New Roman" w:hAnsi="Times New Roman"/>
          <w:sz w:val="28"/>
          <w:szCs w:val="28"/>
          <w:lang w:val="en-US"/>
        </w:rPr>
        <w:t xml:space="preserve">, </w:t>
      </w:r>
      <w:r w:rsidRPr="007D265B">
        <w:rPr>
          <w:rFonts w:ascii="Times New Roman" w:hAnsi="Times New Roman"/>
          <w:sz w:val="28"/>
          <w:szCs w:val="28"/>
        </w:rPr>
        <w:t>саңырауқұлақтар</w:t>
      </w:r>
      <w:r w:rsidRPr="00BE2660">
        <w:rPr>
          <w:rFonts w:ascii="Times New Roman" w:hAnsi="Times New Roman"/>
          <w:sz w:val="28"/>
          <w:szCs w:val="28"/>
          <w:lang w:val="en-US"/>
        </w:rPr>
        <w:t xml:space="preserve"> </w:t>
      </w:r>
      <w:r w:rsidRPr="007D265B">
        <w:rPr>
          <w:rFonts w:ascii="Times New Roman" w:hAnsi="Times New Roman"/>
          <w:sz w:val="28"/>
          <w:szCs w:val="28"/>
        </w:rPr>
        <w:t>және</w:t>
      </w:r>
      <w:r w:rsidRPr="00BE2660">
        <w:rPr>
          <w:rFonts w:ascii="Times New Roman" w:hAnsi="Times New Roman"/>
          <w:sz w:val="28"/>
          <w:szCs w:val="28"/>
          <w:lang w:val="en-US"/>
        </w:rPr>
        <w:t xml:space="preserve"> </w:t>
      </w:r>
      <w:r w:rsidRPr="007D265B">
        <w:rPr>
          <w:rFonts w:ascii="Times New Roman" w:hAnsi="Times New Roman"/>
          <w:sz w:val="28"/>
          <w:szCs w:val="28"/>
        </w:rPr>
        <w:t>актиномицеттер</w:t>
      </w:r>
      <w:r w:rsidRPr="00BE2660">
        <w:rPr>
          <w:rFonts w:ascii="Times New Roman" w:hAnsi="Times New Roman"/>
          <w:sz w:val="28"/>
          <w:szCs w:val="28"/>
          <w:lang w:val="en-US"/>
        </w:rPr>
        <w:t xml:space="preserve"> </w:t>
      </w:r>
      <w:r w:rsidRPr="007D265B">
        <w:rPr>
          <w:rFonts w:ascii="Times New Roman" w:hAnsi="Times New Roman"/>
          <w:sz w:val="28"/>
          <w:szCs w:val="28"/>
        </w:rPr>
        <w:t>сияқты</w:t>
      </w:r>
      <w:r w:rsidRPr="00BE2660">
        <w:rPr>
          <w:rFonts w:ascii="Times New Roman" w:hAnsi="Times New Roman"/>
          <w:sz w:val="28"/>
          <w:szCs w:val="28"/>
          <w:lang w:val="en-US"/>
        </w:rPr>
        <w:t xml:space="preserve"> </w:t>
      </w:r>
      <w:r w:rsidRPr="007D265B">
        <w:rPr>
          <w:rFonts w:ascii="Times New Roman" w:hAnsi="Times New Roman"/>
          <w:sz w:val="28"/>
          <w:szCs w:val="28"/>
        </w:rPr>
        <w:t>микроағзалардың</w:t>
      </w:r>
      <w:r w:rsidRPr="00BE2660">
        <w:rPr>
          <w:rFonts w:ascii="Times New Roman" w:hAnsi="Times New Roman"/>
          <w:sz w:val="28"/>
          <w:szCs w:val="28"/>
          <w:lang w:val="en-US"/>
        </w:rPr>
        <w:t xml:space="preserve"> </w:t>
      </w:r>
      <w:r w:rsidRPr="007D265B">
        <w:rPr>
          <w:rFonts w:ascii="Times New Roman" w:hAnsi="Times New Roman"/>
          <w:sz w:val="28"/>
          <w:szCs w:val="28"/>
        </w:rPr>
        <w:t>топырақ</w:t>
      </w:r>
      <w:r w:rsidRPr="00BE2660">
        <w:rPr>
          <w:rFonts w:ascii="Times New Roman" w:hAnsi="Times New Roman"/>
          <w:sz w:val="28"/>
          <w:szCs w:val="28"/>
          <w:lang w:val="en-US"/>
        </w:rPr>
        <w:t xml:space="preserve">, </w:t>
      </w:r>
      <w:r w:rsidRPr="007D265B">
        <w:rPr>
          <w:rFonts w:ascii="Times New Roman" w:hAnsi="Times New Roman"/>
          <w:sz w:val="28"/>
          <w:szCs w:val="28"/>
        </w:rPr>
        <w:t>су</w:t>
      </w:r>
      <w:r w:rsidRPr="00BE2660">
        <w:rPr>
          <w:rFonts w:ascii="Times New Roman" w:hAnsi="Times New Roman"/>
          <w:sz w:val="28"/>
          <w:szCs w:val="28"/>
          <w:lang w:val="en-US"/>
        </w:rPr>
        <w:t xml:space="preserve"> </w:t>
      </w:r>
      <w:r w:rsidRPr="007D265B">
        <w:rPr>
          <w:rFonts w:ascii="Times New Roman" w:hAnsi="Times New Roman"/>
          <w:sz w:val="28"/>
          <w:szCs w:val="28"/>
        </w:rPr>
        <w:t>немесе</w:t>
      </w:r>
      <w:r w:rsidRPr="00BE2660">
        <w:rPr>
          <w:rFonts w:ascii="Times New Roman" w:hAnsi="Times New Roman"/>
          <w:sz w:val="28"/>
          <w:szCs w:val="28"/>
          <w:lang w:val="en-US"/>
        </w:rPr>
        <w:t xml:space="preserve"> </w:t>
      </w:r>
      <w:r w:rsidRPr="007D265B">
        <w:rPr>
          <w:rFonts w:ascii="Times New Roman" w:hAnsi="Times New Roman"/>
          <w:sz w:val="28"/>
          <w:szCs w:val="28"/>
        </w:rPr>
        <w:t>ауа</w:t>
      </w:r>
      <w:r w:rsidRPr="00BE2660">
        <w:rPr>
          <w:rFonts w:ascii="Times New Roman" w:hAnsi="Times New Roman"/>
          <w:sz w:val="28"/>
          <w:szCs w:val="28"/>
          <w:lang w:val="en-US"/>
        </w:rPr>
        <w:t xml:space="preserve"> </w:t>
      </w:r>
      <w:r w:rsidRPr="007D265B">
        <w:rPr>
          <w:rFonts w:ascii="Times New Roman" w:hAnsi="Times New Roman"/>
          <w:sz w:val="28"/>
          <w:szCs w:val="28"/>
        </w:rPr>
        <w:t>сияқты</w:t>
      </w:r>
      <w:r w:rsidRPr="00BE2660">
        <w:rPr>
          <w:rFonts w:ascii="Times New Roman" w:hAnsi="Times New Roman"/>
          <w:sz w:val="28"/>
          <w:szCs w:val="28"/>
          <w:lang w:val="en-US"/>
        </w:rPr>
        <w:t xml:space="preserve"> </w:t>
      </w:r>
      <w:r w:rsidRPr="007D265B">
        <w:rPr>
          <w:rFonts w:ascii="Times New Roman" w:hAnsi="Times New Roman"/>
          <w:sz w:val="28"/>
          <w:szCs w:val="28"/>
        </w:rPr>
        <w:t>ортада</w:t>
      </w:r>
      <w:r w:rsidRPr="00BE2660">
        <w:rPr>
          <w:rFonts w:ascii="Times New Roman" w:hAnsi="Times New Roman"/>
          <w:sz w:val="28"/>
          <w:szCs w:val="28"/>
          <w:lang w:val="en-US"/>
        </w:rPr>
        <w:t xml:space="preserve"> </w:t>
      </w:r>
      <w:r w:rsidRPr="007D265B">
        <w:rPr>
          <w:rFonts w:ascii="Times New Roman" w:hAnsi="Times New Roman"/>
          <w:sz w:val="28"/>
          <w:szCs w:val="28"/>
        </w:rPr>
        <w:t>немесе</w:t>
      </w:r>
      <w:r w:rsidRPr="00BE2660">
        <w:rPr>
          <w:rFonts w:ascii="Times New Roman" w:hAnsi="Times New Roman"/>
          <w:sz w:val="28"/>
          <w:szCs w:val="28"/>
          <w:lang w:val="en-US"/>
        </w:rPr>
        <w:t xml:space="preserve"> </w:t>
      </w:r>
      <w:r w:rsidRPr="007D265B">
        <w:rPr>
          <w:rFonts w:ascii="Times New Roman" w:hAnsi="Times New Roman"/>
          <w:sz w:val="28"/>
          <w:szCs w:val="28"/>
        </w:rPr>
        <w:t>нақты</w:t>
      </w:r>
      <w:r w:rsidRPr="00BE2660">
        <w:rPr>
          <w:rFonts w:ascii="Times New Roman" w:hAnsi="Times New Roman"/>
          <w:sz w:val="28"/>
          <w:szCs w:val="28"/>
          <w:lang w:val="en-US"/>
        </w:rPr>
        <w:t xml:space="preserve"> </w:t>
      </w:r>
      <w:r w:rsidRPr="007D265B">
        <w:rPr>
          <w:rFonts w:ascii="Times New Roman" w:hAnsi="Times New Roman"/>
          <w:sz w:val="28"/>
          <w:szCs w:val="28"/>
        </w:rPr>
        <w:t>субстраттардағы</w:t>
      </w:r>
      <w:r w:rsidRPr="00BE2660">
        <w:rPr>
          <w:rFonts w:ascii="Times New Roman" w:hAnsi="Times New Roman"/>
          <w:sz w:val="28"/>
          <w:szCs w:val="28"/>
          <w:lang w:val="en-US"/>
        </w:rPr>
        <w:t xml:space="preserve"> </w:t>
      </w:r>
      <w:r w:rsidRPr="007D265B">
        <w:rPr>
          <w:rFonts w:ascii="Times New Roman" w:hAnsi="Times New Roman"/>
          <w:sz w:val="28"/>
          <w:szCs w:val="28"/>
        </w:rPr>
        <w:t>тіршілік</w:t>
      </w:r>
      <w:r w:rsidRPr="00BE2660">
        <w:rPr>
          <w:rFonts w:ascii="Times New Roman" w:hAnsi="Times New Roman"/>
          <w:sz w:val="28"/>
          <w:szCs w:val="28"/>
          <w:lang w:val="en-US"/>
        </w:rPr>
        <w:t xml:space="preserve"> </w:t>
      </w:r>
      <w:r w:rsidRPr="007D265B">
        <w:rPr>
          <w:rFonts w:ascii="Times New Roman" w:hAnsi="Times New Roman"/>
          <w:sz w:val="28"/>
          <w:szCs w:val="28"/>
        </w:rPr>
        <w:t>қызметінің</w:t>
      </w:r>
      <w:r w:rsidRPr="00BE2660">
        <w:rPr>
          <w:rFonts w:ascii="Times New Roman" w:hAnsi="Times New Roman"/>
          <w:sz w:val="28"/>
          <w:szCs w:val="28"/>
          <w:lang w:val="en-US"/>
        </w:rPr>
        <w:t xml:space="preserve"> </w:t>
      </w:r>
      <w:r w:rsidRPr="007D265B">
        <w:rPr>
          <w:rFonts w:ascii="Times New Roman" w:hAnsi="Times New Roman"/>
          <w:sz w:val="28"/>
          <w:szCs w:val="28"/>
        </w:rPr>
        <w:t>жоғары</w:t>
      </w:r>
      <w:r w:rsidRPr="00BE2660">
        <w:rPr>
          <w:rFonts w:ascii="Times New Roman" w:hAnsi="Times New Roman"/>
          <w:sz w:val="28"/>
          <w:szCs w:val="28"/>
          <w:lang w:val="en-US"/>
        </w:rPr>
        <w:t xml:space="preserve"> </w:t>
      </w:r>
      <w:r w:rsidRPr="007D265B">
        <w:rPr>
          <w:rFonts w:ascii="Times New Roman" w:hAnsi="Times New Roman"/>
          <w:sz w:val="28"/>
          <w:szCs w:val="28"/>
        </w:rPr>
        <w:t>деңгейін</w:t>
      </w:r>
      <w:r w:rsidRPr="00BE2660">
        <w:rPr>
          <w:rFonts w:ascii="Times New Roman" w:hAnsi="Times New Roman"/>
          <w:sz w:val="28"/>
          <w:szCs w:val="28"/>
          <w:lang w:val="en-US"/>
        </w:rPr>
        <w:t xml:space="preserve"> </w:t>
      </w:r>
      <w:r w:rsidRPr="007D265B">
        <w:rPr>
          <w:rFonts w:ascii="Times New Roman" w:hAnsi="Times New Roman"/>
          <w:sz w:val="28"/>
          <w:szCs w:val="28"/>
        </w:rPr>
        <w:t>білдіретін</w:t>
      </w:r>
      <w:r w:rsidRPr="00BE2660">
        <w:rPr>
          <w:rFonts w:ascii="Times New Roman" w:hAnsi="Times New Roman"/>
          <w:sz w:val="28"/>
          <w:szCs w:val="28"/>
          <w:lang w:val="en-US"/>
        </w:rPr>
        <w:t xml:space="preserve"> </w:t>
      </w:r>
      <w:r w:rsidRPr="007D265B">
        <w:rPr>
          <w:rFonts w:ascii="Times New Roman" w:hAnsi="Times New Roman"/>
          <w:sz w:val="28"/>
          <w:szCs w:val="28"/>
        </w:rPr>
        <w:t>сипаттама</w:t>
      </w:r>
      <w:r w:rsidRPr="00BE2660">
        <w:rPr>
          <w:rFonts w:ascii="Times New Roman" w:hAnsi="Times New Roman"/>
          <w:sz w:val="28"/>
          <w:szCs w:val="28"/>
          <w:lang w:val="en-US"/>
        </w:rPr>
        <w:t>.</w:t>
      </w:r>
    </w:p>
    <w:p w14:paraId="63FFD406" w14:textId="77777777" w:rsidR="00FF6993" w:rsidRPr="001D5A4A" w:rsidRDefault="00FF6993" w:rsidP="00FF6993">
      <w:pPr>
        <w:spacing w:after="0" w:line="240" w:lineRule="auto"/>
        <w:ind w:firstLine="709"/>
        <w:jc w:val="both"/>
        <w:rPr>
          <w:rFonts w:ascii="Times New Roman" w:hAnsi="Times New Roman"/>
          <w:sz w:val="28"/>
          <w:szCs w:val="28"/>
          <w:lang w:val="en-US"/>
        </w:rPr>
      </w:pPr>
      <w:r w:rsidRPr="004A1129">
        <w:rPr>
          <w:rFonts w:ascii="Times New Roman" w:hAnsi="Times New Roman"/>
          <w:b/>
          <w:bCs/>
          <w:sz w:val="28"/>
          <w:szCs w:val="28"/>
        </w:rPr>
        <w:t>Өсімдіктердің</w:t>
      </w:r>
      <w:r w:rsidRPr="001D5A4A">
        <w:rPr>
          <w:rFonts w:ascii="Times New Roman" w:hAnsi="Times New Roman"/>
          <w:b/>
          <w:bCs/>
          <w:sz w:val="28"/>
          <w:szCs w:val="28"/>
          <w:lang w:val="en-US"/>
        </w:rPr>
        <w:t xml:space="preserve"> </w:t>
      </w:r>
      <w:r w:rsidRPr="004A1129">
        <w:rPr>
          <w:rFonts w:ascii="Times New Roman" w:hAnsi="Times New Roman"/>
          <w:b/>
          <w:bCs/>
          <w:sz w:val="28"/>
          <w:szCs w:val="28"/>
        </w:rPr>
        <w:t>қоректік</w:t>
      </w:r>
      <w:r w:rsidRPr="001D5A4A">
        <w:rPr>
          <w:rFonts w:ascii="Times New Roman" w:hAnsi="Times New Roman"/>
          <w:b/>
          <w:bCs/>
          <w:sz w:val="28"/>
          <w:szCs w:val="28"/>
          <w:lang w:val="en-US"/>
        </w:rPr>
        <w:t xml:space="preserve"> </w:t>
      </w:r>
      <w:r w:rsidRPr="004A1129">
        <w:rPr>
          <w:rFonts w:ascii="Times New Roman" w:hAnsi="Times New Roman"/>
          <w:b/>
          <w:bCs/>
          <w:sz w:val="28"/>
          <w:szCs w:val="28"/>
        </w:rPr>
        <w:t>заттарға</w:t>
      </w:r>
      <w:r w:rsidRPr="001D5A4A">
        <w:rPr>
          <w:rFonts w:ascii="Times New Roman" w:hAnsi="Times New Roman"/>
          <w:b/>
          <w:bCs/>
          <w:sz w:val="28"/>
          <w:szCs w:val="28"/>
          <w:lang w:val="en-US"/>
        </w:rPr>
        <w:t xml:space="preserve"> </w:t>
      </w:r>
      <w:r w:rsidRPr="004A1129">
        <w:rPr>
          <w:rFonts w:ascii="Times New Roman" w:hAnsi="Times New Roman"/>
          <w:b/>
          <w:bCs/>
          <w:sz w:val="28"/>
          <w:szCs w:val="28"/>
        </w:rPr>
        <w:t>мұқтаждығы</w:t>
      </w:r>
      <w:r w:rsidRPr="001D5A4A">
        <w:rPr>
          <w:rFonts w:ascii="Times New Roman" w:hAnsi="Times New Roman"/>
          <w:sz w:val="28"/>
          <w:szCs w:val="28"/>
          <w:lang w:val="en-US"/>
        </w:rPr>
        <w:t xml:space="preserve"> – </w:t>
      </w:r>
      <w:r w:rsidRPr="009C0FE8">
        <w:rPr>
          <w:rFonts w:ascii="Times New Roman" w:hAnsi="Times New Roman"/>
          <w:sz w:val="28"/>
          <w:szCs w:val="28"/>
        </w:rPr>
        <w:t>өсімдіктің</w:t>
      </w:r>
      <w:r w:rsidRPr="001D5A4A">
        <w:rPr>
          <w:rFonts w:ascii="Times New Roman" w:hAnsi="Times New Roman"/>
          <w:sz w:val="28"/>
          <w:szCs w:val="28"/>
          <w:lang w:val="en-US"/>
        </w:rPr>
        <w:t xml:space="preserve"> </w:t>
      </w:r>
      <w:r w:rsidRPr="009C0FE8">
        <w:rPr>
          <w:rFonts w:ascii="Times New Roman" w:hAnsi="Times New Roman"/>
          <w:sz w:val="28"/>
          <w:szCs w:val="28"/>
        </w:rPr>
        <w:t>түрлі</w:t>
      </w:r>
      <w:r w:rsidRPr="001D5A4A">
        <w:rPr>
          <w:rFonts w:ascii="Times New Roman" w:hAnsi="Times New Roman"/>
          <w:sz w:val="28"/>
          <w:szCs w:val="28"/>
          <w:lang w:val="en-US"/>
        </w:rPr>
        <w:t xml:space="preserve"> </w:t>
      </w:r>
      <w:r w:rsidRPr="009C0FE8">
        <w:rPr>
          <w:rFonts w:ascii="Times New Roman" w:hAnsi="Times New Roman"/>
          <w:sz w:val="28"/>
          <w:szCs w:val="28"/>
        </w:rPr>
        <w:t>мүшелерінде</w:t>
      </w:r>
      <w:r w:rsidRPr="001D5A4A">
        <w:rPr>
          <w:rFonts w:ascii="Times New Roman" w:hAnsi="Times New Roman"/>
          <w:sz w:val="28"/>
          <w:szCs w:val="28"/>
          <w:lang w:val="en-US"/>
        </w:rPr>
        <w:t xml:space="preserve"> </w:t>
      </w:r>
      <w:r w:rsidRPr="009C0FE8">
        <w:rPr>
          <w:rFonts w:ascii="Times New Roman" w:hAnsi="Times New Roman"/>
          <w:sz w:val="28"/>
          <w:szCs w:val="28"/>
        </w:rPr>
        <w:t>шоғырланған</w:t>
      </w:r>
      <w:r w:rsidRPr="001D5A4A">
        <w:rPr>
          <w:rFonts w:ascii="Times New Roman" w:hAnsi="Times New Roman"/>
          <w:sz w:val="28"/>
          <w:szCs w:val="28"/>
          <w:lang w:val="en-US"/>
        </w:rPr>
        <w:t xml:space="preserve"> </w:t>
      </w:r>
      <w:r w:rsidRPr="009C0FE8">
        <w:rPr>
          <w:rFonts w:ascii="Times New Roman" w:hAnsi="Times New Roman"/>
          <w:sz w:val="28"/>
          <w:szCs w:val="28"/>
        </w:rPr>
        <w:t>қоректік</w:t>
      </w:r>
      <w:r w:rsidRPr="001D5A4A">
        <w:rPr>
          <w:rFonts w:ascii="Times New Roman" w:hAnsi="Times New Roman"/>
          <w:sz w:val="28"/>
          <w:szCs w:val="28"/>
          <w:lang w:val="en-US"/>
        </w:rPr>
        <w:t xml:space="preserve"> </w:t>
      </w:r>
      <w:r w:rsidRPr="009C0FE8">
        <w:rPr>
          <w:rFonts w:ascii="Times New Roman" w:hAnsi="Times New Roman"/>
          <w:sz w:val="28"/>
          <w:szCs w:val="28"/>
        </w:rPr>
        <w:t>заттардың</w:t>
      </w:r>
      <w:r w:rsidRPr="001D5A4A">
        <w:rPr>
          <w:rFonts w:ascii="Times New Roman" w:hAnsi="Times New Roman"/>
          <w:sz w:val="28"/>
          <w:szCs w:val="28"/>
          <w:lang w:val="en-US"/>
        </w:rPr>
        <w:t xml:space="preserve"> </w:t>
      </w:r>
      <w:r w:rsidRPr="009C0FE8">
        <w:rPr>
          <w:rFonts w:ascii="Times New Roman" w:hAnsi="Times New Roman"/>
          <w:sz w:val="28"/>
          <w:szCs w:val="28"/>
        </w:rPr>
        <w:t>жиынтық</w:t>
      </w:r>
      <w:r w:rsidRPr="001D5A4A">
        <w:rPr>
          <w:rFonts w:ascii="Times New Roman" w:hAnsi="Times New Roman"/>
          <w:sz w:val="28"/>
          <w:szCs w:val="28"/>
          <w:lang w:val="en-US"/>
        </w:rPr>
        <w:t xml:space="preserve"> </w:t>
      </w:r>
      <w:r w:rsidRPr="009C0FE8">
        <w:rPr>
          <w:rFonts w:ascii="Times New Roman" w:hAnsi="Times New Roman"/>
          <w:sz w:val="28"/>
          <w:szCs w:val="28"/>
        </w:rPr>
        <w:t>мөлшері</w:t>
      </w:r>
      <w:r w:rsidRPr="001D5A4A">
        <w:rPr>
          <w:rFonts w:ascii="Times New Roman" w:hAnsi="Times New Roman"/>
          <w:sz w:val="28"/>
          <w:szCs w:val="28"/>
          <w:lang w:val="en-US"/>
        </w:rPr>
        <w:t>.</w:t>
      </w:r>
    </w:p>
    <w:p w14:paraId="6875CDAF" w14:textId="77777777" w:rsidR="00FF6993" w:rsidRDefault="00FF6993" w:rsidP="00FF6993">
      <w:pPr>
        <w:spacing w:after="0" w:line="240" w:lineRule="auto"/>
        <w:ind w:firstLine="709"/>
        <w:jc w:val="both"/>
        <w:rPr>
          <w:rFonts w:ascii="Times New Roman" w:hAnsi="Times New Roman"/>
          <w:sz w:val="28"/>
          <w:szCs w:val="28"/>
          <w:lang w:val="en-US"/>
        </w:rPr>
      </w:pPr>
      <w:r w:rsidRPr="004A1129">
        <w:rPr>
          <w:rFonts w:ascii="Times New Roman" w:hAnsi="Times New Roman"/>
          <w:b/>
          <w:bCs/>
          <w:sz w:val="28"/>
          <w:szCs w:val="28"/>
        </w:rPr>
        <w:t>Өнімділік</w:t>
      </w:r>
      <w:r w:rsidRPr="001D5A4A">
        <w:rPr>
          <w:rFonts w:ascii="Times New Roman" w:hAnsi="Times New Roman"/>
          <w:b/>
          <w:bCs/>
          <w:sz w:val="28"/>
          <w:szCs w:val="28"/>
          <w:lang w:val="en-US"/>
        </w:rPr>
        <w:t xml:space="preserve"> (</w:t>
      </w:r>
      <w:r w:rsidRPr="004A1129">
        <w:rPr>
          <w:rFonts w:ascii="Times New Roman" w:hAnsi="Times New Roman"/>
          <w:b/>
          <w:bCs/>
          <w:sz w:val="28"/>
          <w:szCs w:val="28"/>
        </w:rPr>
        <w:t>түсімділік</w:t>
      </w:r>
      <w:r w:rsidRPr="001D5A4A">
        <w:rPr>
          <w:rFonts w:ascii="Times New Roman" w:hAnsi="Times New Roman"/>
          <w:b/>
          <w:bCs/>
          <w:sz w:val="28"/>
          <w:szCs w:val="28"/>
          <w:lang w:val="en-US"/>
        </w:rPr>
        <w:t>)</w:t>
      </w:r>
      <w:r w:rsidRPr="001D5A4A">
        <w:rPr>
          <w:rFonts w:ascii="Times New Roman" w:hAnsi="Times New Roman"/>
          <w:sz w:val="28"/>
          <w:szCs w:val="28"/>
          <w:lang w:val="en-US"/>
        </w:rPr>
        <w:t xml:space="preserve"> – </w:t>
      </w:r>
      <w:r w:rsidRPr="009C0FE8">
        <w:rPr>
          <w:rFonts w:ascii="Times New Roman" w:hAnsi="Times New Roman"/>
          <w:sz w:val="28"/>
          <w:szCs w:val="28"/>
        </w:rPr>
        <w:t>аудан</w:t>
      </w:r>
      <w:r w:rsidRPr="001D5A4A">
        <w:rPr>
          <w:rFonts w:ascii="Times New Roman" w:hAnsi="Times New Roman"/>
          <w:sz w:val="28"/>
          <w:szCs w:val="28"/>
          <w:lang w:val="en-US"/>
        </w:rPr>
        <w:t xml:space="preserve"> </w:t>
      </w:r>
      <w:r w:rsidRPr="009C0FE8">
        <w:rPr>
          <w:rFonts w:ascii="Times New Roman" w:hAnsi="Times New Roman"/>
          <w:sz w:val="28"/>
          <w:szCs w:val="28"/>
        </w:rPr>
        <w:t>бірлігінен</w:t>
      </w:r>
      <w:r w:rsidRPr="001D5A4A">
        <w:rPr>
          <w:rFonts w:ascii="Times New Roman" w:hAnsi="Times New Roman"/>
          <w:sz w:val="28"/>
          <w:szCs w:val="28"/>
          <w:lang w:val="en-US"/>
        </w:rPr>
        <w:t xml:space="preserve"> </w:t>
      </w:r>
      <w:r w:rsidRPr="009C0FE8">
        <w:rPr>
          <w:rFonts w:ascii="Times New Roman" w:hAnsi="Times New Roman"/>
          <w:sz w:val="28"/>
          <w:szCs w:val="28"/>
        </w:rPr>
        <w:t>алынатын</w:t>
      </w:r>
      <w:r w:rsidRPr="001D5A4A">
        <w:rPr>
          <w:rFonts w:ascii="Times New Roman" w:hAnsi="Times New Roman"/>
          <w:sz w:val="28"/>
          <w:szCs w:val="28"/>
          <w:lang w:val="en-US"/>
        </w:rPr>
        <w:t xml:space="preserve"> </w:t>
      </w:r>
      <w:r w:rsidRPr="009C0FE8">
        <w:rPr>
          <w:rFonts w:ascii="Times New Roman" w:hAnsi="Times New Roman"/>
          <w:sz w:val="28"/>
          <w:szCs w:val="28"/>
        </w:rPr>
        <w:t>өсімдік</w:t>
      </w:r>
      <w:r w:rsidRPr="001D5A4A">
        <w:rPr>
          <w:rFonts w:ascii="Times New Roman" w:hAnsi="Times New Roman"/>
          <w:sz w:val="28"/>
          <w:szCs w:val="28"/>
          <w:lang w:val="en-US"/>
        </w:rPr>
        <w:t xml:space="preserve"> </w:t>
      </w:r>
      <w:r w:rsidRPr="009C0FE8">
        <w:rPr>
          <w:rFonts w:ascii="Times New Roman" w:hAnsi="Times New Roman"/>
          <w:sz w:val="28"/>
          <w:szCs w:val="28"/>
        </w:rPr>
        <w:t>шаруашылығының</w:t>
      </w:r>
      <w:r w:rsidRPr="001D5A4A">
        <w:rPr>
          <w:rFonts w:ascii="Times New Roman" w:hAnsi="Times New Roman"/>
          <w:sz w:val="28"/>
          <w:szCs w:val="28"/>
          <w:lang w:val="en-US"/>
        </w:rPr>
        <w:t xml:space="preserve"> </w:t>
      </w:r>
      <w:r w:rsidRPr="009C0FE8">
        <w:rPr>
          <w:rFonts w:ascii="Times New Roman" w:hAnsi="Times New Roman"/>
          <w:sz w:val="28"/>
          <w:szCs w:val="28"/>
        </w:rPr>
        <w:t>өнім</w:t>
      </w:r>
      <w:r w:rsidRPr="001D5A4A">
        <w:rPr>
          <w:rFonts w:ascii="Times New Roman" w:hAnsi="Times New Roman"/>
          <w:sz w:val="28"/>
          <w:szCs w:val="28"/>
          <w:lang w:val="en-US"/>
        </w:rPr>
        <w:t xml:space="preserve"> </w:t>
      </w:r>
      <w:r w:rsidRPr="009C0FE8">
        <w:rPr>
          <w:rFonts w:ascii="Times New Roman" w:hAnsi="Times New Roman"/>
          <w:sz w:val="28"/>
          <w:szCs w:val="28"/>
        </w:rPr>
        <w:t>мөлшері</w:t>
      </w:r>
      <w:r w:rsidRPr="001D5A4A">
        <w:rPr>
          <w:rFonts w:ascii="Times New Roman" w:hAnsi="Times New Roman"/>
          <w:sz w:val="28"/>
          <w:szCs w:val="28"/>
          <w:lang w:val="en-US"/>
        </w:rPr>
        <w:t xml:space="preserve">. </w:t>
      </w:r>
      <w:r w:rsidRPr="009C0FE8">
        <w:rPr>
          <w:rFonts w:ascii="Times New Roman" w:hAnsi="Times New Roman"/>
          <w:sz w:val="28"/>
          <w:szCs w:val="28"/>
        </w:rPr>
        <w:t>Түсімділік</w:t>
      </w:r>
      <w:r w:rsidRPr="00B86F6D">
        <w:rPr>
          <w:rFonts w:ascii="Times New Roman" w:hAnsi="Times New Roman"/>
          <w:sz w:val="28"/>
          <w:szCs w:val="28"/>
          <w:lang w:val="en-US"/>
        </w:rPr>
        <w:t xml:space="preserve"> 1 </w:t>
      </w:r>
      <w:r w:rsidRPr="009C0FE8">
        <w:rPr>
          <w:rFonts w:ascii="Times New Roman" w:hAnsi="Times New Roman"/>
          <w:sz w:val="28"/>
          <w:szCs w:val="28"/>
        </w:rPr>
        <w:t>гектарға</w:t>
      </w:r>
      <w:r w:rsidRPr="00B86F6D">
        <w:rPr>
          <w:rFonts w:ascii="Times New Roman" w:hAnsi="Times New Roman"/>
          <w:sz w:val="28"/>
          <w:szCs w:val="28"/>
          <w:lang w:val="en-US"/>
        </w:rPr>
        <w:t xml:space="preserve"> </w:t>
      </w:r>
      <w:r w:rsidRPr="009C0FE8">
        <w:rPr>
          <w:rFonts w:ascii="Times New Roman" w:hAnsi="Times New Roman"/>
          <w:sz w:val="28"/>
          <w:szCs w:val="28"/>
        </w:rPr>
        <w:t>шаққандағы</w:t>
      </w:r>
      <w:r w:rsidRPr="00B86F6D">
        <w:rPr>
          <w:rFonts w:ascii="Times New Roman" w:hAnsi="Times New Roman"/>
          <w:sz w:val="28"/>
          <w:szCs w:val="28"/>
          <w:lang w:val="en-US"/>
        </w:rPr>
        <w:t xml:space="preserve"> </w:t>
      </w:r>
      <w:r w:rsidRPr="009C0FE8">
        <w:rPr>
          <w:rFonts w:ascii="Times New Roman" w:hAnsi="Times New Roman"/>
          <w:sz w:val="28"/>
          <w:szCs w:val="28"/>
        </w:rPr>
        <w:t>центнермен</w:t>
      </w:r>
      <w:r w:rsidRPr="00B86F6D">
        <w:rPr>
          <w:rFonts w:ascii="Times New Roman" w:hAnsi="Times New Roman"/>
          <w:sz w:val="28"/>
          <w:szCs w:val="28"/>
          <w:lang w:val="en-US"/>
        </w:rPr>
        <w:t xml:space="preserve"> </w:t>
      </w:r>
      <w:r w:rsidRPr="009C0FE8">
        <w:rPr>
          <w:rFonts w:ascii="Times New Roman" w:hAnsi="Times New Roman"/>
          <w:sz w:val="28"/>
          <w:szCs w:val="28"/>
        </w:rPr>
        <w:t>есептелінеді</w:t>
      </w:r>
      <w:r w:rsidRPr="00B86F6D">
        <w:rPr>
          <w:rFonts w:ascii="Times New Roman" w:hAnsi="Times New Roman"/>
          <w:sz w:val="28"/>
          <w:szCs w:val="28"/>
          <w:lang w:val="en-US"/>
        </w:rPr>
        <w:t>.</w:t>
      </w:r>
    </w:p>
    <w:p w14:paraId="29A867DD" w14:textId="540720B1" w:rsidR="00197BE2" w:rsidRPr="00B86F6D" w:rsidRDefault="00197BE2" w:rsidP="00197BE2">
      <w:pPr>
        <w:spacing w:after="0" w:line="240" w:lineRule="auto"/>
        <w:ind w:firstLine="709"/>
        <w:jc w:val="both"/>
        <w:rPr>
          <w:rFonts w:ascii="Times New Roman" w:hAnsi="Times New Roman"/>
          <w:sz w:val="28"/>
          <w:szCs w:val="28"/>
          <w:lang w:val="en-US"/>
        </w:rPr>
      </w:pPr>
      <w:r w:rsidRPr="00197BE2">
        <w:rPr>
          <w:rFonts w:ascii="Times New Roman" w:hAnsi="Times New Roman"/>
          <w:b/>
          <w:bCs/>
          <w:sz w:val="28"/>
          <w:szCs w:val="28"/>
        </w:rPr>
        <w:t>Ризосфера</w:t>
      </w:r>
      <w:r w:rsidRPr="00197BE2">
        <w:rPr>
          <w:rFonts w:ascii="Times New Roman" w:hAnsi="Times New Roman"/>
          <w:sz w:val="28"/>
          <w:szCs w:val="28"/>
          <w:lang w:val="en-US"/>
        </w:rPr>
        <w:t xml:space="preserve"> — </w:t>
      </w:r>
      <w:r w:rsidRPr="00197BE2">
        <w:rPr>
          <w:rFonts w:ascii="Times New Roman" w:hAnsi="Times New Roman"/>
          <w:sz w:val="28"/>
          <w:szCs w:val="28"/>
        </w:rPr>
        <w:t>өсімдік</w:t>
      </w:r>
      <w:r w:rsidRPr="00197BE2">
        <w:rPr>
          <w:rFonts w:ascii="Times New Roman" w:hAnsi="Times New Roman"/>
          <w:sz w:val="28"/>
          <w:szCs w:val="28"/>
          <w:lang w:val="en-US"/>
        </w:rPr>
        <w:t xml:space="preserve"> </w:t>
      </w:r>
      <w:r w:rsidRPr="00197BE2">
        <w:rPr>
          <w:rFonts w:ascii="Times New Roman" w:hAnsi="Times New Roman"/>
          <w:sz w:val="28"/>
          <w:szCs w:val="28"/>
        </w:rPr>
        <w:t>тамырына</w:t>
      </w:r>
      <w:r w:rsidRPr="00197BE2">
        <w:rPr>
          <w:rFonts w:ascii="Times New Roman" w:hAnsi="Times New Roman"/>
          <w:sz w:val="28"/>
          <w:szCs w:val="28"/>
          <w:lang w:val="en-US"/>
        </w:rPr>
        <w:t xml:space="preserve"> </w:t>
      </w:r>
      <w:r w:rsidRPr="00197BE2">
        <w:rPr>
          <w:rFonts w:ascii="Times New Roman" w:hAnsi="Times New Roman"/>
          <w:sz w:val="28"/>
          <w:szCs w:val="28"/>
        </w:rPr>
        <w:t>тікелей</w:t>
      </w:r>
      <w:r w:rsidRPr="00197BE2">
        <w:rPr>
          <w:rFonts w:ascii="Times New Roman" w:hAnsi="Times New Roman"/>
          <w:sz w:val="28"/>
          <w:szCs w:val="28"/>
          <w:lang w:val="en-US"/>
        </w:rPr>
        <w:t xml:space="preserve"> </w:t>
      </w:r>
      <w:r w:rsidRPr="00197BE2">
        <w:rPr>
          <w:rFonts w:ascii="Times New Roman" w:hAnsi="Times New Roman"/>
          <w:sz w:val="28"/>
          <w:szCs w:val="28"/>
        </w:rPr>
        <w:t>жанасып</w:t>
      </w:r>
      <w:r w:rsidRPr="00197BE2">
        <w:rPr>
          <w:rFonts w:ascii="Times New Roman" w:hAnsi="Times New Roman"/>
          <w:sz w:val="28"/>
          <w:szCs w:val="28"/>
          <w:lang w:val="en-US"/>
        </w:rPr>
        <w:t xml:space="preserve"> </w:t>
      </w:r>
      <w:r w:rsidRPr="00197BE2">
        <w:rPr>
          <w:rFonts w:ascii="Times New Roman" w:hAnsi="Times New Roman"/>
          <w:sz w:val="28"/>
          <w:szCs w:val="28"/>
        </w:rPr>
        <w:t>тұрған</w:t>
      </w:r>
      <w:r w:rsidRPr="00197BE2">
        <w:rPr>
          <w:rFonts w:ascii="Times New Roman" w:hAnsi="Times New Roman"/>
          <w:sz w:val="28"/>
          <w:szCs w:val="28"/>
          <w:lang w:val="en-US"/>
        </w:rPr>
        <w:t xml:space="preserve">, </w:t>
      </w:r>
      <w:r w:rsidRPr="00197BE2">
        <w:rPr>
          <w:rFonts w:ascii="Times New Roman" w:hAnsi="Times New Roman"/>
          <w:sz w:val="28"/>
          <w:szCs w:val="28"/>
        </w:rPr>
        <w:t>тамырдан</w:t>
      </w:r>
      <w:r w:rsidRPr="00197BE2">
        <w:rPr>
          <w:rFonts w:ascii="Times New Roman" w:hAnsi="Times New Roman"/>
          <w:sz w:val="28"/>
          <w:szCs w:val="28"/>
          <w:lang w:val="en-US"/>
        </w:rPr>
        <w:t xml:space="preserve"> </w:t>
      </w:r>
      <w:r w:rsidRPr="00197BE2">
        <w:rPr>
          <w:rFonts w:ascii="Times New Roman" w:hAnsi="Times New Roman"/>
          <w:sz w:val="28"/>
          <w:szCs w:val="28"/>
        </w:rPr>
        <w:t>бөлінетін</w:t>
      </w:r>
      <w:r w:rsidRPr="00197BE2">
        <w:rPr>
          <w:rFonts w:ascii="Times New Roman" w:hAnsi="Times New Roman"/>
          <w:sz w:val="28"/>
          <w:szCs w:val="28"/>
          <w:lang w:val="en-US"/>
        </w:rPr>
        <w:t xml:space="preserve"> </w:t>
      </w:r>
      <w:r w:rsidRPr="00197BE2">
        <w:rPr>
          <w:rFonts w:ascii="Times New Roman" w:hAnsi="Times New Roman"/>
          <w:sz w:val="28"/>
          <w:szCs w:val="28"/>
        </w:rPr>
        <w:t>заттектердің</w:t>
      </w:r>
      <w:r w:rsidRPr="00197BE2">
        <w:rPr>
          <w:rFonts w:ascii="Times New Roman" w:hAnsi="Times New Roman"/>
          <w:sz w:val="28"/>
          <w:szCs w:val="28"/>
          <w:lang w:val="en-US"/>
        </w:rPr>
        <w:t xml:space="preserve"> (</w:t>
      </w:r>
      <w:r w:rsidRPr="00197BE2">
        <w:rPr>
          <w:rFonts w:ascii="Times New Roman" w:hAnsi="Times New Roman"/>
          <w:sz w:val="28"/>
          <w:szCs w:val="28"/>
        </w:rPr>
        <w:t>органикалық</w:t>
      </w:r>
      <w:r w:rsidRPr="00197BE2">
        <w:rPr>
          <w:rFonts w:ascii="Times New Roman" w:hAnsi="Times New Roman"/>
          <w:sz w:val="28"/>
          <w:szCs w:val="28"/>
          <w:lang w:val="en-US"/>
        </w:rPr>
        <w:t xml:space="preserve"> </w:t>
      </w:r>
      <w:r w:rsidRPr="00197BE2">
        <w:rPr>
          <w:rFonts w:ascii="Times New Roman" w:hAnsi="Times New Roman"/>
          <w:sz w:val="28"/>
          <w:szCs w:val="28"/>
        </w:rPr>
        <w:t>қышқылдар</w:t>
      </w:r>
      <w:r w:rsidRPr="00197BE2">
        <w:rPr>
          <w:rFonts w:ascii="Times New Roman" w:hAnsi="Times New Roman"/>
          <w:sz w:val="28"/>
          <w:szCs w:val="28"/>
          <w:lang w:val="en-US"/>
        </w:rPr>
        <w:t xml:space="preserve">, </w:t>
      </w:r>
      <w:r w:rsidRPr="00197BE2">
        <w:rPr>
          <w:rFonts w:ascii="Times New Roman" w:hAnsi="Times New Roman"/>
          <w:sz w:val="28"/>
          <w:szCs w:val="28"/>
        </w:rPr>
        <w:t>қанттар</w:t>
      </w:r>
      <w:r w:rsidRPr="00197BE2">
        <w:rPr>
          <w:rFonts w:ascii="Times New Roman" w:hAnsi="Times New Roman"/>
          <w:sz w:val="28"/>
          <w:szCs w:val="28"/>
          <w:lang w:val="en-US"/>
        </w:rPr>
        <w:t xml:space="preserve">, </w:t>
      </w:r>
      <w:r w:rsidRPr="00197BE2">
        <w:rPr>
          <w:rFonts w:ascii="Times New Roman" w:hAnsi="Times New Roman"/>
          <w:sz w:val="28"/>
          <w:szCs w:val="28"/>
        </w:rPr>
        <w:t>аминқышқылдары</w:t>
      </w:r>
      <w:r w:rsidRPr="00197BE2">
        <w:rPr>
          <w:rFonts w:ascii="Times New Roman" w:hAnsi="Times New Roman"/>
          <w:sz w:val="28"/>
          <w:szCs w:val="28"/>
          <w:lang w:val="en-US"/>
        </w:rPr>
        <w:t xml:space="preserve">) </w:t>
      </w:r>
      <w:r w:rsidRPr="00197BE2">
        <w:rPr>
          <w:rFonts w:ascii="Times New Roman" w:hAnsi="Times New Roman"/>
          <w:sz w:val="28"/>
          <w:szCs w:val="28"/>
        </w:rPr>
        <w:t>әсерінен</w:t>
      </w:r>
      <w:r w:rsidRPr="00197BE2">
        <w:rPr>
          <w:rFonts w:ascii="Times New Roman" w:hAnsi="Times New Roman"/>
          <w:sz w:val="28"/>
          <w:szCs w:val="28"/>
          <w:lang w:val="en-US"/>
        </w:rPr>
        <w:t xml:space="preserve"> </w:t>
      </w:r>
      <w:r w:rsidRPr="00197BE2">
        <w:rPr>
          <w:rFonts w:ascii="Times New Roman" w:hAnsi="Times New Roman"/>
          <w:sz w:val="28"/>
          <w:szCs w:val="28"/>
        </w:rPr>
        <w:t>микроорганизмдерге</w:t>
      </w:r>
      <w:r w:rsidRPr="00197BE2">
        <w:rPr>
          <w:rFonts w:ascii="Times New Roman" w:hAnsi="Times New Roman"/>
          <w:sz w:val="28"/>
          <w:szCs w:val="28"/>
          <w:lang w:val="en-US"/>
        </w:rPr>
        <w:t xml:space="preserve"> </w:t>
      </w:r>
      <w:r w:rsidRPr="00197BE2">
        <w:rPr>
          <w:rFonts w:ascii="Times New Roman" w:hAnsi="Times New Roman"/>
          <w:sz w:val="28"/>
          <w:szCs w:val="28"/>
        </w:rPr>
        <w:t>өте</w:t>
      </w:r>
      <w:r w:rsidRPr="00197BE2">
        <w:rPr>
          <w:rFonts w:ascii="Times New Roman" w:hAnsi="Times New Roman"/>
          <w:sz w:val="28"/>
          <w:szCs w:val="28"/>
          <w:lang w:val="en-US"/>
        </w:rPr>
        <w:t xml:space="preserve"> </w:t>
      </w:r>
      <w:r w:rsidRPr="00197BE2">
        <w:rPr>
          <w:rFonts w:ascii="Times New Roman" w:hAnsi="Times New Roman"/>
          <w:sz w:val="28"/>
          <w:szCs w:val="28"/>
        </w:rPr>
        <w:t>бай</w:t>
      </w:r>
      <w:r w:rsidRPr="00197BE2">
        <w:rPr>
          <w:rFonts w:ascii="Times New Roman" w:hAnsi="Times New Roman"/>
          <w:sz w:val="28"/>
          <w:szCs w:val="28"/>
          <w:lang w:val="en-US"/>
        </w:rPr>
        <w:t xml:space="preserve"> </w:t>
      </w:r>
      <w:r w:rsidRPr="00197BE2">
        <w:rPr>
          <w:rFonts w:ascii="Times New Roman" w:hAnsi="Times New Roman"/>
          <w:sz w:val="28"/>
          <w:szCs w:val="28"/>
        </w:rPr>
        <w:t>топырақ</w:t>
      </w:r>
      <w:r w:rsidRPr="00197BE2">
        <w:rPr>
          <w:rFonts w:ascii="Times New Roman" w:hAnsi="Times New Roman"/>
          <w:sz w:val="28"/>
          <w:szCs w:val="28"/>
          <w:lang w:val="en-US"/>
        </w:rPr>
        <w:t xml:space="preserve"> </w:t>
      </w:r>
      <w:r w:rsidRPr="00197BE2">
        <w:rPr>
          <w:rFonts w:ascii="Times New Roman" w:hAnsi="Times New Roman"/>
          <w:sz w:val="28"/>
          <w:szCs w:val="28"/>
        </w:rPr>
        <w:t>қабаты</w:t>
      </w:r>
      <w:r w:rsidRPr="00197BE2">
        <w:rPr>
          <w:rFonts w:ascii="Times New Roman" w:hAnsi="Times New Roman"/>
          <w:sz w:val="28"/>
          <w:szCs w:val="28"/>
          <w:lang w:val="en-US"/>
        </w:rPr>
        <w:t>.</w:t>
      </w:r>
    </w:p>
    <w:p w14:paraId="0A6094CF" w14:textId="77777777" w:rsidR="00FF6993" w:rsidRPr="00BE2660" w:rsidRDefault="00FF6993" w:rsidP="00FF6993">
      <w:pPr>
        <w:spacing w:after="0" w:line="240" w:lineRule="auto"/>
        <w:ind w:firstLine="709"/>
        <w:jc w:val="both"/>
        <w:rPr>
          <w:rFonts w:ascii="Times New Roman" w:hAnsi="Times New Roman"/>
          <w:sz w:val="28"/>
          <w:szCs w:val="28"/>
          <w:lang w:val="en-US"/>
        </w:rPr>
      </w:pPr>
      <w:r w:rsidRPr="004A1129">
        <w:rPr>
          <w:rFonts w:ascii="Times New Roman" w:hAnsi="Times New Roman"/>
          <w:b/>
          <w:bCs/>
          <w:sz w:val="28"/>
          <w:szCs w:val="28"/>
        </w:rPr>
        <w:t>Топырақ</w:t>
      </w:r>
      <w:r w:rsidRPr="00B86F6D">
        <w:rPr>
          <w:rFonts w:ascii="Times New Roman" w:hAnsi="Times New Roman"/>
          <w:b/>
          <w:bCs/>
          <w:sz w:val="28"/>
          <w:szCs w:val="28"/>
          <w:lang w:val="en-US"/>
        </w:rPr>
        <w:t xml:space="preserve"> </w:t>
      </w:r>
      <w:r w:rsidRPr="00B86F6D">
        <w:rPr>
          <w:rFonts w:ascii="Times New Roman" w:hAnsi="Times New Roman"/>
          <w:sz w:val="28"/>
          <w:szCs w:val="28"/>
          <w:lang w:val="en-US"/>
        </w:rPr>
        <w:t xml:space="preserve">– </w:t>
      </w:r>
      <w:r w:rsidRPr="009C0FE8">
        <w:rPr>
          <w:rFonts w:ascii="Times New Roman" w:hAnsi="Times New Roman"/>
          <w:sz w:val="28"/>
          <w:szCs w:val="28"/>
        </w:rPr>
        <w:t>тау</w:t>
      </w:r>
      <w:r w:rsidRPr="00B86F6D">
        <w:rPr>
          <w:rFonts w:ascii="Times New Roman" w:hAnsi="Times New Roman"/>
          <w:sz w:val="28"/>
          <w:szCs w:val="28"/>
          <w:lang w:val="en-US"/>
        </w:rPr>
        <w:t xml:space="preserve"> </w:t>
      </w:r>
      <w:r w:rsidRPr="009C0FE8">
        <w:rPr>
          <w:rFonts w:ascii="Times New Roman" w:hAnsi="Times New Roman"/>
          <w:sz w:val="28"/>
          <w:szCs w:val="28"/>
        </w:rPr>
        <w:t>жыныстарының</w:t>
      </w:r>
      <w:r w:rsidRPr="00B86F6D">
        <w:rPr>
          <w:rFonts w:ascii="Times New Roman" w:hAnsi="Times New Roman"/>
          <w:sz w:val="28"/>
          <w:szCs w:val="28"/>
          <w:lang w:val="en-US"/>
        </w:rPr>
        <w:t xml:space="preserve"> </w:t>
      </w:r>
      <w:r w:rsidRPr="009C0FE8">
        <w:rPr>
          <w:rFonts w:ascii="Times New Roman" w:hAnsi="Times New Roman"/>
          <w:sz w:val="28"/>
          <w:szCs w:val="28"/>
        </w:rPr>
        <w:t>беткейлік</w:t>
      </w:r>
      <w:r w:rsidRPr="00B86F6D">
        <w:rPr>
          <w:rFonts w:ascii="Times New Roman" w:hAnsi="Times New Roman"/>
          <w:sz w:val="28"/>
          <w:szCs w:val="28"/>
          <w:lang w:val="en-US"/>
        </w:rPr>
        <w:t xml:space="preserve"> </w:t>
      </w:r>
      <w:r w:rsidRPr="009C0FE8">
        <w:rPr>
          <w:rFonts w:ascii="Times New Roman" w:hAnsi="Times New Roman"/>
          <w:sz w:val="28"/>
          <w:szCs w:val="28"/>
        </w:rPr>
        <w:t>қабатындағы</w:t>
      </w:r>
      <w:r w:rsidRPr="00B86F6D">
        <w:rPr>
          <w:rFonts w:ascii="Times New Roman" w:hAnsi="Times New Roman"/>
          <w:sz w:val="28"/>
          <w:szCs w:val="28"/>
          <w:lang w:val="en-US"/>
        </w:rPr>
        <w:t xml:space="preserve"> </w:t>
      </w:r>
      <w:r w:rsidRPr="009C0FE8">
        <w:rPr>
          <w:rFonts w:ascii="Times New Roman" w:hAnsi="Times New Roman"/>
          <w:sz w:val="28"/>
          <w:szCs w:val="28"/>
        </w:rPr>
        <w:t>ашық</w:t>
      </w:r>
      <w:r w:rsidRPr="00B86F6D">
        <w:rPr>
          <w:rFonts w:ascii="Times New Roman" w:hAnsi="Times New Roman"/>
          <w:sz w:val="28"/>
          <w:szCs w:val="28"/>
          <w:lang w:val="en-US"/>
        </w:rPr>
        <w:t xml:space="preserve"> </w:t>
      </w:r>
      <w:r w:rsidRPr="009C0FE8">
        <w:rPr>
          <w:rFonts w:ascii="Times New Roman" w:hAnsi="Times New Roman"/>
          <w:sz w:val="28"/>
          <w:szCs w:val="28"/>
        </w:rPr>
        <w:t>көп</w:t>
      </w:r>
      <w:r w:rsidRPr="00B86F6D">
        <w:rPr>
          <w:rFonts w:ascii="Times New Roman" w:hAnsi="Times New Roman"/>
          <w:sz w:val="28"/>
          <w:szCs w:val="28"/>
          <w:lang w:val="en-US"/>
        </w:rPr>
        <w:t xml:space="preserve"> </w:t>
      </w:r>
      <w:r w:rsidRPr="009C0FE8">
        <w:rPr>
          <w:rFonts w:ascii="Times New Roman" w:hAnsi="Times New Roman"/>
          <w:sz w:val="28"/>
          <w:szCs w:val="28"/>
        </w:rPr>
        <w:t>фазалы</w:t>
      </w:r>
      <w:r w:rsidRPr="00B86F6D">
        <w:rPr>
          <w:rFonts w:ascii="Times New Roman" w:hAnsi="Times New Roman"/>
          <w:sz w:val="28"/>
          <w:szCs w:val="28"/>
          <w:lang w:val="en-US"/>
        </w:rPr>
        <w:t xml:space="preserve"> </w:t>
      </w:r>
      <w:r w:rsidRPr="009C0FE8">
        <w:rPr>
          <w:rFonts w:ascii="Times New Roman" w:hAnsi="Times New Roman"/>
          <w:sz w:val="28"/>
          <w:szCs w:val="28"/>
        </w:rPr>
        <w:t>құрылымдық</w:t>
      </w:r>
      <w:r w:rsidRPr="00B86F6D">
        <w:rPr>
          <w:rFonts w:ascii="Times New Roman" w:hAnsi="Times New Roman"/>
          <w:sz w:val="28"/>
          <w:szCs w:val="28"/>
          <w:lang w:val="en-US"/>
        </w:rPr>
        <w:t xml:space="preserve">, </w:t>
      </w:r>
      <w:r w:rsidRPr="009C0FE8">
        <w:rPr>
          <w:rFonts w:ascii="Times New Roman" w:hAnsi="Times New Roman"/>
          <w:sz w:val="28"/>
          <w:szCs w:val="28"/>
        </w:rPr>
        <w:t>күрделі</w:t>
      </w:r>
      <w:r w:rsidRPr="00B86F6D">
        <w:rPr>
          <w:rFonts w:ascii="Times New Roman" w:hAnsi="Times New Roman"/>
          <w:sz w:val="28"/>
          <w:szCs w:val="28"/>
          <w:lang w:val="en-US"/>
        </w:rPr>
        <w:t xml:space="preserve"> </w:t>
      </w:r>
      <w:r w:rsidRPr="009C0FE8">
        <w:rPr>
          <w:rFonts w:ascii="Times New Roman" w:hAnsi="Times New Roman"/>
          <w:sz w:val="28"/>
          <w:szCs w:val="28"/>
        </w:rPr>
        <w:t>полифункционалды</w:t>
      </w:r>
      <w:r w:rsidRPr="00B86F6D">
        <w:rPr>
          <w:rFonts w:ascii="Times New Roman" w:hAnsi="Times New Roman"/>
          <w:sz w:val="28"/>
          <w:szCs w:val="28"/>
          <w:lang w:val="en-US"/>
        </w:rPr>
        <w:t xml:space="preserve"> </w:t>
      </w:r>
      <w:r w:rsidRPr="009C0FE8">
        <w:rPr>
          <w:rFonts w:ascii="Times New Roman" w:hAnsi="Times New Roman"/>
          <w:sz w:val="28"/>
          <w:szCs w:val="28"/>
        </w:rPr>
        <w:t>және</w:t>
      </w:r>
      <w:r w:rsidRPr="00B86F6D">
        <w:rPr>
          <w:rFonts w:ascii="Times New Roman" w:hAnsi="Times New Roman"/>
          <w:sz w:val="28"/>
          <w:szCs w:val="28"/>
          <w:lang w:val="en-US"/>
        </w:rPr>
        <w:t xml:space="preserve"> </w:t>
      </w:r>
      <w:r w:rsidRPr="009C0FE8">
        <w:rPr>
          <w:rFonts w:ascii="Times New Roman" w:hAnsi="Times New Roman"/>
          <w:sz w:val="28"/>
          <w:szCs w:val="28"/>
        </w:rPr>
        <w:t>поликомпонентті</w:t>
      </w:r>
      <w:r w:rsidRPr="00B86F6D">
        <w:rPr>
          <w:rFonts w:ascii="Times New Roman" w:hAnsi="Times New Roman"/>
          <w:sz w:val="28"/>
          <w:szCs w:val="28"/>
          <w:lang w:val="en-US"/>
        </w:rPr>
        <w:t xml:space="preserve">, </w:t>
      </w:r>
      <w:r w:rsidRPr="009C0FE8">
        <w:rPr>
          <w:rFonts w:ascii="Times New Roman" w:hAnsi="Times New Roman"/>
          <w:sz w:val="28"/>
          <w:szCs w:val="28"/>
        </w:rPr>
        <w:t>құнарлығы</w:t>
      </w:r>
      <w:r w:rsidRPr="00B86F6D">
        <w:rPr>
          <w:rFonts w:ascii="Times New Roman" w:hAnsi="Times New Roman"/>
          <w:sz w:val="28"/>
          <w:szCs w:val="28"/>
          <w:lang w:val="en-US"/>
        </w:rPr>
        <w:t xml:space="preserve"> </w:t>
      </w:r>
      <w:r w:rsidRPr="009C0FE8">
        <w:rPr>
          <w:rFonts w:ascii="Times New Roman" w:hAnsi="Times New Roman"/>
          <w:sz w:val="28"/>
          <w:szCs w:val="28"/>
        </w:rPr>
        <w:t>бар</w:t>
      </w:r>
      <w:r w:rsidRPr="00B86F6D">
        <w:rPr>
          <w:rFonts w:ascii="Times New Roman" w:hAnsi="Times New Roman"/>
          <w:sz w:val="28"/>
          <w:szCs w:val="28"/>
          <w:lang w:val="en-US"/>
        </w:rPr>
        <w:t xml:space="preserve"> </w:t>
      </w:r>
      <w:r w:rsidRPr="009C0FE8">
        <w:rPr>
          <w:rFonts w:ascii="Times New Roman" w:hAnsi="Times New Roman"/>
          <w:sz w:val="28"/>
          <w:szCs w:val="28"/>
        </w:rPr>
        <w:t>жүйе</w:t>
      </w:r>
      <w:r w:rsidRPr="00B86F6D">
        <w:rPr>
          <w:rFonts w:ascii="Times New Roman" w:hAnsi="Times New Roman"/>
          <w:sz w:val="28"/>
          <w:szCs w:val="28"/>
          <w:lang w:val="en-US"/>
        </w:rPr>
        <w:t xml:space="preserve">. </w:t>
      </w:r>
      <w:r w:rsidRPr="009C0FE8">
        <w:rPr>
          <w:rFonts w:ascii="Times New Roman" w:hAnsi="Times New Roman"/>
          <w:sz w:val="28"/>
          <w:szCs w:val="28"/>
        </w:rPr>
        <w:t>Тау</w:t>
      </w:r>
      <w:r w:rsidRPr="00B86F6D">
        <w:rPr>
          <w:rFonts w:ascii="Times New Roman" w:hAnsi="Times New Roman"/>
          <w:sz w:val="28"/>
          <w:szCs w:val="28"/>
          <w:lang w:val="en-US"/>
        </w:rPr>
        <w:t xml:space="preserve"> </w:t>
      </w:r>
      <w:r w:rsidRPr="009C0FE8">
        <w:rPr>
          <w:rFonts w:ascii="Times New Roman" w:hAnsi="Times New Roman"/>
          <w:sz w:val="28"/>
          <w:szCs w:val="28"/>
        </w:rPr>
        <w:t>жынысының</w:t>
      </w:r>
      <w:r w:rsidRPr="00B86F6D">
        <w:rPr>
          <w:rFonts w:ascii="Times New Roman" w:hAnsi="Times New Roman"/>
          <w:sz w:val="28"/>
          <w:szCs w:val="28"/>
          <w:lang w:val="en-US"/>
        </w:rPr>
        <w:t xml:space="preserve">, </w:t>
      </w:r>
      <w:r w:rsidRPr="009C0FE8">
        <w:rPr>
          <w:rFonts w:ascii="Times New Roman" w:hAnsi="Times New Roman"/>
          <w:sz w:val="28"/>
          <w:szCs w:val="28"/>
        </w:rPr>
        <w:t>ағзалардың</w:t>
      </w:r>
      <w:r w:rsidRPr="00B86F6D">
        <w:rPr>
          <w:rFonts w:ascii="Times New Roman" w:hAnsi="Times New Roman"/>
          <w:sz w:val="28"/>
          <w:szCs w:val="28"/>
          <w:lang w:val="en-US"/>
        </w:rPr>
        <w:t xml:space="preserve"> </w:t>
      </w:r>
      <w:r w:rsidRPr="009C0FE8">
        <w:rPr>
          <w:rFonts w:ascii="Times New Roman" w:hAnsi="Times New Roman"/>
          <w:sz w:val="28"/>
          <w:szCs w:val="28"/>
        </w:rPr>
        <w:t>климаттың</w:t>
      </w:r>
      <w:r w:rsidRPr="00B86F6D">
        <w:rPr>
          <w:rFonts w:ascii="Times New Roman" w:hAnsi="Times New Roman"/>
          <w:sz w:val="28"/>
          <w:szCs w:val="28"/>
          <w:lang w:val="en-US"/>
        </w:rPr>
        <w:t xml:space="preserve">, </w:t>
      </w:r>
      <w:r w:rsidRPr="009C0FE8">
        <w:rPr>
          <w:rFonts w:ascii="Times New Roman" w:hAnsi="Times New Roman"/>
          <w:sz w:val="28"/>
          <w:szCs w:val="28"/>
        </w:rPr>
        <w:t>жер</w:t>
      </w:r>
      <w:r w:rsidRPr="00B86F6D">
        <w:rPr>
          <w:rFonts w:ascii="Times New Roman" w:hAnsi="Times New Roman"/>
          <w:sz w:val="28"/>
          <w:szCs w:val="28"/>
          <w:lang w:val="en-US"/>
        </w:rPr>
        <w:t xml:space="preserve"> </w:t>
      </w:r>
      <w:r w:rsidRPr="009C0FE8">
        <w:rPr>
          <w:rFonts w:ascii="Times New Roman" w:hAnsi="Times New Roman"/>
          <w:sz w:val="28"/>
          <w:szCs w:val="28"/>
        </w:rPr>
        <w:t>бедерінің</w:t>
      </w:r>
      <w:r w:rsidRPr="00B86F6D">
        <w:rPr>
          <w:rFonts w:ascii="Times New Roman" w:hAnsi="Times New Roman"/>
          <w:sz w:val="28"/>
          <w:szCs w:val="28"/>
          <w:lang w:val="en-US"/>
        </w:rPr>
        <w:t xml:space="preserve"> </w:t>
      </w:r>
      <w:r w:rsidRPr="009C0FE8">
        <w:rPr>
          <w:rFonts w:ascii="Times New Roman" w:hAnsi="Times New Roman"/>
          <w:sz w:val="28"/>
          <w:szCs w:val="28"/>
        </w:rPr>
        <w:t>және</w:t>
      </w:r>
      <w:r w:rsidRPr="00B86F6D">
        <w:rPr>
          <w:rFonts w:ascii="Times New Roman" w:hAnsi="Times New Roman"/>
          <w:sz w:val="28"/>
          <w:szCs w:val="28"/>
          <w:lang w:val="en-US"/>
        </w:rPr>
        <w:t xml:space="preserve"> </w:t>
      </w:r>
      <w:r w:rsidRPr="009C0FE8">
        <w:rPr>
          <w:rFonts w:ascii="Times New Roman" w:hAnsi="Times New Roman"/>
          <w:sz w:val="28"/>
          <w:szCs w:val="28"/>
        </w:rPr>
        <w:t>уақыттың</w:t>
      </w:r>
      <w:r w:rsidRPr="00B86F6D">
        <w:rPr>
          <w:rFonts w:ascii="Times New Roman" w:hAnsi="Times New Roman"/>
          <w:sz w:val="28"/>
          <w:szCs w:val="28"/>
          <w:lang w:val="en-US"/>
        </w:rPr>
        <w:t xml:space="preserve"> </w:t>
      </w:r>
      <w:r w:rsidRPr="009C0FE8">
        <w:rPr>
          <w:rFonts w:ascii="Times New Roman" w:hAnsi="Times New Roman"/>
          <w:sz w:val="28"/>
          <w:szCs w:val="28"/>
        </w:rPr>
        <w:t>кешенді</w:t>
      </w:r>
      <w:r w:rsidRPr="00B86F6D">
        <w:rPr>
          <w:rFonts w:ascii="Times New Roman" w:hAnsi="Times New Roman"/>
          <w:sz w:val="28"/>
          <w:szCs w:val="28"/>
          <w:lang w:val="en-US"/>
        </w:rPr>
        <w:t xml:space="preserve"> </w:t>
      </w:r>
      <w:r w:rsidRPr="009C0FE8">
        <w:rPr>
          <w:rFonts w:ascii="Times New Roman" w:hAnsi="Times New Roman"/>
          <w:sz w:val="28"/>
          <w:szCs w:val="28"/>
        </w:rPr>
        <w:t>функциясы</w:t>
      </w:r>
      <w:r w:rsidRPr="00B86F6D">
        <w:rPr>
          <w:rFonts w:ascii="Times New Roman" w:hAnsi="Times New Roman"/>
          <w:sz w:val="28"/>
          <w:szCs w:val="28"/>
          <w:lang w:val="en-US"/>
        </w:rPr>
        <w:t xml:space="preserve"> </w:t>
      </w:r>
      <w:r w:rsidRPr="009C0FE8">
        <w:rPr>
          <w:rFonts w:ascii="Times New Roman" w:hAnsi="Times New Roman"/>
          <w:sz w:val="28"/>
          <w:szCs w:val="28"/>
        </w:rPr>
        <w:t>болып</w:t>
      </w:r>
      <w:r w:rsidRPr="00B86F6D">
        <w:rPr>
          <w:rFonts w:ascii="Times New Roman" w:hAnsi="Times New Roman"/>
          <w:sz w:val="28"/>
          <w:szCs w:val="28"/>
          <w:lang w:val="en-US"/>
        </w:rPr>
        <w:t xml:space="preserve"> </w:t>
      </w:r>
      <w:r w:rsidRPr="009C0FE8">
        <w:rPr>
          <w:rFonts w:ascii="Times New Roman" w:hAnsi="Times New Roman"/>
          <w:sz w:val="28"/>
          <w:szCs w:val="28"/>
        </w:rPr>
        <w:t>табылады</w:t>
      </w:r>
      <w:r w:rsidRPr="00B86F6D">
        <w:rPr>
          <w:rFonts w:ascii="Times New Roman" w:hAnsi="Times New Roman"/>
          <w:sz w:val="28"/>
          <w:szCs w:val="28"/>
          <w:lang w:val="en-US"/>
        </w:rPr>
        <w:t>.</w:t>
      </w:r>
    </w:p>
    <w:p w14:paraId="573161DB" w14:textId="77777777" w:rsidR="00FF6993" w:rsidRPr="00675B26" w:rsidRDefault="00FF6993" w:rsidP="00FF6993">
      <w:pPr>
        <w:spacing w:after="0" w:line="240" w:lineRule="auto"/>
        <w:ind w:firstLine="709"/>
        <w:jc w:val="both"/>
        <w:rPr>
          <w:rFonts w:ascii="Times New Roman" w:hAnsi="Times New Roman"/>
          <w:sz w:val="28"/>
          <w:szCs w:val="28"/>
          <w:lang w:val="en-US"/>
        </w:rPr>
      </w:pPr>
      <w:r w:rsidRPr="004A1129">
        <w:rPr>
          <w:rFonts w:ascii="Times New Roman" w:hAnsi="Times New Roman"/>
          <w:b/>
          <w:bCs/>
          <w:sz w:val="28"/>
          <w:szCs w:val="28"/>
        </w:rPr>
        <w:t>Тыңайтқыштар</w:t>
      </w:r>
      <w:r w:rsidRPr="00B86F6D">
        <w:rPr>
          <w:rFonts w:ascii="Times New Roman" w:hAnsi="Times New Roman"/>
          <w:b/>
          <w:bCs/>
          <w:sz w:val="28"/>
          <w:szCs w:val="28"/>
          <w:lang w:val="en-US"/>
        </w:rPr>
        <w:t xml:space="preserve"> </w:t>
      </w:r>
      <w:r w:rsidRPr="004A1129">
        <w:rPr>
          <w:rFonts w:ascii="Times New Roman" w:hAnsi="Times New Roman"/>
          <w:b/>
          <w:bCs/>
          <w:sz w:val="28"/>
          <w:szCs w:val="28"/>
        </w:rPr>
        <w:t>жүйесі</w:t>
      </w:r>
      <w:r w:rsidRPr="00B86F6D">
        <w:rPr>
          <w:rFonts w:ascii="Times New Roman" w:hAnsi="Times New Roman"/>
          <w:sz w:val="28"/>
          <w:szCs w:val="28"/>
          <w:lang w:val="en-US"/>
        </w:rPr>
        <w:t xml:space="preserve"> – </w:t>
      </w:r>
      <w:r w:rsidRPr="009C0FE8">
        <w:rPr>
          <w:rFonts w:ascii="Times New Roman" w:hAnsi="Times New Roman"/>
          <w:sz w:val="28"/>
          <w:szCs w:val="28"/>
        </w:rPr>
        <w:t>минералдық</w:t>
      </w:r>
      <w:r w:rsidRPr="00B86F6D">
        <w:rPr>
          <w:rFonts w:ascii="Times New Roman" w:hAnsi="Times New Roman"/>
          <w:sz w:val="28"/>
          <w:szCs w:val="28"/>
          <w:lang w:val="en-US"/>
        </w:rPr>
        <w:t xml:space="preserve"> </w:t>
      </w:r>
      <w:r w:rsidRPr="009C0FE8">
        <w:rPr>
          <w:rFonts w:ascii="Times New Roman" w:hAnsi="Times New Roman"/>
          <w:sz w:val="28"/>
          <w:szCs w:val="28"/>
        </w:rPr>
        <w:t>және</w:t>
      </w:r>
      <w:r w:rsidRPr="00B86F6D">
        <w:rPr>
          <w:rFonts w:ascii="Times New Roman" w:hAnsi="Times New Roman"/>
          <w:sz w:val="28"/>
          <w:szCs w:val="28"/>
          <w:lang w:val="en-US"/>
        </w:rPr>
        <w:t xml:space="preserve"> </w:t>
      </w:r>
      <w:r w:rsidRPr="009C0FE8">
        <w:rPr>
          <w:rFonts w:ascii="Times New Roman" w:hAnsi="Times New Roman"/>
          <w:sz w:val="28"/>
          <w:szCs w:val="28"/>
        </w:rPr>
        <w:t>органикалық</w:t>
      </w:r>
      <w:r w:rsidRPr="00B86F6D">
        <w:rPr>
          <w:rFonts w:ascii="Times New Roman" w:hAnsi="Times New Roman"/>
          <w:sz w:val="28"/>
          <w:szCs w:val="28"/>
          <w:lang w:val="en-US"/>
        </w:rPr>
        <w:t xml:space="preserve"> </w:t>
      </w:r>
      <w:r w:rsidRPr="009C0FE8">
        <w:rPr>
          <w:rFonts w:ascii="Times New Roman" w:hAnsi="Times New Roman"/>
          <w:sz w:val="28"/>
          <w:szCs w:val="28"/>
        </w:rPr>
        <w:t>тыңайтқыштарды</w:t>
      </w:r>
      <w:r w:rsidRPr="00B86F6D">
        <w:rPr>
          <w:rFonts w:ascii="Times New Roman" w:hAnsi="Times New Roman"/>
          <w:sz w:val="28"/>
          <w:szCs w:val="28"/>
          <w:lang w:val="en-US"/>
        </w:rPr>
        <w:t xml:space="preserve"> </w:t>
      </w:r>
      <w:r w:rsidRPr="009C0FE8">
        <w:rPr>
          <w:rFonts w:ascii="Times New Roman" w:hAnsi="Times New Roman"/>
          <w:sz w:val="28"/>
          <w:szCs w:val="28"/>
        </w:rPr>
        <w:t>қолданумен</w:t>
      </w:r>
      <w:r w:rsidRPr="00B86F6D">
        <w:rPr>
          <w:rFonts w:ascii="Times New Roman" w:hAnsi="Times New Roman"/>
          <w:sz w:val="28"/>
          <w:szCs w:val="28"/>
          <w:lang w:val="en-US"/>
        </w:rPr>
        <w:t xml:space="preserve"> </w:t>
      </w:r>
      <w:r w:rsidRPr="009C0FE8">
        <w:rPr>
          <w:rFonts w:ascii="Times New Roman" w:hAnsi="Times New Roman"/>
          <w:sz w:val="28"/>
          <w:szCs w:val="28"/>
        </w:rPr>
        <w:t>байланысты</w:t>
      </w:r>
      <w:r w:rsidRPr="00B86F6D">
        <w:rPr>
          <w:rFonts w:ascii="Times New Roman" w:hAnsi="Times New Roman"/>
          <w:sz w:val="28"/>
          <w:szCs w:val="28"/>
          <w:lang w:val="en-US"/>
        </w:rPr>
        <w:t xml:space="preserve">, </w:t>
      </w:r>
      <w:r w:rsidRPr="009C0FE8">
        <w:rPr>
          <w:rFonts w:ascii="Times New Roman" w:hAnsi="Times New Roman"/>
          <w:sz w:val="28"/>
          <w:szCs w:val="28"/>
        </w:rPr>
        <w:t>олардың</w:t>
      </w:r>
      <w:r w:rsidRPr="00B86F6D">
        <w:rPr>
          <w:rFonts w:ascii="Times New Roman" w:hAnsi="Times New Roman"/>
          <w:sz w:val="28"/>
          <w:szCs w:val="28"/>
          <w:lang w:val="en-US"/>
        </w:rPr>
        <w:t xml:space="preserve"> </w:t>
      </w:r>
      <w:r w:rsidRPr="009C0FE8">
        <w:rPr>
          <w:rFonts w:ascii="Times New Roman" w:hAnsi="Times New Roman"/>
          <w:sz w:val="28"/>
          <w:szCs w:val="28"/>
        </w:rPr>
        <w:t>ықпалы</w:t>
      </w:r>
      <w:r w:rsidRPr="00B86F6D">
        <w:rPr>
          <w:rFonts w:ascii="Times New Roman" w:hAnsi="Times New Roman"/>
          <w:sz w:val="28"/>
          <w:szCs w:val="28"/>
          <w:lang w:val="en-US"/>
        </w:rPr>
        <w:t xml:space="preserve"> </w:t>
      </w:r>
      <w:r w:rsidRPr="009C0FE8">
        <w:rPr>
          <w:rFonts w:ascii="Times New Roman" w:hAnsi="Times New Roman"/>
          <w:sz w:val="28"/>
          <w:szCs w:val="28"/>
        </w:rPr>
        <w:t>мен</w:t>
      </w:r>
      <w:r w:rsidRPr="00B86F6D">
        <w:rPr>
          <w:rFonts w:ascii="Times New Roman" w:hAnsi="Times New Roman"/>
          <w:sz w:val="28"/>
          <w:szCs w:val="28"/>
          <w:lang w:val="en-US"/>
        </w:rPr>
        <w:t xml:space="preserve"> </w:t>
      </w:r>
      <w:r w:rsidRPr="009C0FE8">
        <w:rPr>
          <w:rFonts w:ascii="Times New Roman" w:hAnsi="Times New Roman"/>
          <w:sz w:val="28"/>
          <w:szCs w:val="28"/>
        </w:rPr>
        <w:t>салдарын</w:t>
      </w:r>
      <w:r w:rsidRPr="00B86F6D">
        <w:rPr>
          <w:rFonts w:ascii="Times New Roman" w:hAnsi="Times New Roman"/>
          <w:sz w:val="28"/>
          <w:szCs w:val="28"/>
          <w:lang w:val="en-US"/>
        </w:rPr>
        <w:t xml:space="preserve"> </w:t>
      </w:r>
      <w:r w:rsidRPr="009C0FE8">
        <w:rPr>
          <w:rFonts w:ascii="Times New Roman" w:hAnsi="Times New Roman"/>
          <w:sz w:val="28"/>
          <w:szCs w:val="28"/>
        </w:rPr>
        <w:t>ескеретін</w:t>
      </w:r>
      <w:r w:rsidRPr="00B86F6D">
        <w:rPr>
          <w:rFonts w:ascii="Times New Roman" w:hAnsi="Times New Roman"/>
          <w:sz w:val="28"/>
          <w:szCs w:val="28"/>
          <w:lang w:val="en-US"/>
        </w:rPr>
        <w:t xml:space="preserve">, </w:t>
      </w:r>
      <w:r w:rsidRPr="009C0FE8">
        <w:rPr>
          <w:rFonts w:ascii="Times New Roman" w:hAnsi="Times New Roman"/>
          <w:sz w:val="28"/>
          <w:szCs w:val="28"/>
        </w:rPr>
        <w:t>агрономиялық</w:t>
      </w:r>
      <w:r w:rsidRPr="00B86F6D">
        <w:rPr>
          <w:rFonts w:ascii="Times New Roman" w:hAnsi="Times New Roman"/>
          <w:sz w:val="28"/>
          <w:szCs w:val="28"/>
          <w:lang w:val="en-US"/>
        </w:rPr>
        <w:t xml:space="preserve"> </w:t>
      </w:r>
      <w:r w:rsidRPr="009C0FE8">
        <w:rPr>
          <w:rFonts w:ascii="Times New Roman" w:hAnsi="Times New Roman"/>
          <w:sz w:val="28"/>
          <w:szCs w:val="28"/>
        </w:rPr>
        <w:t>және</w:t>
      </w:r>
      <w:r w:rsidRPr="00B86F6D">
        <w:rPr>
          <w:rFonts w:ascii="Times New Roman" w:hAnsi="Times New Roman"/>
          <w:sz w:val="28"/>
          <w:szCs w:val="28"/>
          <w:lang w:val="en-US"/>
        </w:rPr>
        <w:t xml:space="preserve"> </w:t>
      </w:r>
      <w:r w:rsidRPr="009C0FE8">
        <w:rPr>
          <w:rFonts w:ascii="Times New Roman" w:hAnsi="Times New Roman"/>
          <w:sz w:val="28"/>
          <w:szCs w:val="28"/>
        </w:rPr>
        <w:t>ұйымдастырушы</w:t>
      </w:r>
      <w:r w:rsidRPr="00B86F6D">
        <w:rPr>
          <w:rFonts w:ascii="Times New Roman" w:hAnsi="Times New Roman"/>
          <w:sz w:val="28"/>
          <w:szCs w:val="28"/>
          <w:lang w:val="en-US"/>
        </w:rPr>
        <w:t>-</w:t>
      </w:r>
      <w:r w:rsidRPr="009C0FE8">
        <w:rPr>
          <w:rFonts w:ascii="Times New Roman" w:hAnsi="Times New Roman"/>
          <w:sz w:val="28"/>
          <w:szCs w:val="28"/>
        </w:rPr>
        <w:t>шаруашылық</w:t>
      </w:r>
      <w:r w:rsidRPr="00B86F6D">
        <w:rPr>
          <w:rFonts w:ascii="Times New Roman" w:hAnsi="Times New Roman"/>
          <w:sz w:val="28"/>
          <w:szCs w:val="28"/>
          <w:lang w:val="en-US"/>
        </w:rPr>
        <w:t xml:space="preserve"> </w:t>
      </w:r>
      <w:r w:rsidRPr="009C0FE8">
        <w:rPr>
          <w:rFonts w:ascii="Times New Roman" w:hAnsi="Times New Roman"/>
          <w:sz w:val="28"/>
          <w:szCs w:val="28"/>
        </w:rPr>
        <w:t>шаралар</w:t>
      </w:r>
      <w:r w:rsidRPr="00B86F6D">
        <w:rPr>
          <w:rFonts w:ascii="Times New Roman" w:hAnsi="Times New Roman"/>
          <w:sz w:val="28"/>
          <w:szCs w:val="28"/>
          <w:lang w:val="en-US"/>
        </w:rPr>
        <w:t xml:space="preserve"> </w:t>
      </w:r>
      <w:r w:rsidRPr="009C0FE8">
        <w:rPr>
          <w:rFonts w:ascii="Times New Roman" w:hAnsi="Times New Roman"/>
          <w:sz w:val="28"/>
          <w:szCs w:val="28"/>
        </w:rPr>
        <w:t>кешенінің</w:t>
      </w:r>
      <w:r w:rsidRPr="00B86F6D">
        <w:rPr>
          <w:rFonts w:ascii="Times New Roman" w:hAnsi="Times New Roman"/>
          <w:sz w:val="28"/>
          <w:szCs w:val="28"/>
          <w:lang w:val="en-US"/>
        </w:rPr>
        <w:t xml:space="preserve"> </w:t>
      </w:r>
      <w:r w:rsidRPr="009C0FE8">
        <w:rPr>
          <w:rFonts w:ascii="Times New Roman" w:hAnsi="Times New Roman"/>
          <w:sz w:val="28"/>
          <w:szCs w:val="28"/>
        </w:rPr>
        <w:t>көпжылдық</w:t>
      </w:r>
      <w:r w:rsidRPr="00B86F6D">
        <w:rPr>
          <w:rFonts w:ascii="Times New Roman" w:hAnsi="Times New Roman"/>
          <w:sz w:val="28"/>
          <w:szCs w:val="28"/>
          <w:lang w:val="en-US"/>
        </w:rPr>
        <w:t xml:space="preserve"> </w:t>
      </w:r>
      <w:r w:rsidRPr="00675B26">
        <w:rPr>
          <w:rFonts w:ascii="Times New Roman" w:hAnsi="Times New Roman"/>
          <w:sz w:val="28"/>
          <w:szCs w:val="28"/>
        </w:rPr>
        <w:t>жоспарлы</w:t>
      </w:r>
      <w:r w:rsidRPr="00675B26">
        <w:rPr>
          <w:rFonts w:ascii="Times New Roman" w:hAnsi="Times New Roman"/>
          <w:sz w:val="28"/>
          <w:szCs w:val="28"/>
          <w:lang w:val="en-US"/>
        </w:rPr>
        <w:t xml:space="preserve"> </w:t>
      </w:r>
      <w:r w:rsidRPr="00675B26">
        <w:rPr>
          <w:rFonts w:ascii="Times New Roman" w:hAnsi="Times New Roman"/>
          <w:sz w:val="28"/>
          <w:szCs w:val="28"/>
        </w:rPr>
        <w:t>ұйымдастырылуы</w:t>
      </w:r>
      <w:r w:rsidRPr="00675B26">
        <w:rPr>
          <w:rFonts w:ascii="Times New Roman" w:hAnsi="Times New Roman"/>
          <w:sz w:val="28"/>
          <w:szCs w:val="28"/>
          <w:lang w:val="en-US"/>
        </w:rPr>
        <w:t xml:space="preserve">. </w:t>
      </w:r>
      <w:r w:rsidRPr="00675B26">
        <w:rPr>
          <w:rFonts w:ascii="Times New Roman" w:hAnsi="Times New Roman"/>
          <w:sz w:val="28"/>
          <w:szCs w:val="28"/>
        </w:rPr>
        <w:t>Осы</w:t>
      </w:r>
      <w:r w:rsidRPr="00675B26">
        <w:rPr>
          <w:rFonts w:ascii="Times New Roman" w:hAnsi="Times New Roman"/>
          <w:sz w:val="28"/>
          <w:szCs w:val="28"/>
          <w:lang w:val="en-US"/>
        </w:rPr>
        <w:t xml:space="preserve"> </w:t>
      </w:r>
      <w:r w:rsidRPr="00675B26">
        <w:rPr>
          <w:rFonts w:ascii="Times New Roman" w:hAnsi="Times New Roman"/>
          <w:sz w:val="28"/>
          <w:szCs w:val="28"/>
        </w:rPr>
        <w:t>шаралар</w:t>
      </w:r>
      <w:r w:rsidRPr="00675B26">
        <w:rPr>
          <w:rFonts w:ascii="Times New Roman" w:hAnsi="Times New Roman"/>
          <w:sz w:val="28"/>
          <w:szCs w:val="28"/>
          <w:lang w:val="en-US"/>
        </w:rPr>
        <w:t xml:space="preserve"> </w:t>
      </w:r>
      <w:r w:rsidRPr="00675B26">
        <w:rPr>
          <w:rFonts w:ascii="Times New Roman" w:hAnsi="Times New Roman"/>
          <w:sz w:val="28"/>
          <w:szCs w:val="28"/>
        </w:rPr>
        <w:t>ішінде</w:t>
      </w:r>
      <w:r w:rsidRPr="00675B26">
        <w:rPr>
          <w:rFonts w:ascii="Times New Roman" w:hAnsi="Times New Roman"/>
          <w:sz w:val="28"/>
          <w:szCs w:val="28"/>
          <w:lang w:val="en-US"/>
        </w:rPr>
        <w:t xml:space="preserve"> </w:t>
      </w:r>
      <w:r w:rsidRPr="00675B26">
        <w:rPr>
          <w:rFonts w:ascii="Times New Roman" w:hAnsi="Times New Roman"/>
          <w:sz w:val="28"/>
          <w:szCs w:val="28"/>
        </w:rPr>
        <w:t>ауыл</w:t>
      </w:r>
      <w:r w:rsidRPr="00675B26">
        <w:rPr>
          <w:rFonts w:ascii="Times New Roman" w:hAnsi="Times New Roman"/>
          <w:sz w:val="28"/>
          <w:szCs w:val="28"/>
          <w:lang w:val="en-US"/>
        </w:rPr>
        <w:t xml:space="preserve"> </w:t>
      </w:r>
      <w:r w:rsidRPr="00675B26">
        <w:rPr>
          <w:rFonts w:ascii="Times New Roman" w:hAnsi="Times New Roman"/>
          <w:sz w:val="28"/>
          <w:szCs w:val="28"/>
        </w:rPr>
        <w:t>шаруашылығы</w:t>
      </w:r>
      <w:r w:rsidRPr="00675B26">
        <w:rPr>
          <w:rFonts w:ascii="Times New Roman" w:hAnsi="Times New Roman"/>
          <w:sz w:val="28"/>
          <w:szCs w:val="28"/>
          <w:lang w:val="en-US"/>
        </w:rPr>
        <w:t xml:space="preserve"> </w:t>
      </w:r>
      <w:r w:rsidRPr="00675B26">
        <w:rPr>
          <w:rFonts w:ascii="Times New Roman" w:hAnsi="Times New Roman"/>
          <w:sz w:val="28"/>
          <w:szCs w:val="28"/>
        </w:rPr>
        <w:t>аумағының</w:t>
      </w:r>
      <w:r w:rsidRPr="00675B26">
        <w:rPr>
          <w:rFonts w:ascii="Times New Roman" w:hAnsi="Times New Roman"/>
          <w:sz w:val="28"/>
          <w:szCs w:val="28"/>
          <w:lang w:val="en-US"/>
        </w:rPr>
        <w:t xml:space="preserve"> </w:t>
      </w:r>
      <w:r w:rsidRPr="00675B26">
        <w:rPr>
          <w:rFonts w:ascii="Times New Roman" w:hAnsi="Times New Roman"/>
          <w:sz w:val="28"/>
          <w:szCs w:val="28"/>
        </w:rPr>
        <w:t>белгілі</w:t>
      </w:r>
      <w:r w:rsidRPr="00675B26">
        <w:rPr>
          <w:rFonts w:ascii="Times New Roman" w:hAnsi="Times New Roman"/>
          <w:sz w:val="28"/>
          <w:szCs w:val="28"/>
          <w:lang w:val="en-US"/>
        </w:rPr>
        <w:t xml:space="preserve"> </w:t>
      </w:r>
      <w:r w:rsidRPr="00675B26">
        <w:rPr>
          <w:rFonts w:ascii="Times New Roman" w:hAnsi="Times New Roman"/>
          <w:sz w:val="28"/>
          <w:szCs w:val="28"/>
        </w:rPr>
        <w:t>бөлігіне</w:t>
      </w:r>
      <w:r w:rsidRPr="00675B26">
        <w:rPr>
          <w:rFonts w:ascii="Times New Roman" w:hAnsi="Times New Roman"/>
          <w:sz w:val="28"/>
          <w:szCs w:val="28"/>
          <w:lang w:val="en-US"/>
        </w:rPr>
        <w:t xml:space="preserve"> </w:t>
      </w:r>
      <w:r w:rsidRPr="00675B26">
        <w:rPr>
          <w:rFonts w:ascii="Times New Roman" w:hAnsi="Times New Roman"/>
          <w:sz w:val="28"/>
          <w:szCs w:val="28"/>
        </w:rPr>
        <w:t>тыңайтқыштарды</w:t>
      </w:r>
      <w:r w:rsidRPr="00675B26">
        <w:rPr>
          <w:rFonts w:ascii="Times New Roman" w:hAnsi="Times New Roman"/>
          <w:sz w:val="28"/>
          <w:szCs w:val="28"/>
          <w:lang w:val="en-US"/>
        </w:rPr>
        <w:t xml:space="preserve"> </w:t>
      </w:r>
      <w:r w:rsidRPr="00675B26">
        <w:rPr>
          <w:rFonts w:ascii="Times New Roman" w:hAnsi="Times New Roman"/>
          <w:sz w:val="28"/>
          <w:szCs w:val="28"/>
        </w:rPr>
        <w:t>қолдану</w:t>
      </w:r>
      <w:r w:rsidRPr="00675B26">
        <w:rPr>
          <w:rFonts w:ascii="Times New Roman" w:hAnsi="Times New Roman"/>
          <w:sz w:val="28"/>
          <w:szCs w:val="28"/>
          <w:lang w:val="en-US"/>
        </w:rPr>
        <w:t xml:space="preserve"> </w:t>
      </w:r>
      <w:r w:rsidRPr="00675B26">
        <w:rPr>
          <w:rFonts w:ascii="Times New Roman" w:hAnsi="Times New Roman"/>
          <w:sz w:val="28"/>
          <w:szCs w:val="28"/>
        </w:rPr>
        <w:t>жоспарын</w:t>
      </w:r>
      <w:r w:rsidRPr="00675B26">
        <w:rPr>
          <w:rFonts w:ascii="Times New Roman" w:hAnsi="Times New Roman"/>
          <w:sz w:val="28"/>
          <w:szCs w:val="28"/>
          <w:lang w:val="en-US"/>
        </w:rPr>
        <w:t xml:space="preserve"> </w:t>
      </w:r>
      <w:r w:rsidRPr="00675B26">
        <w:rPr>
          <w:rFonts w:ascii="Times New Roman" w:hAnsi="Times New Roman"/>
          <w:sz w:val="28"/>
          <w:szCs w:val="28"/>
        </w:rPr>
        <w:t>жасау</w:t>
      </w:r>
      <w:r w:rsidRPr="00675B26">
        <w:rPr>
          <w:rFonts w:ascii="Times New Roman" w:hAnsi="Times New Roman"/>
          <w:sz w:val="28"/>
          <w:szCs w:val="28"/>
          <w:lang w:val="en-US"/>
        </w:rPr>
        <w:t xml:space="preserve"> </w:t>
      </w:r>
      <w:r w:rsidRPr="00675B26">
        <w:rPr>
          <w:rFonts w:ascii="Times New Roman" w:hAnsi="Times New Roman"/>
          <w:sz w:val="28"/>
          <w:szCs w:val="28"/>
        </w:rPr>
        <w:t>бойынша</w:t>
      </w:r>
      <w:r w:rsidRPr="00675B26">
        <w:rPr>
          <w:rFonts w:ascii="Times New Roman" w:hAnsi="Times New Roman"/>
          <w:sz w:val="28"/>
          <w:szCs w:val="28"/>
          <w:lang w:val="en-US"/>
        </w:rPr>
        <w:t xml:space="preserve"> </w:t>
      </w:r>
      <w:r w:rsidRPr="00675B26">
        <w:rPr>
          <w:rFonts w:ascii="Times New Roman" w:hAnsi="Times New Roman"/>
          <w:sz w:val="28"/>
          <w:szCs w:val="28"/>
        </w:rPr>
        <w:t>агротехникалық</w:t>
      </w:r>
      <w:r w:rsidRPr="00675B26">
        <w:rPr>
          <w:rFonts w:ascii="Times New Roman" w:hAnsi="Times New Roman"/>
          <w:sz w:val="28"/>
          <w:szCs w:val="28"/>
          <w:lang w:val="en-US"/>
        </w:rPr>
        <w:t xml:space="preserve"> </w:t>
      </w:r>
      <w:r w:rsidRPr="00675B26">
        <w:rPr>
          <w:rFonts w:ascii="Times New Roman" w:hAnsi="Times New Roman"/>
          <w:sz w:val="28"/>
          <w:szCs w:val="28"/>
        </w:rPr>
        <w:t>шаралардың</w:t>
      </w:r>
      <w:r w:rsidRPr="00675B26">
        <w:rPr>
          <w:rFonts w:ascii="Times New Roman" w:hAnsi="Times New Roman"/>
          <w:sz w:val="28"/>
          <w:szCs w:val="28"/>
          <w:lang w:val="en-US"/>
        </w:rPr>
        <w:t xml:space="preserve"> </w:t>
      </w:r>
      <w:r w:rsidRPr="00675B26">
        <w:rPr>
          <w:rFonts w:ascii="Times New Roman" w:hAnsi="Times New Roman"/>
          <w:sz w:val="28"/>
          <w:szCs w:val="28"/>
        </w:rPr>
        <w:t>мәні</w:t>
      </w:r>
      <w:r w:rsidRPr="00675B26">
        <w:rPr>
          <w:rFonts w:ascii="Times New Roman" w:hAnsi="Times New Roman"/>
          <w:sz w:val="28"/>
          <w:szCs w:val="28"/>
          <w:lang w:val="en-US"/>
        </w:rPr>
        <w:t xml:space="preserve"> </w:t>
      </w:r>
      <w:r w:rsidRPr="00675B26">
        <w:rPr>
          <w:rFonts w:ascii="Times New Roman" w:hAnsi="Times New Roman"/>
          <w:sz w:val="28"/>
          <w:szCs w:val="28"/>
        </w:rPr>
        <w:t>зор</w:t>
      </w:r>
      <w:r w:rsidRPr="00675B26">
        <w:rPr>
          <w:rFonts w:ascii="Times New Roman" w:hAnsi="Times New Roman"/>
          <w:sz w:val="28"/>
          <w:szCs w:val="28"/>
          <w:lang w:val="en-US"/>
        </w:rPr>
        <w:t xml:space="preserve">. </w:t>
      </w:r>
      <w:r w:rsidRPr="00675B26">
        <w:rPr>
          <w:rFonts w:ascii="Times New Roman" w:hAnsi="Times New Roman"/>
          <w:sz w:val="28"/>
          <w:szCs w:val="28"/>
        </w:rPr>
        <w:t>Жоспар</w:t>
      </w:r>
      <w:r w:rsidRPr="00675B26">
        <w:rPr>
          <w:rFonts w:ascii="Times New Roman" w:hAnsi="Times New Roman"/>
          <w:sz w:val="28"/>
          <w:szCs w:val="28"/>
          <w:lang w:val="en-US"/>
        </w:rPr>
        <w:t xml:space="preserve"> </w:t>
      </w:r>
      <w:r w:rsidRPr="00675B26">
        <w:rPr>
          <w:rFonts w:ascii="Times New Roman" w:hAnsi="Times New Roman"/>
          <w:sz w:val="28"/>
          <w:szCs w:val="28"/>
        </w:rPr>
        <w:t>құрылғанда</w:t>
      </w:r>
      <w:r w:rsidRPr="00675B26">
        <w:rPr>
          <w:rFonts w:ascii="Times New Roman" w:hAnsi="Times New Roman"/>
          <w:sz w:val="28"/>
          <w:szCs w:val="28"/>
          <w:lang w:val="en-US"/>
        </w:rPr>
        <w:t xml:space="preserve"> </w:t>
      </w:r>
      <w:r w:rsidRPr="00675B26">
        <w:rPr>
          <w:rFonts w:ascii="Times New Roman" w:hAnsi="Times New Roman"/>
          <w:sz w:val="28"/>
          <w:szCs w:val="28"/>
        </w:rPr>
        <w:t>тыңайтқыштардың</w:t>
      </w:r>
      <w:r w:rsidRPr="00675B26">
        <w:rPr>
          <w:rFonts w:ascii="Times New Roman" w:hAnsi="Times New Roman"/>
          <w:sz w:val="28"/>
          <w:szCs w:val="28"/>
          <w:lang w:val="en-US"/>
        </w:rPr>
        <w:t xml:space="preserve"> </w:t>
      </w:r>
      <w:r w:rsidRPr="00675B26">
        <w:rPr>
          <w:rFonts w:ascii="Times New Roman" w:hAnsi="Times New Roman"/>
          <w:sz w:val="28"/>
          <w:szCs w:val="28"/>
        </w:rPr>
        <w:t>нақты</w:t>
      </w:r>
      <w:r w:rsidRPr="00675B26">
        <w:rPr>
          <w:rFonts w:ascii="Times New Roman" w:hAnsi="Times New Roman"/>
          <w:sz w:val="28"/>
          <w:szCs w:val="28"/>
          <w:lang w:val="en-US"/>
        </w:rPr>
        <w:t xml:space="preserve"> </w:t>
      </w:r>
      <w:r w:rsidRPr="00675B26">
        <w:rPr>
          <w:rFonts w:ascii="Times New Roman" w:hAnsi="Times New Roman"/>
          <w:sz w:val="28"/>
          <w:szCs w:val="28"/>
        </w:rPr>
        <w:t>түрлері</w:t>
      </w:r>
      <w:r w:rsidRPr="00675B26">
        <w:rPr>
          <w:rFonts w:ascii="Times New Roman" w:hAnsi="Times New Roman"/>
          <w:sz w:val="28"/>
          <w:szCs w:val="28"/>
          <w:lang w:val="en-US"/>
        </w:rPr>
        <w:t xml:space="preserve">, </w:t>
      </w:r>
      <w:r w:rsidRPr="00675B26">
        <w:rPr>
          <w:rFonts w:ascii="Times New Roman" w:hAnsi="Times New Roman"/>
          <w:sz w:val="28"/>
          <w:szCs w:val="28"/>
        </w:rPr>
        <w:t>формасы</w:t>
      </w:r>
      <w:r w:rsidRPr="00675B26">
        <w:rPr>
          <w:rFonts w:ascii="Times New Roman" w:hAnsi="Times New Roman"/>
          <w:sz w:val="28"/>
          <w:szCs w:val="28"/>
          <w:lang w:val="en-US"/>
        </w:rPr>
        <w:t xml:space="preserve">, </w:t>
      </w:r>
      <w:r w:rsidRPr="00675B26">
        <w:rPr>
          <w:rFonts w:ascii="Times New Roman" w:hAnsi="Times New Roman"/>
          <w:sz w:val="28"/>
          <w:szCs w:val="28"/>
        </w:rPr>
        <w:t>мөлшері</w:t>
      </w:r>
      <w:r w:rsidRPr="00675B26">
        <w:rPr>
          <w:rFonts w:ascii="Times New Roman" w:hAnsi="Times New Roman"/>
          <w:sz w:val="28"/>
          <w:szCs w:val="28"/>
          <w:lang w:val="en-US"/>
        </w:rPr>
        <w:t xml:space="preserve">, </w:t>
      </w:r>
      <w:r w:rsidRPr="00675B26">
        <w:rPr>
          <w:rFonts w:ascii="Times New Roman" w:hAnsi="Times New Roman"/>
          <w:sz w:val="28"/>
          <w:szCs w:val="28"/>
        </w:rPr>
        <w:t>егіс</w:t>
      </w:r>
      <w:r w:rsidRPr="00675B26">
        <w:rPr>
          <w:rFonts w:ascii="Times New Roman" w:hAnsi="Times New Roman"/>
          <w:sz w:val="28"/>
          <w:szCs w:val="28"/>
          <w:lang w:val="en-US"/>
        </w:rPr>
        <w:t xml:space="preserve"> </w:t>
      </w:r>
      <w:r w:rsidRPr="00675B26">
        <w:rPr>
          <w:rFonts w:ascii="Times New Roman" w:hAnsi="Times New Roman"/>
          <w:sz w:val="28"/>
          <w:szCs w:val="28"/>
        </w:rPr>
        <w:t>айналымының</w:t>
      </w:r>
      <w:r w:rsidRPr="00675B26">
        <w:rPr>
          <w:rFonts w:ascii="Times New Roman" w:hAnsi="Times New Roman"/>
          <w:sz w:val="28"/>
          <w:szCs w:val="28"/>
          <w:lang w:val="en-US"/>
        </w:rPr>
        <w:t xml:space="preserve"> </w:t>
      </w:r>
      <w:r w:rsidRPr="00675B26">
        <w:rPr>
          <w:rFonts w:ascii="Times New Roman" w:hAnsi="Times New Roman"/>
          <w:sz w:val="28"/>
          <w:szCs w:val="28"/>
        </w:rPr>
        <w:t>жеке</w:t>
      </w:r>
      <w:r w:rsidRPr="00675B26">
        <w:rPr>
          <w:rFonts w:ascii="Times New Roman" w:hAnsi="Times New Roman"/>
          <w:sz w:val="28"/>
          <w:szCs w:val="28"/>
          <w:lang w:val="en-US"/>
        </w:rPr>
        <w:t xml:space="preserve"> </w:t>
      </w:r>
      <w:r w:rsidRPr="00675B26">
        <w:rPr>
          <w:rFonts w:ascii="Times New Roman" w:hAnsi="Times New Roman"/>
          <w:sz w:val="28"/>
          <w:szCs w:val="28"/>
        </w:rPr>
        <w:t>дақылдарының</w:t>
      </w:r>
      <w:r w:rsidRPr="00675B26">
        <w:rPr>
          <w:rFonts w:ascii="Times New Roman" w:hAnsi="Times New Roman"/>
          <w:sz w:val="28"/>
          <w:szCs w:val="28"/>
          <w:lang w:val="en-US"/>
        </w:rPr>
        <w:t xml:space="preserve"> </w:t>
      </w:r>
      <w:r w:rsidRPr="00675B26">
        <w:rPr>
          <w:rFonts w:ascii="Times New Roman" w:hAnsi="Times New Roman"/>
          <w:sz w:val="28"/>
          <w:szCs w:val="28"/>
        </w:rPr>
        <w:t>биологиялық</w:t>
      </w:r>
      <w:r w:rsidRPr="00675B26">
        <w:rPr>
          <w:rFonts w:ascii="Times New Roman" w:hAnsi="Times New Roman"/>
          <w:sz w:val="28"/>
          <w:szCs w:val="28"/>
          <w:lang w:val="en-US"/>
        </w:rPr>
        <w:t xml:space="preserve"> </w:t>
      </w:r>
      <w:r w:rsidRPr="00675B26">
        <w:rPr>
          <w:rFonts w:ascii="Times New Roman" w:hAnsi="Times New Roman"/>
          <w:sz w:val="28"/>
          <w:szCs w:val="28"/>
        </w:rPr>
        <w:t>ерекшеліктерін</w:t>
      </w:r>
      <w:r w:rsidRPr="00675B26">
        <w:rPr>
          <w:rFonts w:ascii="Times New Roman" w:hAnsi="Times New Roman"/>
          <w:sz w:val="28"/>
          <w:szCs w:val="28"/>
          <w:lang w:val="en-US"/>
        </w:rPr>
        <w:t xml:space="preserve"> </w:t>
      </w:r>
      <w:r w:rsidRPr="00675B26">
        <w:rPr>
          <w:rFonts w:ascii="Times New Roman" w:hAnsi="Times New Roman"/>
          <w:sz w:val="28"/>
          <w:szCs w:val="28"/>
        </w:rPr>
        <w:t>ескере</w:t>
      </w:r>
      <w:r w:rsidRPr="00675B26">
        <w:rPr>
          <w:rFonts w:ascii="Times New Roman" w:hAnsi="Times New Roman"/>
          <w:sz w:val="28"/>
          <w:szCs w:val="28"/>
          <w:lang w:val="en-US"/>
        </w:rPr>
        <w:t xml:space="preserve"> </w:t>
      </w:r>
      <w:r w:rsidRPr="00675B26">
        <w:rPr>
          <w:rFonts w:ascii="Times New Roman" w:hAnsi="Times New Roman"/>
          <w:sz w:val="28"/>
          <w:szCs w:val="28"/>
        </w:rPr>
        <w:t>отырып</w:t>
      </w:r>
      <w:r w:rsidRPr="00675B26">
        <w:rPr>
          <w:rFonts w:ascii="Times New Roman" w:hAnsi="Times New Roman"/>
          <w:sz w:val="28"/>
          <w:szCs w:val="28"/>
          <w:lang w:val="en-US"/>
        </w:rPr>
        <w:t xml:space="preserve"> </w:t>
      </w:r>
      <w:r w:rsidRPr="00675B26">
        <w:rPr>
          <w:rFonts w:ascii="Times New Roman" w:hAnsi="Times New Roman"/>
          <w:sz w:val="28"/>
          <w:szCs w:val="28"/>
        </w:rPr>
        <w:t>егу</w:t>
      </w:r>
      <w:r w:rsidRPr="00675B26">
        <w:rPr>
          <w:rFonts w:ascii="Times New Roman" w:hAnsi="Times New Roman"/>
          <w:sz w:val="28"/>
          <w:szCs w:val="28"/>
          <w:lang w:val="en-US"/>
        </w:rPr>
        <w:t xml:space="preserve"> </w:t>
      </w:r>
      <w:r w:rsidRPr="00675B26">
        <w:rPr>
          <w:rFonts w:ascii="Times New Roman" w:hAnsi="Times New Roman"/>
          <w:sz w:val="28"/>
          <w:szCs w:val="28"/>
        </w:rPr>
        <w:t>мерзімі</w:t>
      </w:r>
      <w:r w:rsidRPr="00675B26">
        <w:rPr>
          <w:rFonts w:ascii="Times New Roman" w:hAnsi="Times New Roman"/>
          <w:sz w:val="28"/>
          <w:szCs w:val="28"/>
          <w:lang w:val="en-US"/>
        </w:rPr>
        <w:t xml:space="preserve"> </w:t>
      </w:r>
      <w:r w:rsidRPr="00675B26">
        <w:rPr>
          <w:rFonts w:ascii="Times New Roman" w:hAnsi="Times New Roman"/>
          <w:sz w:val="28"/>
          <w:szCs w:val="28"/>
        </w:rPr>
        <w:t>мен</w:t>
      </w:r>
      <w:r w:rsidRPr="00675B26">
        <w:rPr>
          <w:rFonts w:ascii="Times New Roman" w:hAnsi="Times New Roman"/>
          <w:sz w:val="28"/>
          <w:szCs w:val="28"/>
          <w:lang w:val="en-US"/>
        </w:rPr>
        <w:t xml:space="preserve"> </w:t>
      </w:r>
      <w:r w:rsidRPr="00675B26">
        <w:rPr>
          <w:rFonts w:ascii="Times New Roman" w:hAnsi="Times New Roman"/>
          <w:sz w:val="28"/>
          <w:szCs w:val="28"/>
        </w:rPr>
        <w:t>амалдары</w:t>
      </w:r>
      <w:r w:rsidRPr="00675B26">
        <w:rPr>
          <w:rFonts w:ascii="Times New Roman" w:hAnsi="Times New Roman"/>
          <w:sz w:val="28"/>
          <w:szCs w:val="28"/>
          <w:lang w:val="en-US"/>
        </w:rPr>
        <w:t xml:space="preserve"> </w:t>
      </w:r>
      <w:r w:rsidRPr="00675B26">
        <w:rPr>
          <w:rFonts w:ascii="Times New Roman" w:hAnsi="Times New Roman"/>
          <w:sz w:val="28"/>
          <w:szCs w:val="28"/>
        </w:rPr>
        <w:t>көрсетіледі</w:t>
      </w:r>
      <w:r w:rsidRPr="00675B26">
        <w:rPr>
          <w:rFonts w:ascii="Times New Roman" w:hAnsi="Times New Roman"/>
          <w:sz w:val="28"/>
          <w:szCs w:val="28"/>
          <w:lang w:val="en-US"/>
        </w:rPr>
        <w:t>.</w:t>
      </w:r>
    </w:p>
    <w:p w14:paraId="1C83E062" w14:textId="52C289A5" w:rsidR="00FF6993" w:rsidRPr="00BE2660" w:rsidRDefault="00FF6993" w:rsidP="00FF6993">
      <w:pPr>
        <w:spacing w:after="0" w:line="240" w:lineRule="auto"/>
        <w:ind w:firstLine="709"/>
        <w:jc w:val="both"/>
        <w:rPr>
          <w:rFonts w:ascii="Times New Roman" w:hAnsi="Times New Roman"/>
          <w:sz w:val="28"/>
          <w:szCs w:val="28"/>
          <w:lang w:val="en-US"/>
        </w:rPr>
      </w:pPr>
      <w:r w:rsidRPr="00675B26">
        <w:rPr>
          <w:rFonts w:ascii="Times New Roman" w:hAnsi="Times New Roman"/>
          <w:b/>
          <w:bCs/>
          <w:sz w:val="28"/>
          <w:szCs w:val="28"/>
        </w:rPr>
        <w:t>Тыңайтқыштар</w:t>
      </w:r>
      <w:r w:rsidRPr="00675B26">
        <w:rPr>
          <w:rFonts w:ascii="Times New Roman" w:hAnsi="Times New Roman"/>
          <w:b/>
          <w:bCs/>
          <w:sz w:val="28"/>
          <w:szCs w:val="28"/>
          <w:lang w:val="en-US"/>
        </w:rPr>
        <w:t xml:space="preserve"> </w:t>
      </w:r>
      <w:r w:rsidRPr="00675B26">
        <w:rPr>
          <w:rFonts w:ascii="Times New Roman" w:hAnsi="Times New Roman"/>
          <w:b/>
          <w:bCs/>
          <w:sz w:val="28"/>
          <w:szCs w:val="28"/>
        </w:rPr>
        <w:t>нормалары</w:t>
      </w:r>
      <w:r w:rsidRPr="00675B26">
        <w:rPr>
          <w:rFonts w:ascii="Times New Roman" w:hAnsi="Times New Roman"/>
          <w:sz w:val="28"/>
          <w:szCs w:val="28"/>
          <w:lang w:val="en-US"/>
        </w:rPr>
        <w:t xml:space="preserve"> – </w:t>
      </w:r>
      <w:r w:rsidRPr="00675B26">
        <w:rPr>
          <w:rFonts w:ascii="Times New Roman" w:hAnsi="Times New Roman"/>
          <w:sz w:val="28"/>
          <w:szCs w:val="28"/>
        </w:rPr>
        <w:t>аудан</w:t>
      </w:r>
      <w:r w:rsidRPr="00675B26">
        <w:rPr>
          <w:rFonts w:ascii="Times New Roman" w:hAnsi="Times New Roman"/>
          <w:sz w:val="28"/>
          <w:szCs w:val="28"/>
          <w:lang w:val="en-US"/>
        </w:rPr>
        <w:t xml:space="preserve"> </w:t>
      </w:r>
      <w:r w:rsidRPr="00675B26">
        <w:rPr>
          <w:rFonts w:ascii="Times New Roman" w:hAnsi="Times New Roman"/>
          <w:sz w:val="28"/>
          <w:szCs w:val="28"/>
        </w:rPr>
        <w:t>бірлігіне</w:t>
      </w:r>
      <w:r w:rsidRPr="00675B26">
        <w:rPr>
          <w:rFonts w:ascii="Times New Roman" w:hAnsi="Times New Roman"/>
          <w:sz w:val="28"/>
          <w:szCs w:val="28"/>
          <w:lang w:val="en-US"/>
        </w:rPr>
        <w:t xml:space="preserve"> </w:t>
      </w:r>
      <w:r w:rsidRPr="00675B26">
        <w:rPr>
          <w:rFonts w:ascii="Times New Roman" w:hAnsi="Times New Roman"/>
          <w:sz w:val="28"/>
          <w:szCs w:val="28"/>
        </w:rPr>
        <w:t>шаққандағы</w:t>
      </w:r>
      <w:r w:rsidRPr="00675B26">
        <w:rPr>
          <w:rFonts w:ascii="Times New Roman" w:hAnsi="Times New Roman"/>
          <w:sz w:val="28"/>
          <w:szCs w:val="28"/>
          <w:lang w:val="en-US"/>
        </w:rPr>
        <w:t xml:space="preserve"> </w:t>
      </w:r>
      <w:r w:rsidRPr="00675B26">
        <w:rPr>
          <w:rFonts w:ascii="Times New Roman" w:hAnsi="Times New Roman"/>
          <w:sz w:val="28"/>
          <w:szCs w:val="28"/>
        </w:rPr>
        <w:t>жыл</w:t>
      </w:r>
      <w:r w:rsidRPr="00675B26">
        <w:rPr>
          <w:rFonts w:ascii="Times New Roman" w:hAnsi="Times New Roman"/>
          <w:sz w:val="28"/>
          <w:szCs w:val="28"/>
          <w:lang w:val="en-US"/>
        </w:rPr>
        <w:t xml:space="preserve"> </w:t>
      </w:r>
      <w:r w:rsidRPr="00675B26">
        <w:rPr>
          <w:rFonts w:ascii="Times New Roman" w:hAnsi="Times New Roman"/>
          <w:sz w:val="28"/>
          <w:szCs w:val="28"/>
        </w:rPr>
        <w:t>бойына</w:t>
      </w:r>
      <w:r w:rsidRPr="00675B26">
        <w:rPr>
          <w:rFonts w:ascii="Times New Roman" w:hAnsi="Times New Roman"/>
          <w:sz w:val="28"/>
          <w:szCs w:val="28"/>
          <w:lang w:val="en-US"/>
        </w:rPr>
        <w:t xml:space="preserve"> </w:t>
      </w:r>
      <w:r w:rsidRPr="00675B26">
        <w:rPr>
          <w:rFonts w:ascii="Times New Roman" w:hAnsi="Times New Roman"/>
          <w:sz w:val="28"/>
          <w:szCs w:val="28"/>
        </w:rPr>
        <w:t>қолданылған</w:t>
      </w:r>
      <w:r w:rsidRPr="00675B26">
        <w:rPr>
          <w:rFonts w:ascii="Times New Roman" w:hAnsi="Times New Roman"/>
          <w:sz w:val="28"/>
          <w:szCs w:val="28"/>
          <w:lang w:val="en-US"/>
        </w:rPr>
        <w:t xml:space="preserve"> </w:t>
      </w:r>
      <w:r w:rsidRPr="00675B26">
        <w:rPr>
          <w:rFonts w:ascii="Times New Roman" w:hAnsi="Times New Roman"/>
          <w:sz w:val="28"/>
          <w:szCs w:val="28"/>
        </w:rPr>
        <w:t>тыңайтқыштар</w:t>
      </w:r>
      <w:r w:rsidRPr="00675B26">
        <w:rPr>
          <w:rFonts w:ascii="Times New Roman" w:hAnsi="Times New Roman"/>
          <w:sz w:val="28"/>
          <w:szCs w:val="28"/>
          <w:lang w:val="en-US"/>
        </w:rPr>
        <w:t xml:space="preserve"> </w:t>
      </w:r>
      <w:r w:rsidRPr="00675B26">
        <w:rPr>
          <w:rFonts w:ascii="Times New Roman" w:hAnsi="Times New Roman"/>
          <w:sz w:val="28"/>
          <w:szCs w:val="28"/>
        </w:rPr>
        <w:t>мөлшері</w:t>
      </w:r>
      <w:r w:rsidRPr="00675B26">
        <w:rPr>
          <w:rFonts w:ascii="Times New Roman" w:hAnsi="Times New Roman"/>
          <w:sz w:val="28"/>
          <w:szCs w:val="28"/>
          <w:lang w:val="en-US"/>
        </w:rPr>
        <w:t xml:space="preserve"> (</w:t>
      </w:r>
      <w:r w:rsidRPr="00675B26">
        <w:rPr>
          <w:rFonts w:ascii="Times New Roman" w:hAnsi="Times New Roman"/>
          <w:sz w:val="28"/>
          <w:szCs w:val="28"/>
        </w:rPr>
        <w:t>негізгі</w:t>
      </w:r>
      <w:r w:rsidRPr="00675B26">
        <w:rPr>
          <w:rFonts w:ascii="Times New Roman" w:hAnsi="Times New Roman"/>
          <w:sz w:val="28"/>
          <w:szCs w:val="28"/>
          <w:lang w:val="en-US"/>
        </w:rPr>
        <w:t xml:space="preserve"> + </w:t>
      </w:r>
      <w:r w:rsidRPr="00675B26">
        <w:rPr>
          <w:rFonts w:ascii="Times New Roman" w:hAnsi="Times New Roman"/>
          <w:sz w:val="28"/>
          <w:szCs w:val="28"/>
        </w:rPr>
        <w:t>егу</w:t>
      </w:r>
      <w:r w:rsidRPr="00675B26">
        <w:rPr>
          <w:rFonts w:ascii="Times New Roman" w:hAnsi="Times New Roman"/>
          <w:sz w:val="28"/>
          <w:szCs w:val="28"/>
          <w:lang w:val="en-US"/>
        </w:rPr>
        <w:t xml:space="preserve"> </w:t>
      </w:r>
      <w:r w:rsidRPr="00675B26">
        <w:rPr>
          <w:rFonts w:ascii="Times New Roman" w:hAnsi="Times New Roman"/>
          <w:sz w:val="28"/>
          <w:szCs w:val="28"/>
        </w:rPr>
        <w:t>кезіндегі</w:t>
      </w:r>
      <w:r w:rsidRPr="00675B26">
        <w:rPr>
          <w:rFonts w:ascii="Times New Roman" w:hAnsi="Times New Roman"/>
          <w:sz w:val="28"/>
          <w:szCs w:val="28"/>
          <w:lang w:val="en-US"/>
        </w:rPr>
        <w:t xml:space="preserve"> + </w:t>
      </w:r>
      <w:r w:rsidRPr="00675B26">
        <w:rPr>
          <w:rFonts w:ascii="Times New Roman" w:hAnsi="Times New Roman"/>
          <w:sz w:val="28"/>
          <w:szCs w:val="28"/>
        </w:rPr>
        <w:t>үстеп</w:t>
      </w:r>
      <w:r w:rsidR="00547CC4">
        <w:rPr>
          <w:rFonts w:ascii="Times New Roman" w:hAnsi="Times New Roman"/>
          <w:sz w:val="28"/>
          <w:szCs w:val="28"/>
          <w:lang w:val="en-US"/>
        </w:rPr>
        <w:t xml:space="preserve"> </w:t>
      </w:r>
      <w:r w:rsidRPr="00675B26">
        <w:rPr>
          <w:rFonts w:ascii="Times New Roman" w:hAnsi="Times New Roman"/>
          <w:sz w:val="28"/>
          <w:szCs w:val="28"/>
        </w:rPr>
        <w:lastRenderedPageBreak/>
        <w:t>қоректендіру</w:t>
      </w:r>
      <w:r w:rsidRPr="00547CC4">
        <w:rPr>
          <w:rFonts w:ascii="Times New Roman" w:hAnsi="Times New Roman"/>
          <w:sz w:val="28"/>
          <w:szCs w:val="28"/>
          <w:lang w:val="en-US"/>
        </w:rPr>
        <w:t xml:space="preserve">), </w:t>
      </w:r>
      <w:r w:rsidRPr="00675B26">
        <w:rPr>
          <w:rFonts w:ascii="Times New Roman" w:hAnsi="Times New Roman"/>
          <w:sz w:val="28"/>
          <w:szCs w:val="28"/>
        </w:rPr>
        <w:t>ал</w:t>
      </w:r>
      <w:r w:rsidRPr="00547CC4">
        <w:rPr>
          <w:rFonts w:ascii="Times New Roman" w:hAnsi="Times New Roman"/>
          <w:sz w:val="28"/>
          <w:szCs w:val="28"/>
          <w:lang w:val="en-US"/>
        </w:rPr>
        <w:t xml:space="preserve"> </w:t>
      </w:r>
      <w:r w:rsidRPr="00675B26">
        <w:rPr>
          <w:rFonts w:ascii="Times New Roman" w:hAnsi="Times New Roman"/>
          <w:sz w:val="28"/>
          <w:szCs w:val="28"/>
        </w:rPr>
        <w:t>мөлшер</w:t>
      </w:r>
      <w:r w:rsidRPr="00547CC4">
        <w:rPr>
          <w:rFonts w:ascii="Times New Roman" w:hAnsi="Times New Roman"/>
          <w:sz w:val="28"/>
          <w:szCs w:val="28"/>
          <w:lang w:val="en-US"/>
        </w:rPr>
        <w:t xml:space="preserve"> – </w:t>
      </w:r>
      <w:r w:rsidRPr="00675B26">
        <w:rPr>
          <w:rFonts w:ascii="Times New Roman" w:hAnsi="Times New Roman"/>
          <w:sz w:val="28"/>
          <w:szCs w:val="28"/>
        </w:rPr>
        <w:t>нақты</w:t>
      </w:r>
      <w:r w:rsidRPr="00547CC4">
        <w:rPr>
          <w:rFonts w:ascii="Times New Roman" w:hAnsi="Times New Roman"/>
          <w:sz w:val="28"/>
          <w:szCs w:val="28"/>
          <w:lang w:val="en-US"/>
        </w:rPr>
        <w:t xml:space="preserve"> </w:t>
      </w:r>
      <w:r w:rsidRPr="00675B26">
        <w:rPr>
          <w:rFonts w:ascii="Times New Roman" w:hAnsi="Times New Roman"/>
          <w:sz w:val="28"/>
          <w:szCs w:val="28"/>
        </w:rPr>
        <w:t>жағдайда</w:t>
      </w:r>
      <w:r w:rsidRPr="00547CC4">
        <w:rPr>
          <w:rFonts w:ascii="Times New Roman" w:hAnsi="Times New Roman"/>
          <w:sz w:val="28"/>
          <w:szCs w:val="28"/>
          <w:lang w:val="en-US"/>
        </w:rPr>
        <w:t xml:space="preserve"> </w:t>
      </w:r>
      <w:r w:rsidRPr="00675B26">
        <w:rPr>
          <w:rFonts w:ascii="Times New Roman" w:hAnsi="Times New Roman"/>
          <w:sz w:val="28"/>
          <w:szCs w:val="28"/>
        </w:rPr>
        <w:t>бір</w:t>
      </w:r>
      <w:r w:rsidRPr="00547CC4">
        <w:rPr>
          <w:rFonts w:ascii="Times New Roman" w:hAnsi="Times New Roman"/>
          <w:sz w:val="28"/>
          <w:szCs w:val="28"/>
          <w:lang w:val="en-US"/>
        </w:rPr>
        <w:t xml:space="preserve"> </w:t>
      </w:r>
      <w:r w:rsidRPr="00675B26">
        <w:rPr>
          <w:rFonts w:ascii="Times New Roman" w:hAnsi="Times New Roman"/>
          <w:sz w:val="28"/>
          <w:szCs w:val="28"/>
        </w:rPr>
        <w:t>жолға</w:t>
      </w:r>
      <w:r w:rsidRPr="00547CC4">
        <w:rPr>
          <w:rFonts w:ascii="Times New Roman" w:hAnsi="Times New Roman"/>
          <w:sz w:val="28"/>
          <w:szCs w:val="28"/>
          <w:lang w:val="en-US"/>
        </w:rPr>
        <w:t xml:space="preserve"> </w:t>
      </w:r>
      <w:r w:rsidRPr="00675B26">
        <w:rPr>
          <w:rFonts w:ascii="Times New Roman" w:hAnsi="Times New Roman"/>
          <w:sz w:val="28"/>
          <w:szCs w:val="28"/>
        </w:rPr>
        <w:t>қатысты</w:t>
      </w:r>
      <w:r w:rsidRPr="00547CC4">
        <w:rPr>
          <w:rFonts w:ascii="Times New Roman" w:hAnsi="Times New Roman"/>
          <w:sz w:val="28"/>
          <w:szCs w:val="28"/>
          <w:lang w:val="en-US"/>
        </w:rPr>
        <w:t xml:space="preserve"> </w:t>
      </w:r>
      <w:r w:rsidRPr="00675B26">
        <w:rPr>
          <w:rFonts w:ascii="Times New Roman" w:hAnsi="Times New Roman"/>
          <w:sz w:val="28"/>
          <w:szCs w:val="28"/>
        </w:rPr>
        <w:t>тыңайтқыш</w:t>
      </w:r>
      <w:r w:rsidRPr="00547CC4">
        <w:rPr>
          <w:rFonts w:ascii="Times New Roman" w:hAnsi="Times New Roman"/>
          <w:sz w:val="28"/>
          <w:szCs w:val="28"/>
          <w:lang w:val="en-US"/>
        </w:rPr>
        <w:t xml:space="preserve"> </w:t>
      </w:r>
      <w:r w:rsidRPr="00675B26">
        <w:rPr>
          <w:rFonts w:ascii="Times New Roman" w:hAnsi="Times New Roman"/>
          <w:sz w:val="28"/>
          <w:szCs w:val="28"/>
        </w:rPr>
        <w:t>мөлшері</w:t>
      </w:r>
      <w:r w:rsidRPr="00547CC4">
        <w:rPr>
          <w:rFonts w:ascii="Times New Roman" w:hAnsi="Times New Roman"/>
          <w:sz w:val="28"/>
          <w:szCs w:val="28"/>
          <w:lang w:val="en-US"/>
        </w:rPr>
        <w:t xml:space="preserve">. </w:t>
      </w:r>
      <w:r w:rsidRPr="00675B26">
        <w:rPr>
          <w:rFonts w:ascii="Times New Roman" w:hAnsi="Times New Roman"/>
          <w:sz w:val="28"/>
          <w:szCs w:val="28"/>
        </w:rPr>
        <w:t>Бұл</w:t>
      </w:r>
      <w:r w:rsidRPr="00675B26">
        <w:rPr>
          <w:rFonts w:ascii="Times New Roman" w:hAnsi="Times New Roman"/>
          <w:sz w:val="28"/>
          <w:szCs w:val="28"/>
          <w:lang w:val="en-US"/>
        </w:rPr>
        <w:t xml:space="preserve"> </w:t>
      </w:r>
      <w:r w:rsidRPr="00675B26">
        <w:rPr>
          <w:rFonts w:ascii="Times New Roman" w:hAnsi="Times New Roman"/>
          <w:sz w:val="28"/>
          <w:szCs w:val="28"/>
        </w:rPr>
        <w:t>өлшемдер</w:t>
      </w:r>
      <w:r w:rsidRPr="00675B26">
        <w:rPr>
          <w:rFonts w:ascii="Times New Roman" w:hAnsi="Times New Roman"/>
          <w:sz w:val="28"/>
          <w:szCs w:val="28"/>
          <w:lang w:val="en-US"/>
        </w:rPr>
        <w:t xml:space="preserve"> 1 </w:t>
      </w:r>
      <w:r w:rsidRPr="00675B26">
        <w:rPr>
          <w:rFonts w:ascii="Times New Roman" w:hAnsi="Times New Roman"/>
          <w:sz w:val="28"/>
          <w:szCs w:val="28"/>
        </w:rPr>
        <w:t>га</w:t>
      </w:r>
      <w:r w:rsidRPr="00675B26">
        <w:rPr>
          <w:rFonts w:ascii="Times New Roman" w:hAnsi="Times New Roman"/>
          <w:sz w:val="28"/>
          <w:szCs w:val="28"/>
          <w:lang w:val="en-US"/>
        </w:rPr>
        <w:t xml:space="preserve"> </w:t>
      </w:r>
      <w:r w:rsidRPr="00675B26">
        <w:rPr>
          <w:rFonts w:ascii="Times New Roman" w:hAnsi="Times New Roman"/>
          <w:sz w:val="28"/>
          <w:szCs w:val="28"/>
        </w:rPr>
        <w:t>үшін</w:t>
      </w:r>
      <w:r w:rsidRPr="00675B26">
        <w:rPr>
          <w:rFonts w:ascii="Times New Roman" w:hAnsi="Times New Roman"/>
          <w:sz w:val="28"/>
          <w:szCs w:val="28"/>
          <w:lang w:val="en-US"/>
        </w:rPr>
        <w:t xml:space="preserve"> </w:t>
      </w:r>
      <w:r w:rsidRPr="00675B26">
        <w:rPr>
          <w:rFonts w:ascii="Times New Roman" w:hAnsi="Times New Roman"/>
          <w:sz w:val="28"/>
          <w:szCs w:val="28"/>
        </w:rPr>
        <w:t>әсер</w:t>
      </w:r>
      <w:r w:rsidRPr="00675B26">
        <w:rPr>
          <w:rFonts w:ascii="Times New Roman" w:hAnsi="Times New Roman"/>
          <w:sz w:val="28"/>
          <w:szCs w:val="28"/>
          <w:lang w:val="en-US"/>
        </w:rPr>
        <w:t xml:space="preserve"> </w:t>
      </w:r>
      <w:r w:rsidRPr="00675B26">
        <w:rPr>
          <w:rFonts w:ascii="Times New Roman" w:hAnsi="Times New Roman"/>
          <w:sz w:val="28"/>
          <w:szCs w:val="28"/>
        </w:rPr>
        <w:t>етуші</w:t>
      </w:r>
      <w:r w:rsidRPr="00675B26">
        <w:rPr>
          <w:rFonts w:ascii="Times New Roman" w:hAnsi="Times New Roman"/>
          <w:sz w:val="28"/>
          <w:szCs w:val="28"/>
          <w:lang w:val="en-US"/>
        </w:rPr>
        <w:t xml:space="preserve"> </w:t>
      </w:r>
      <w:r w:rsidRPr="00675B26">
        <w:rPr>
          <w:rFonts w:ascii="Times New Roman" w:hAnsi="Times New Roman"/>
          <w:sz w:val="28"/>
          <w:szCs w:val="28"/>
        </w:rPr>
        <w:t>заттың</w:t>
      </w:r>
      <w:r w:rsidRPr="00675B26">
        <w:rPr>
          <w:rFonts w:ascii="Times New Roman" w:hAnsi="Times New Roman"/>
          <w:sz w:val="28"/>
          <w:szCs w:val="28"/>
          <w:lang w:val="en-US"/>
        </w:rPr>
        <w:t xml:space="preserve"> (N, P2O5, K2O </w:t>
      </w:r>
      <w:r w:rsidRPr="00675B26">
        <w:rPr>
          <w:rFonts w:ascii="Times New Roman" w:hAnsi="Times New Roman"/>
          <w:sz w:val="28"/>
          <w:szCs w:val="28"/>
        </w:rPr>
        <w:t>және</w:t>
      </w:r>
      <w:r w:rsidRPr="00675B26">
        <w:rPr>
          <w:rFonts w:ascii="Times New Roman" w:hAnsi="Times New Roman"/>
          <w:sz w:val="28"/>
          <w:szCs w:val="28"/>
          <w:lang w:val="en-US"/>
        </w:rPr>
        <w:t xml:space="preserve"> </w:t>
      </w:r>
      <w:r w:rsidRPr="00675B26">
        <w:rPr>
          <w:rFonts w:ascii="Times New Roman" w:hAnsi="Times New Roman"/>
          <w:sz w:val="28"/>
          <w:szCs w:val="28"/>
        </w:rPr>
        <w:t>т</w:t>
      </w:r>
      <w:r w:rsidRPr="00675B26">
        <w:rPr>
          <w:rFonts w:ascii="Times New Roman" w:hAnsi="Times New Roman"/>
          <w:sz w:val="28"/>
          <w:szCs w:val="28"/>
          <w:lang w:val="en-US"/>
        </w:rPr>
        <w:t>.</w:t>
      </w:r>
      <w:r w:rsidRPr="00675B26">
        <w:rPr>
          <w:rFonts w:ascii="Times New Roman" w:hAnsi="Times New Roman"/>
          <w:sz w:val="28"/>
          <w:szCs w:val="28"/>
        </w:rPr>
        <w:t>б</w:t>
      </w:r>
      <w:r w:rsidRPr="00675B26">
        <w:rPr>
          <w:rFonts w:ascii="Times New Roman" w:hAnsi="Times New Roman"/>
          <w:sz w:val="28"/>
          <w:szCs w:val="28"/>
          <w:lang w:val="en-US"/>
        </w:rPr>
        <w:t xml:space="preserve">.) </w:t>
      </w:r>
      <w:r w:rsidRPr="00675B26">
        <w:rPr>
          <w:rFonts w:ascii="Times New Roman" w:hAnsi="Times New Roman"/>
          <w:sz w:val="28"/>
          <w:szCs w:val="28"/>
        </w:rPr>
        <w:t>килограмымен</w:t>
      </w:r>
      <w:r w:rsidRPr="00675B26">
        <w:rPr>
          <w:rFonts w:ascii="Times New Roman" w:hAnsi="Times New Roman"/>
          <w:sz w:val="28"/>
          <w:szCs w:val="28"/>
          <w:lang w:val="en-US"/>
        </w:rPr>
        <w:t xml:space="preserve">, </w:t>
      </w:r>
      <w:r w:rsidRPr="00675B26">
        <w:rPr>
          <w:rFonts w:ascii="Times New Roman" w:hAnsi="Times New Roman"/>
          <w:sz w:val="28"/>
          <w:szCs w:val="28"/>
        </w:rPr>
        <w:t>сонымен</w:t>
      </w:r>
      <w:r w:rsidRPr="00675B26">
        <w:rPr>
          <w:rFonts w:ascii="Times New Roman" w:hAnsi="Times New Roman"/>
          <w:sz w:val="28"/>
          <w:szCs w:val="28"/>
          <w:lang w:val="en-US"/>
        </w:rPr>
        <w:t xml:space="preserve"> </w:t>
      </w:r>
      <w:r w:rsidRPr="00675B26">
        <w:rPr>
          <w:rFonts w:ascii="Times New Roman" w:hAnsi="Times New Roman"/>
          <w:sz w:val="28"/>
          <w:szCs w:val="28"/>
        </w:rPr>
        <w:t>қатар</w:t>
      </w:r>
      <w:r w:rsidRPr="00675B26">
        <w:rPr>
          <w:rFonts w:ascii="Times New Roman" w:hAnsi="Times New Roman"/>
          <w:sz w:val="28"/>
          <w:szCs w:val="28"/>
          <w:lang w:val="en-US"/>
        </w:rPr>
        <w:t xml:space="preserve"> </w:t>
      </w:r>
      <w:r w:rsidRPr="00675B26">
        <w:rPr>
          <w:rFonts w:ascii="Times New Roman" w:hAnsi="Times New Roman"/>
          <w:sz w:val="28"/>
          <w:szCs w:val="28"/>
        </w:rPr>
        <w:t>тыңайтқыштың</w:t>
      </w:r>
      <w:r w:rsidRPr="00675B26">
        <w:rPr>
          <w:rFonts w:ascii="Times New Roman" w:hAnsi="Times New Roman"/>
          <w:sz w:val="28"/>
          <w:szCs w:val="28"/>
          <w:lang w:val="en-US"/>
        </w:rPr>
        <w:t xml:space="preserve"> </w:t>
      </w:r>
      <w:r w:rsidRPr="00675B26">
        <w:rPr>
          <w:rFonts w:ascii="Times New Roman" w:hAnsi="Times New Roman"/>
          <w:sz w:val="28"/>
          <w:szCs w:val="28"/>
        </w:rPr>
        <w:t>салмақ</w:t>
      </w:r>
      <w:r w:rsidRPr="00675B26">
        <w:rPr>
          <w:rFonts w:ascii="Times New Roman" w:hAnsi="Times New Roman"/>
          <w:sz w:val="28"/>
          <w:szCs w:val="28"/>
          <w:lang w:val="en-US"/>
        </w:rPr>
        <w:t xml:space="preserve"> </w:t>
      </w:r>
      <w:r w:rsidRPr="00675B26">
        <w:rPr>
          <w:rFonts w:ascii="Times New Roman" w:hAnsi="Times New Roman"/>
          <w:sz w:val="28"/>
          <w:szCs w:val="28"/>
        </w:rPr>
        <w:t>өлшемдерімен</w:t>
      </w:r>
      <w:r w:rsidRPr="00675B26">
        <w:rPr>
          <w:rFonts w:ascii="Times New Roman" w:hAnsi="Times New Roman"/>
          <w:sz w:val="28"/>
          <w:szCs w:val="28"/>
          <w:lang w:val="en-US"/>
        </w:rPr>
        <w:t xml:space="preserve"> </w:t>
      </w:r>
      <w:r w:rsidRPr="00675B26">
        <w:rPr>
          <w:rFonts w:ascii="Times New Roman" w:hAnsi="Times New Roman"/>
          <w:sz w:val="28"/>
          <w:szCs w:val="28"/>
        </w:rPr>
        <w:t>көрсетіледі</w:t>
      </w:r>
      <w:r w:rsidRPr="00675B26">
        <w:rPr>
          <w:rFonts w:ascii="Times New Roman" w:hAnsi="Times New Roman"/>
          <w:sz w:val="28"/>
          <w:szCs w:val="28"/>
          <w:lang w:val="en-US"/>
        </w:rPr>
        <w:t>.</w:t>
      </w:r>
    </w:p>
    <w:p w14:paraId="0A43D091" w14:textId="77777777" w:rsidR="00FF6993" w:rsidRDefault="00FF6993" w:rsidP="00FF6993">
      <w:pPr>
        <w:spacing w:after="0" w:line="240" w:lineRule="auto"/>
        <w:ind w:firstLine="709"/>
        <w:jc w:val="both"/>
        <w:rPr>
          <w:rFonts w:ascii="Times New Roman" w:hAnsi="Times New Roman"/>
          <w:sz w:val="28"/>
          <w:szCs w:val="28"/>
          <w:lang w:val="en-US"/>
        </w:rPr>
      </w:pPr>
      <w:r w:rsidRPr="00675B26">
        <w:rPr>
          <w:rFonts w:ascii="Times New Roman" w:hAnsi="Times New Roman"/>
          <w:b/>
          <w:bCs/>
          <w:sz w:val="28"/>
          <w:szCs w:val="28"/>
        </w:rPr>
        <w:t>Тыңайтқыштарды</w:t>
      </w:r>
      <w:r w:rsidRPr="00675B26">
        <w:rPr>
          <w:rFonts w:ascii="Times New Roman" w:hAnsi="Times New Roman"/>
          <w:b/>
          <w:bCs/>
          <w:sz w:val="28"/>
          <w:szCs w:val="28"/>
          <w:lang w:val="en-US"/>
        </w:rPr>
        <w:t xml:space="preserve"> </w:t>
      </w:r>
      <w:r w:rsidRPr="00675B26">
        <w:rPr>
          <w:rFonts w:ascii="Times New Roman" w:hAnsi="Times New Roman"/>
          <w:b/>
          <w:bCs/>
          <w:sz w:val="28"/>
          <w:szCs w:val="28"/>
        </w:rPr>
        <w:t>қолданудың</w:t>
      </w:r>
      <w:r w:rsidRPr="00675B26">
        <w:rPr>
          <w:rFonts w:ascii="Times New Roman" w:hAnsi="Times New Roman"/>
          <w:b/>
          <w:bCs/>
          <w:sz w:val="28"/>
          <w:szCs w:val="28"/>
          <w:lang w:val="en-US"/>
        </w:rPr>
        <w:t xml:space="preserve"> </w:t>
      </w:r>
      <w:r w:rsidRPr="00675B26">
        <w:rPr>
          <w:rFonts w:ascii="Times New Roman" w:hAnsi="Times New Roman"/>
          <w:b/>
          <w:bCs/>
          <w:sz w:val="28"/>
          <w:szCs w:val="28"/>
        </w:rPr>
        <w:t>экономикалық</w:t>
      </w:r>
      <w:r w:rsidRPr="00675B26">
        <w:rPr>
          <w:rFonts w:ascii="Times New Roman" w:hAnsi="Times New Roman"/>
          <w:b/>
          <w:bCs/>
          <w:sz w:val="28"/>
          <w:szCs w:val="28"/>
          <w:lang w:val="en-US"/>
        </w:rPr>
        <w:t xml:space="preserve"> </w:t>
      </w:r>
      <w:r w:rsidRPr="00675B26">
        <w:rPr>
          <w:rFonts w:ascii="Times New Roman" w:hAnsi="Times New Roman"/>
          <w:b/>
          <w:bCs/>
          <w:sz w:val="28"/>
          <w:szCs w:val="28"/>
        </w:rPr>
        <w:t>тиімділігін</w:t>
      </w:r>
      <w:r w:rsidRPr="00675B26">
        <w:rPr>
          <w:rFonts w:ascii="Times New Roman" w:hAnsi="Times New Roman"/>
          <w:b/>
          <w:bCs/>
          <w:sz w:val="28"/>
          <w:szCs w:val="28"/>
          <w:lang w:val="en-US"/>
        </w:rPr>
        <w:t xml:space="preserve"> </w:t>
      </w:r>
      <w:r w:rsidRPr="00675B26">
        <w:rPr>
          <w:rFonts w:ascii="Times New Roman" w:hAnsi="Times New Roman"/>
          <w:b/>
          <w:bCs/>
          <w:sz w:val="28"/>
          <w:szCs w:val="28"/>
        </w:rPr>
        <w:t>бағалаудың</w:t>
      </w:r>
      <w:r w:rsidRPr="00675B26">
        <w:rPr>
          <w:rFonts w:ascii="Times New Roman" w:hAnsi="Times New Roman"/>
          <w:b/>
          <w:bCs/>
          <w:sz w:val="28"/>
          <w:szCs w:val="28"/>
          <w:lang w:val="en-US"/>
        </w:rPr>
        <w:t xml:space="preserve"> </w:t>
      </w:r>
      <w:r w:rsidRPr="00675B26">
        <w:rPr>
          <w:rFonts w:ascii="Times New Roman" w:hAnsi="Times New Roman"/>
          <w:b/>
          <w:bCs/>
          <w:sz w:val="28"/>
          <w:szCs w:val="28"/>
        </w:rPr>
        <w:t>басты</w:t>
      </w:r>
      <w:r w:rsidRPr="00675B26">
        <w:rPr>
          <w:rFonts w:ascii="Times New Roman" w:hAnsi="Times New Roman"/>
          <w:b/>
          <w:bCs/>
          <w:sz w:val="28"/>
          <w:szCs w:val="28"/>
          <w:lang w:val="en-US"/>
        </w:rPr>
        <w:t xml:space="preserve"> </w:t>
      </w:r>
      <w:r w:rsidRPr="00675B26">
        <w:rPr>
          <w:rFonts w:ascii="Times New Roman" w:hAnsi="Times New Roman"/>
          <w:b/>
          <w:bCs/>
          <w:sz w:val="28"/>
          <w:szCs w:val="28"/>
        </w:rPr>
        <w:t>тәсілі</w:t>
      </w:r>
      <w:r w:rsidRPr="00675B26">
        <w:rPr>
          <w:rFonts w:ascii="Times New Roman" w:hAnsi="Times New Roman"/>
          <w:sz w:val="28"/>
          <w:szCs w:val="28"/>
          <w:lang w:val="en-US"/>
        </w:rPr>
        <w:t xml:space="preserve"> – </w:t>
      </w:r>
      <w:r w:rsidRPr="00675B26">
        <w:rPr>
          <w:rFonts w:ascii="Times New Roman" w:hAnsi="Times New Roman"/>
          <w:sz w:val="28"/>
          <w:szCs w:val="28"/>
        </w:rPr>
        <w:t>тәжірибе</w:t>
      </w:r>
      <w:r w:rsidRPr="00675B26">
        <w:rPr>
          <w:rFonts w:ascii="Times New Roman" w:hAnsi="Times New Roman"/>
          <w:sz w:val="28"/>
          <w:szCs w:val="28"/>
          <w:lang w:val="en-US"/>
        </w:rPr>
        <w:t xml:space="preserve"> </w:t>
      </w:r>
      <w:r w:rsidRPr="00675B26">
        <w:rPr>
          <w:rFonts w:ascii="Times New Roman" w:hAnsi="Times New Roman"/>
          <w:sz w:val="28"/>
          <w:szCs w:val="28"/>
        </w:rPr>
        <w:t>жүргізудің</w:t>
      </w:r>
      <w:r w:rsidRPr="00675B26">
        <w:rPr>
          <w:rFonts w:ascii="Times New Roman" w:hAnsi="Times New Roman"/>
          <w:sz w:val="28"/>
          <w:szCs w:val="28"/>
          <w:lang w:val="en-US"/>
        </w:rPr>
        <w:t xml:space="preserve"> </w:t>
      </w:r>
      <w:r w:rsidRPr="00675B26">
        <w:rPr>
          <w:rFonts w:ascii="Times New Roman" w:hAnsi="Times New Roman"/>
          <w:sz w:val="28"/>
          <w:szCs w:val="28"/>
        </w:rPr>
        <w:t>жалпы</w:t>
      </w:r>
      <w:r w:rsidRPr="00675B26">
        <w:rPr>
          <w:rFonts w:ascii="Times New Roman" w:hAnsi="Times New Roman"/>
          <w:sz w:val="28"/>
          <w:szCs w:val="28"/>
          <w:lang w:val="en-US"/>
        </w:rPr>
        <w:t xml:space="preserve"> </w:t>
      </w:r>
      <w:r w:rsidRPr="00675B26">
        <w:rPr>
          <w:rFonts w:ascii="Times New Roman" w:hAnsi="Times New Roman"/>
          <w:sz w:val="28"/>
          <w:szCs w:val="28"/>
        </w:rPr>
        <w:t>қабылданған</w:t>
      </w:r>
      <w:r w:rsidRPr="00675B26">
        <w:rPr>
          <w:rFonts w:ascii="Times New Roman" w:hAnsi="Times New Roman"/>
          <w:sz w:val="28"/>
          <w:szCs w:val="28"/>
          <w:lang w:val="en-US"/>
        </w:rPr>
        <w:t xml:space="preserve"> </w:t>
      </w:r>
      <w:r w:rsidRPr="00675B26">
        <w:rPr>
          <w:rFonts w:ascii="Times New Roman" w:hAnsi="Times New Roman"/>
          <w:sz w:val="28"/>
          <w:szCs w:val="28"/>
        </w:rPr>
        <w:t>ережелерін</w:t>
      </w:r>
      <w:r w:rsidRPr="00675B26">
        <w:rPr>
          <w:rFonts w:ascii="Times New Roman" w:hAnsi="Times New Roman"/>
          <w:sz w:val="28"/>
          <w:szCs w:val="28"/>
          <w:lang w:val="en-US"/>
        </w:rPr>
        <w:t xml:space="preserve"> </w:t>
      </w:r>
      <w:r w:rsidRPr="00675B26">
        <w:rPr>
          <w:rFonts w:ascii="Times New Roman" w:hAnsi="Times New Roman"/>
          <w:sz w:val="28"/>
          <w:szCs w:val="28"/>
        </w:rPr>
        <w:t>сақтау</w:t>
      </w:r>
      <w:r w:rsidRPr="00675B26">
        <w:rPr>
          <w:rFonts w:ascii="Times New Roman" w:hAnsi="Times New Roman"/>
          <w:sz w:val="28"/>
          <w:szCs w:val="28"/>
          <w:lang w:val="en-US"/>
        </w:rPr>
        <w:t xml:space="preserve"> </w:t>
      </w:r>
      <w:r w:rsidRPr="00675B26">
        <w:rPr>
          <w:rFonts w:ascii="Times New Roman" w:hAnsi="Times New Roman"/>
          <w:sz w:val="28"/>
          <w:szCs w:val="28"/>
        </w:rPr>
        <w:t>кезінде</w:t>
      </w:r>
      <w:r w:rsidRPr="00675B26">
        <w:rPr>
          <w:rFonts w:ascii="Times New Roman" w:hAnsi="Times New Roman"/>
          <w:sz w:val="28"/>
          <w:szCs w:val="28"/>
          <w:lang w:val="en-US"/>
        </w:rPr>
        <w:t xml:space="preserve"> </w:t>
      </w:r>
      <w:r w:rsidRPr="00675B26">
        <w:rPr>
          <w:rFonts w:ascii="Times New Roman" w:hAnsi="Times New Roman"/>
          <w:sz w:val="28"/>
          <w:szCs w:val="28"/>
        </w:rPr>
        <w:t>тәжірибелік</w:t>
      </w:r>
      <w:r w:rsidRPr="00675B26">
        <w:rPr>
          <w:rFonts w:ascii="Times New Roman" w:hAnsi="Times New Roman"/>
          <w:sz w:val="28"/>
          <w:szCs w:val="28"/>
          <w:lang w:val="en-US"/>
        </w:rPr>
        <w:t xml:space="preserve"> </w:t>
      </w:r>
      <w:r w:rsidRPr="00675B26">
        <w:rPr>
          <w:rFonts w:ascii="Times New Roman" w:hAnsi="Times New Roman"/>
          <w:sz w:val="28"/>
          <w:szCs w:val="28"/>
        </w:rPr>
        <w:t>нұсқаны</w:t>
      </w:r>
      <w:r w:rsidRPr="00675B26">
        <w:rPr>
          <w:rFonts w:ascii="Times New Roman" w:hAnsi="Times New Roman"/>
          <w:sz w:val="28"/>
          <w:szCs w:val="28"/>
          <w:lang w:val="en-US"/>
        </w:rPr>
        <w:t xml:space="preserve"> </w:t>
      </w:r>
      <w:r w:rsidRPr="00675B26">
        <w:rPr>
          <w:rFonts w:ascii="Times New Roman" w:hAnsi="Times New Roman"/>
          <w:sz w:val="28"/>
          <w:szCs w:val="28"/>
        </w:rPr>
        <w:t>бақылау</w:t>
      </w:r>
      <w:r w:rsidRPr="00675B26">
        <w:rPr>
          <w:rFonts w:ascii="Times New Roman" w:hAnsi="Times New Roman"/>
          <w:sz w:val="28"/>
          <w:szCs w:val="28"/>
          <w:lang w:val="en-US"/>
        </w:rPr>
        <w:t xml:space="preserve"> </w:t>
      </w:r>
      <w:r w:rsidRPr="00675B26">
        <w:rPr>
          <w:rFonts w:ascii="Times New Roman" w:hAnsi="Times New Roman"/>
          <w:sz w:val="28"/>
          <w:szCs w:val="28"/>
        </w:rPr>
        <w:t>нұсқасымен</w:t>
      </w:r>
      <w:r w:rsidRPr="00675B26">
        <w:rPr>
          <w:rFonts w:ascii="Times New Roman" w:hAnsi="Times New Roman"/>
          <w:sz w:val="28"/>
          <w:szCs w:val="28"/>
          <w:lang w:val="en-US"/>
        </w:rPr>
        <w:t xml:space="preserve"> </w:t>
      </w:r>
      <w:r w:rsidRPr="00675B26">
        <w:rPr>
          <w:rFonts w:ascii="Times New Roman" w:hAnsi="Times New Roman"/>
          <w:sz w:val="28"/>
          <w:szCs w:val="28"/>
        </w:rPr>
        <w:t>салыстыру</w:t>
      </w:r>
      <w:r w:rsidRPr="00675B26">
        <w:rPr>
          <w:rFonts w:ascii="Times New Roman" w:hAnsi="Times New Roman"/>
          <w:sz w:val="28"/>
          <w:szCs w:val="28"/>
          <w:lang w:val="en-US"/>
        </w:rPr>
        <w:t xml:space="preserve">. </w:t>
      </w:r>
      <w:r w:rsidRPr="00675B26">
        <w:rPr>
          <w:rFonts w:ascii="Times New Roman" w:hAnsi="Times New Roman"/>
          <w:sz w:val="28"/>
          <w:szCs w:val="28"/>
        </w:rPr>
        <w:t>Тыңайтқыштарды</w:t>
      </w:r>
      <w:r w:rsidRPr="00675B26">
        <w:rPr>
          <w:rFonts w:ascii="Times New Roman" w:hAnsi="Times New Roman"/>
          <w:sz w:val="28"/>
          <w:szCs w:val="28"/>
          <w:lang w:val="en-US"/>
        </w:rPr>
        <w:t xml:space="preserve"> </w:t>
      </w:r>
      <w:r w:rsidRPr="00675B26">
        <w:rPr>
          <w:rFonts w:ascii="Times New Roman" w:hAnsi="Times New Roman"/>
          <w:sz w:val="28"/>
          <w:szCs w:val="28"/>
        </w:rPr>
        <w:t>қолданудың</w:t>
      </w:r>
      <w:r w:rsidRPr="00675B26">
        <w:rPr>
          <w:rFonts w:ascii="Times New Roman" w:hAnsi="Times New Roman"/>
          <w:sz w:val="28"/>
          <w:szCs w:val="28"/>
          <w:lang w:val="en-US"/>
        </w:rPr>
        <w:t xml:space="preserve"> </w:t>
      </w:r>
      <w:r w:rsidRPr="00675B26">
        <w:rPr>
          <w:rFonts w:ascii="Times New Roman" w:hAnsi="Times New Roman"/>
          <w:sz w:val="28"/>
          <w:szCs w:val="28"/>
        </w:rPr>
        <w:t>экономикалық</w:t>
      </w:r>
      <w:r w:rsidRPr="00675B26">
        <w:rPr>
          <w:rFonts w:ascii="Times New Roman" w:hAnsi="Times New Roman"/>
          <w:sz w:val="28"/>
          <w:szCs w:val="28"/>
          <w:lang w:val="en-US"/>
        </w:rPr>
        <w:t xml:space="preserve"> </w:t>
      </w:r>
      <w:r w:rsidRPr="00675B26">
        <w:rPr>
          <w:rFonts w:ascii="Times New Roman" w:hAnsi="Times New Roman"/>
          <w:sz w:val="28"/>
          <w:szCs w:val="28"/>
        </w:rPr>
        <w:t>тиімділігінің</w:t>
      </w:r>
      <w:r w:rsidRPr="00675B26">
        <w:rPr>
          <w:rFonts w:ascii="Times New Roman" w:hAnsi="Times New Roman"/>
          <w:sz w:val="28"/>
          <w:szCs w:val="28"/>
          <w:lang w:val="en-US"/>
        </w:rPr>
        <w:t xml:space="preserve"> </w:t>
      </w:r>
      <w:r w:rsidRPr="00675B26">
        <w:rPr>
          <w:rFonts w:ascii="Times New Roman" w:hAnsi="Times New Roman"/>
          <w:sz w:val="28"/>
          <w:szCs w:val="28"/>
        </w:rPr>
        <w:t>негізгі</w:t>
      </w:r>
      <w:r w:rsidRPr="00675B26">
        <w:rPr>
          <w:rFonts w:ascii="Times New Roman" w:hAnsi="Times New Roman"/>
          <w:sz w:val="28"/>
          <w:szCs w:val="28"/>
          <w:lang w:val="en-US"/>
        </w:rPr>
        <w:t xml:space="preserve"> </w:t>
      </w:r>
      <w:r w:rsidRPr="00675B26">
        <w:rPr>
          <w:rFonts w:ascii="Times New Roman" w:hAnsi="Times New Roman"/>
          <w:sz w:val="28"/>
          <w:szCs w:val="28"/>
        </w:rPr>
        <w:t>көрсеткіштеріне</w:t>
      </w:r>
      <w:r w:rsidRPr="00675B26">
        <w:rPr>
          <w:rFonts w:ascii="Times New Roman" w:hAnsi="Times New Roman"/>
          <w:sz w:val="28"/>
          <w:szCs w:val="28"/>
          <w:lang w:val="en-US"/>
        </w:rPr>
        <w:t xml:space="preserve"> 1 </w:t>
      </w:r>
      <w:r w:rsidRPr="00675B26">
        <w:rPr>
          <w:rFonts w:ascii="Times New Roman" w:hAnsi="Times New Roman"/>
          <w:sz w:val="28"/>
          <w:szCs w:val="28"/>
        </w:rPr>
        <w:t>га</w:t>
      </w:r>
      <w:r w:rsidRPr="00675B26">
        <w:rPr>
          <w:rFonts w:ascii="Times New Roman" w:hAnsi="Times New Roman"/>
          <w:sz w:val="28"/>
          <w:szCs w:val="28"/>
          <w:lang w:val="en-US"/>
        </w:rPr>
        <w:t xml:space="preserve"> </w:t>
      </w:r>
      <w:r w:rsidRPr="00675B26">
        <w:rPr>
          <w:rFonts w:ascii="Times New Roman" w:hAnsi="Times New Roman"/>
          <w:sz w:val="28"/>
          <w:szCs w:val="28"/>
        </w:rPr>
        <w:t>жерден</w:t>
      </w:r>
      <w:r w:rsidRPr="00675B26">
        <w:rPr>
          <w:rFonts w:ascii="Times New Roman" w:hAnsi="Times New Roman"/>
          <w:sz w:val="28"/>
          <w:szCs w:val="28"/>
          <w:lang w:val="en-US"/>
        </w:rPr>
        <w:t xml:space="preserve"> </w:t>
      </w:r>
      <w:r w:rsidRPr="00675B26">
        <w:rPr>
          <w:rFonts w:ascii="Times New Roman" w:hAnsi="Times New Roman"/>
          <w:sz w:val="28"/>
          <w:szCs w:val="28"/>
        </w:rPr>
        <w:t>алынған</w:t>
      </w:r>
      <w:r w:rsidRPr="00675B26">
        <w:rPr>
          <w:rFonts w:ascii="Times New Roman" w:hAnsi="Times New Roman"/>
          <w:sz w:val="28"/>
          <w:szCs w:val="28"/>
          <w:lang w:val="en-US"/>
        </w:rPr>
        <w:t xml:space="preserve"> </w:t>
      </w:r>
      <w:r w:rsidRPr="00675B26">
        <w:rPr>
          <w:rFonts w:ascii="Times New Roman" w:hAnsi="Times New Roman"/>
          <w:sz w:val="28"/>
          <w:szCs w:val="28"/>
        </w:rPr>
        <w:t>ауыл</w:t>
      </w:r>
      <w:r w:rsidRPr="00675B26">
        <w:rPr>
          <w:rFonts w:ascii="Times New Roman" w:hAnsi="Times New Roman"/>
          <w:sz w:val="28"/>
          <w:szCs w:val="28"/>
          <w:lang w:val="en-US"/>
        </w:rPr>
        <w:t xml:space="preserve"> </w:t>
      </w:r>
      <w:r w:rsidRPr="00675B26">
        <w:rPr>
          <w:rFonts w:ascii="Times New Roman" w:hAnsi="Times New Roman"/>
          <w:sz w:val="28"/>
          <w:szCs w:val="28"/>
        </w:rPr>
        <w:t>шаруашылық</w:t>
      </w:r>
      <w:r w:rsidRPr="00675B26">
        <w:rPr>
          <w:rFonts w:ascii="Times New Roman" w:hAnsi="Times New Roman"/>
          <w:sz w:val="28"/>
          <w:szCs w:val="28"/>
          <w:lang w:val="en-US"/>
        </w:rPr>
        <w:t xml:space="preserve"> </w:t>
      </w:r>
      <w:r w:rsidRPr="00675B26">
        <w:rPr>
          <w:rFonts w:ascii="Times New Roman" w:hAnsi="Times New Roman"/>
          <w:sz w:val="28"/>
          <w:szCs w:val="28"/>
        </w:rPr>
        <w:t>дақылдарының</w:t>
      </w:r>
      <w:r w:rsidRPr="00675B26">
        <w:rPr>
          <w:rFonts w:ascii="Times New Roman" w:hAnsi="Times New Roman"/>
          <w:sz w:val="28"/>
          <w:szCs w:val="28"/>
          <w:lang w:val="en-US"/>
        </w:rPr>
        <w:t xml:space="preserve"> </w:t>
      </w:r>
      <w:r w:rsidRPr="00675B26">
        <w:rPr>
          <w:rFonts w:ascii="Times New Roman" w:hAnsi="Times New Roman"/>
          <w:sz w:val="28"/>
          <w:szCs w:val="28"/>
        </w:rPr>
        <w:t>түсімі</w:t>
      </w:r>
      <w:r w:rsidRPr="00675B26">
        <w:rPr>
          <w:rFonts w:ascii="Times New Roman" w:hAnsi="Times New Roman"/>
          <w:sz w:val="28"/>
          <w:szCs w:val="28"/>
          <w:lang w:val="en-US"/>
        </w:rPr>
        <w:t xml:space="preserve">, 1 </w:t>
      </w:r>
      <w:r w:rsidRPr="00675B26">
        <w:rPr>
          <w:rFonts w:ascii="Times New Roman" w:hAnsi="Times New Roman"/>
          <w:sz w:val="28"/>
          <w:szCs w:val="28"/>
        </w:rPr>
        <w:t>теңге</w:t>
      </w:r>
      <w:r w:rsidRPr="00675B26">
        <w:rPr>
          <w:rFonts w:ascii="Times New Roman" w:hAnsi="Times New Roman"/>
          <w:sz w:val="28"/>
          <w:szCs w:val="28"/>
          <w:lang w:val="en-US"/>
        </w:rPr>
        <w:t xml:space="preserve"> </w:t>
      </w:r>
      <w:r w:rsidRPr="00675B26">
        <w:rPr>
          <w:rFonts w:ascii="Times New Roman" w:hAnsi="Times New Roman"/>
          <w:sz w:val="28"/>
          <w:szCs w:val="28"/>
        </w:rPr>
        <w:t>шығынға</w:t>
      </w:r>
      <w:r w:rsidRPr="00675B26">
        <w:rPr>
          <w:rFonts w:ascii="Times New Roman" w:hAnsi="Times New Roman"/>
          <w:sz w:val="28"/>
          <w:szCs w:val="28"/>
          <w:lang w:val="en-US"/>
        </w:rPr>
        <w:t xml:space="preserve"> </w:t>
      </w:r>
      <w:r w:rsidRPr="00675B26">
        <w:rPr>
          <w:rFonts w:ascii="Times New Roman" w:hAnsi="Times New Roman"/>
          <w:sz w:val="28"/>
          <w:szCs w:val="28"/>
        </w:rPr>
        <w:t>және</w:t>
      </w:r>
      <w:r w:rsidRPr="00675B26">
        <w:rPr>
          <w:rFonts w:ascii="Times New Roman" w:hAnsi="Times New Roman"/>
          <w:sz w:val="28"/>
          <w:szCs w:val="28"/>
          <w:lang w:val="en-US"/>
        </w:rPr>
        <w:t xml:space="preserve"> </w:t>
      </w:r>
      <w:r w:rsidRPr="00675B26">
        <w:rPr>
          <w:rFonts w:ascii="Times New Roman" w:hAnsi="Times New Roman"/>
          <w:sz w:val="28"/>
          <w:szCs w:val="28"/>
        </w:rPr>
        <w:t>әсер</w:t>
      </w:r>
      <w:r w:rsidRPr="00675B26">
        <w:rPr>
          <w:rFonts w:ascii="Times New Roman" w:hAnsi="Times New Roman"/>
          <w:sz w:val="28"/>
          <w:szCs w:val="28"/>
          <w:lang w:val="en-US"/>
        </w:rPr>
        <w:t xml:space="preserve"> </w:t>
      </w:r>
      <w:r w:rsidRPr="00675B26">
        <w:rPr>
          <w:rFonts w:ascii="Times New Roman" w:hAnsi="Times New Roman"/>
          <w:sz w:val="28"/>
          <w:szCs w:val="28"/>
        </w:rPr>
        <w:t>етуші</w:t>
      </w:r>
      <w:r w:rsidRPr="00675B26">
        <w:rPr>
          <w:rFonts w:ascii="Times New Roman" w:hAnsi="Times New Roman"/>
          <w:sz w:val="28"/>
          <w:szCs w:val="28"/>
          <w:lang w:val="en-US"/>
        </w:rPr>
        <w:t xml:space="preserve"> </w:t>
      </w:r>
      <w:r w:rsidRPr="00675B26">
        <w:rPr>
          <w:rFonts w:ascii="Times New Roman" w:hAnsi="Times New Roman"/>
          <w:sz w:val="28"/>
          <w:szCs w:val="28"/>
        </w:rPr>
        <w:t>заттың</w:t>
      </w:r>
      <w:r w:rsidRPr="00675B26">
        <w:rPr>
          <w:rFonts w:ascii="Times New Roman" w:hAnsi="Times New Roman"/>
          <w:sz w:val="28"/>
          <w:szCs w:val="28"/>
          <w:lang w:val="en-US"/>
        </w:rPr>
        <w:t xml:space="preserve"> </w:t>
      </w:r>
      <w:r w:rsidRPr="00675B26">
        <w:rPr>
          <w:rFonts w:ascii="Times New Roman" w:hAnsi="Times New Roman"/>
          <w:sz w:val="28"/>
          <w:szCs w:val="28"/>
        </w:rPr>
        <w:t>бірлігіне</w:t>
      </w:r>
      <w:r w:rsidRPr="00675B26">
        <w:rPr>
          <w:rFonts w:ascii="Times New Roman" w:hAnsi="Times New Roman"/>
          <w:sz w:val="28"/>
          <w:szCs w:val="28"/>
          <w:lang w:val="en-US"/>
        </w:rPr>
        <w:t xml:space="preserve"> </w:t>
      </w:r>
      <w:r w:rsidRPr="00675B26">
        <w:rPr>
          <w:rFonts w:ascii="Times New Roman" w:hAnsi="Times New Roman"/>
          <w:sz w:val="28"/>
          <w:szCs w:val="28"/>
        </w:rPr>
        <w:t>шаққанда</w:t>
      </w:r>
      <w:r w:rsidRPr="00675B26">
        <w:rPr>
          <w:rFonts w:ascii="Times New Roman" w:hAnsi="Times New Roman"/>
          <w:sz w:val="28"/>
          <w:szCs w:val="28"/>
          <w:lang w:val="en-US"/>
        </w:rPr>
        <w:t xml:space="preserve"> </w:t>
      </w:r>
      <w:r w:rsidRPr="00675B26">
        <w:rPr>
          <w:rFonts w:ascii="Times New Roman" w:hAnsi="Times New Roman"/>
          <w:sz w:val="28"/>
          <w:szCs w:val="28"/>
        </w:rPr>
        <w:t>натуралды</w:t>
      </w:r>
      <w:r w:rsidRPr="00675B26">
        <w:rPr>
          <w:rFonts w:ascii="Times New Roman" w:hAnsi="Times New Roman"/>
          <w:sz w:val="28"/>
          <w:szCs w:val="28"/>
          <w:lang w:val="en-US"/>
        </w:rPr>
        <w:t xml:space="preserve"> </w:t>
      </w:r>
      <w:r w:rsidRPr="00675B26">
        <w:rPr>
          <w:rFonts w:ascii="Times New Roman" w:hAnsi="Times New Roman"/>
          <w:sz w:val="28"/>
          <w:szCs w:val="28"/>
        </w:rPr>
        <w:t>түрде</w:t>
      </w:r>
      <w:r w:rsidRPr="00675B26">
        <w:rPr>
          <w:rFonts w:ascii="Times New Roman" w:hAnsi="Times New Roman"/>
          <w:sz w:val="28"/>
          <w:szCs w:val="28"/>
          <w:lang w:val="en-US"/>
        </w:rPr>
        <w:t xml:space="preserve"> </w:t>
      </w:r>
      <w:r w:rsidRPr="00675B26">
        <w:rPr>
          <w:rFonts w:ascii="Times New Roman" w:hAnsi="Times New Roman"/>
          <w:sz w:val="28"/>
          <w:szCs w:val="28"/>
        </w:rPr>
        <w:t>және</w:t>
      </w:r>
      <w:r w:rsidRPr="00675B26">
        <w:rPr>
          <w:rFonts w:ascii="Times New Roman" w:hAnsi="Times New Roman"/>
          <w:sz w:val="28"/>
          <w:szCs w:val="28"/>
          <w:lang w:val="en-US"/>
        </w:rPr>
        <w:t xml:space="preserve"> </w:t>
      </w:r>
      <w:r w:rsidRPr="00675B26">
        <w:rPr>
          <w:rFonts w:ascii="Times New Roman" w:hAnsi="Times New Roman"/>
          <w:sz w:val="28"/>
          <w:szCs w:val="28"/>
        </w:rPr>
        <w:t>құнын</w:t>
      </w:r>
      <w:r w:rsidRPr="00675B26">
        <w:rPr>
          <w:rFonts w:ascii="Times New Roman" w:hAnsi="Times New Roman"/>
          <w:sz w:val="28"/>
          <w:szCs w:val="28"/>
          <w:lang w:val="en-US"/>
        </w:rPr>
        <w:t xml:space="preserve"> </w:t>
      </w:r>
      <w:r w:rsidRPr="00675B26">
        <w:rPr>
          <w:rFonts w:ascii="Times New Roman" w:hAnsi="Times New Roman"/>
          <w:sz w:val="28"/>
          <w:szCs w:val="28"/>
        </w:rPr>
        <w:t>көрсеткендегі</w:t>
      </w:r>
      <w:r w:rsidRPr="00675B26">
        <w:rPr>
          <w:rFonts w:ascii="Times New Roman" w:hAnsi="Times New Roman"/>
          <w:sz w:val="28"/>
          <w:szCs w:val="28"/>
          <w:lang w:val="en-US"/>
        </w:rPr>
        <w:t xml:space="preserve"> </w:t>
      </w:r>
      <w:r w:rsidRPr="00675B26">
        <w:rPr>
          <w:rFonts w:ascii="Times New Roman" w:hAnsi="Times New Roman"/>
          <w:sz w:val="28"/>
          <w:szCs w:val="28"/>
        </w:rPr>
        <w:t>қосымша</w:t>
      </w:r>
      <w:r w:rsidRPr="00675B26">
        <w:rPr>
          <w:rFonts w:ascii="Times New Roman" w:hAnsi="Times New Roman"/>
          <w:sz w:val="28"/>
          <w:szCs w:val="28"/>
          <w:lang w:val="en-US"/>
        </w:rPr>
        <w:t xml:space="preserve"> </w:t>
      </w:r>
      <w:r w:rsidRPr="00675B26">
        <w:rPr>
          <w:rFonts w:ascii="Times New Roman" w:hAnsi="Times New Roman"/>
          <w:sz w:val="28"/>
          <w:szCs w:val="28"/>
        </w:rPr>
        <w:t>өнім</w:t>
      </w:r>
      <w:r w:rsidRPr="00675B26">
        <w:rPr>
          <w:rFonts w:ascii="Times New Roman" w:hAnsi="Times New Roman"/>
          <w:sz w:val="28"/>
          <w:szCs w:val="28"/>
          <w:lang w:val="en-US"/>
        </w:rPr>
        <w:t xml:space="preserve"> </w:t>
      </w:r>
      <w:r w:rsidRPr="00675B26">
        <w:rPr>
          <w:rFonts w:ascii="Times New Roman" w:hAnsi="Times New Roman"/>
          <w:sz w:val="28"/>
          <w:szCs w:val="28"/>
        </w:rPr>
        <w:t>шығысы</w:t>
      </w:r>
      <w:r w:rsidRPr="00675B26">
        <w:rPr>
          <w:rFonts w:ascii="Times New Roman" w:hAnsi="Times New Roman"/>
          <w:sz w:val="28"/>
          <w:szCs w:val="28"/>
          <w:lang w:val="en-US"/>
        </w:rPr>
        <w:t xml:space="preserve">, </w:t>
      </w:r>
      <w:r w:rsidRPr="00675B26">
        <w:rPr>
          <w:rFonts w:ascii="Times New Roman" w:hAnsi="Times New Roman"/>
          <w:sz w:val="28"/>
          <w:szCs w:val="28"/>
        </w:rPr>
        <w:t>тыңайтқыштарды</w:t>
      </w:r>
      <w:r w:rsidRPr="00675B26">
        <w:rPr>
          <w:rFonts w:ascii="Times New Roman" w:hAnsi="Times New Roman"/>
          <w:sz w:val="28"/>
          <w:szCs w:val="28"/>
          <w:lang w:val="en-US"/>
        </w:rPr>
        <w:t xml:space="preserve"> </w:t>
      </w:r>
      <w:r w:rsidRPr="00675B26">
        <w:rPr>
          <w:rFonts w:ascii="Times New Roman" w:hAnsi="Times New Roman"/>
          <w:sz w:val="28"/>
          <w:szCs w:val="28"/>
        </w:rPr>
        <w:t>қолданудың</w:t>
      </w:r>
      <w:r w:rsidRPr="00675B26">
        <w:rPr>
          <w:rFonts w:ascii="Times New Roman" w:hAnsi="Times New Roman"/>
          <w:sz w:val="28"/>
          <w:szCs w:val="28"/>
          <w:lang w:val="en-US"/>
        </w:rPr>
        <w:t xml:space="preserve"> </w:t>
      </w:r>
      <w:r w:rsidRPr="00675B26">
        <w:rPr>
          <w:rFonts w:ascii="Times New Roman" w:hAnsi="Times New Roman"/>
          <w:sz w:val="28"/>
          <w:szCs w:val="28"/>
        </w:rPr>
        <w:t>пайдалылығы</w:t>
      </w:r>
      <w:r w:rsidRPr="00675B26">
        <w:rPr>
          <w:rFonts w:ascii="Times New Roman" w:hAnsi="Times New Roman"/>
          <w:sz w:val="28"/>
          <w:szCs w:val="28"/>
          <w:lang w:val="en-US"/>
        </w:rPr>
        <w:t xml:space="preserve"> </w:t>
      </w:r>
      <w:r w:rsidRPr="00675B26">
        <w:rPr>
          <w:rFonts w:ascii="Times New Roman" w:hAnsi="Times New Roman"/>
          <w:sz w:val="28"/>
          <w:szCs w:val="28"/>
        </w:rPr>
        <w:t>рентабелділігі</w:t>
      </w:r>
      <w:r w:rsidRPr="00675B26">
        <w:rPr>
          <w:rFonts w:ascii="Times New Roman" w:hAnsi="Times New Roman"/>
          <w:sz w:val="28"/>
          <w:szCs w:val="28"/>
          <w:lang w:val="en-US"/>
        </w:rPr>
        <w:t xml:space="preserve"> </w:t>
      </w:r>
      <w:r w:rsidRPr="00675B26">
        <w:rPr>
          <w:rFonts w:ascii="Times New Roman" w:hAnsi="Times New Roman"/>
          <w:sz w:val="28"/>
          <w:szCs w:val="28"/>
        </w:rPr>
        <w:t>жатады</w:t>
      </w:r>
      <w:r w:rsidRPr="00675B26">
        <w:rPr>
          <w:rFonts w:ascii="Times New Roman" w:hAnsi="Times New Roman"/>
          <w:sz w:val="28"/>
          <w:szCs w:val="28"/>
          <w:lang w:val="en-US"/>
        </w:rPr>
        <w:t>.</w:t>
      </w:r>
    </w:p>
    <w:p w14:paraId="021D1FFC" w14:textId="77777777" w:rsidR="00197BE2" w:rsidRPr="00197BE2" w:rsidRDefault="00197BE2" w:rsidP="00197BE2">
      <w:pPr>
        <w:spacing w:after="0" w:line="240" w:lineRule="auto"/>
        <w:ind w:firstLine="709"/>
        <w:jc w:val="both"/>
        <w:rPr>
          <w:rFonts w:ascii="Times New Roman" w:hAnsi="Times New Roman"/>
          <w:sz w:val="28"/>
          <w:szCs w:val="28"/>
          <w:lang w:val="en-US"/>
        </w:rPr>
      </w:pPr>
      <w:r w:rsidRPr="00197BE2">
        <w:rPr>
          <w:rFonts w:ascii="Times New Roman" w:hAnsi="Times New Roman"/>
          <w:b/>
          <w:bCs/>
          <w:sz w:val="28"/>
          <w:szCs w:val="28"/>
        </w:rPr>
        <w:t>Фотосинтетикалық</w:t>
      </w:r>
      <w:r w:rsidRPr="00197BE2">
        <w:rPr>
          <w:rFonts w:ascii="Times New Roman" w:hAnsi="Times New Roman"/>
          <w:b/>
          <w:bCs/>
          <w:sz w:val="28"/>
          <w:szCs w:val="28"/>
          <w:lang w:val="en-US"/>
        </w:rPr>
        <w:t xml:space="preserve"> </w:t>
      </w:r>
      <w:r w:rsidRPr="00197BE2">
        <w:rPr>
          <w:rFonts w:ascii="Times New Roman" w:hAnsi="Times New Roman"/>
          <w:b/>
          <w:bCs/>
          <w:sz w:val="28"/>
          <w:szCs w:val="28"/>
        </w:rPr>
        <w:t>пигменттер</w:t>
      </w:r>
      <w:r w:rsidRPr="00197BE2">
        <w:rPr>
          <w:rFonts w:ascii="Times New Roman" w:hAnsi="Times New Roman"/>
          <w:sz w:val="28"/>
          <w:szCs w:val="28"/>
          <w:lang w:val="en-US"/>
        </w:rPr>
        <w:t xml:space="preserve"> – </w:t>
      </w:r>
      <w:r w:rsidRPr="00197BE2">
        <w:rPr>
          <w:rFonts w:ascii="Times New Roman" w:hAnsi="Times New Roman"/>
          <w:sz w:val="28"/>
          <w:szCs w:val="28"/>
        </w:rPr>
        <w:t>фотосинтез</w:t>
      </w:r>
      <w:r w:rsidRPr="00197BE2">
        <w:rPr>
          <w:rFonts w:ascii="Times New Roman" w:hAnsi="Times New Roman"/>
          <w:sz w:val="28"/>
          <w:szCs w:val="28"/>
          <w:lang w:val="en-US"/>
        </w:rPr>
        <w:t xml:space="preserve"> </w:t>
      </w:r>
      <w:r w:rsidRPr="00197BE2">
        <w:rPr>
          <w:rFonts w:ascii="Times New Roman" w:hAnsi="Times New Roman"/>
          <w:sz w:val="28"/>
          <w:szCs w:val="28"/>
        </w:rPr>
        <w:t>кезеңінде</w:t>
      </w:r>
      <w:r w:rsidRPr="00197BE2">
        <w:rPr>
          <w:rFonts w:ascii="Times New Roman" w:hAnsi="Times New Roman"/>
          <w:sz w:val="28"/>
          <w:szCs w:val="28"/>
          <w:lang w:val="en-US"/>
        </w:rPr>
        <w:t xml:space="preserve"> </w:t>
      </w:r>
      <w:r w:rsidRPr="00197BE2">
        <w:rPr>
          <w:rFonts w:ascii="Times New Roman" w:hAnsi="Times New Roman"/>
          <w:sz w:val="28"/>
          <w:szCs w:val="28"/>
        </w:rPr>
        <w:t>күн</w:t>
      </w:r>
      <w:r w:rsidRPr="00197BE2">
        <w:rPr>
          <w:rFonts w:ascii="Times New Roman" w:hAnsi="Times New Roman"/>
          <w:sz w:val="28"/>
          <w:szCs w:val="28"/>
          <w:lang w:val="en-US"/>
        </w:rPr>
        <w:t xml:space="preserve"> </w:t>
      </w:r>
      <w:r w:rsidRPr="00197BE2">
        <w:rPr>
          <w:rFonts w:ascii="Times New Roman" w:hAnsi="Times New Roman"/>
          <w:sz w:val="28"/>
          <w:szCs w:val="28"/>
        </w:rPr>
        <w:t>энергиясын</w:t>
      </w:r>
      <w:r w:rsidRPr="00197BE2">
        <w:rPr>
          <w:rFonts w:ascii="Times New Roman" w:hAnsi="Times New Roman"/>
          <w:sz w:val="28"/>
          <w:szCs w:val="28"/>
          <w:lang w:val="en-US"/>
        </w:rPr>
        <w:t xml:space="preserve"> </w:t>
      </w:r>
      <w:r w:rsidRPr="00197BE2">
        <w:rPr>
          <w:rFonts w:ascii="Times New Roman" w:hAnsi="Times New Roman"/>
          <w:sz w:val="28"/>
          <w:szCs w:val="28"/>
        </w:rPr>
        <w:t>жұтып</w:t>
      </w:r>
      <w:r w:rsidRPr="00197BE2">
        <w:rPr>
          <w:rFonts w:ascii="Times New Roman" w:hAnsi="Times New Roman"/>
          <w:sz w:val="28"/>
          <w:szCs w:val="28"/>
          <w:lang w:val="en-US"/>
        </w:rPr>
        <w:t xml:space="preserve">, </w:t>
      </w:r>
      <w:r w:rsidRPr="00197BE2">
        <w:rPr>
          <w:rFonts w:ascii="Times New Roman" w:hAnsi="Times New Roman"/>
          <w:sz w:val="28"/>
          <w:szCs w:val="28"/>
        </w:rPr>
        <w:t>оны</w:t>
      </w:r>
      <w:r w:rsidRPr="00197BE2">
        <w:rPr>
          <w:rFonts w:ascii="Times New Roman" w:hAnsi="Times New Roman"/>
          <w:sz w:val="28"/>
          <w:szCs w:val="28"/>
          <w:lang w:val="en-US"/>
        </w:rPr>
        <w:t xml:space="preserve"> </w:t>
      </w:r>
      <w:r w:rsidRPr="00197BE2">
        <w:rPr>
          <w:rFonts w:ascii="Times New Roman" w:hAnsi="Times New Roman"/>
          <w:sz w:val="28"/>
          <w:szCs w:val="28"/>
        </w:rPr>
        <w:t>химиялық</w:t>
      </w:r>
      <w:r w:rsidRPr="00197BE2">
        <w:rPr>
          <w:rFonts w:ascii="Times New Roman" w:hAnsi="Times New Roman"/>
          <w:sz w:val="28"/>
          <w:szCs w:val="28"/>
          <w:lang w:val="en-US"/>
        </w:rPr>
        <w:t xml:space="preserve"> </w:t>
      </w:r>
      <w:r w:rsidRPr="00197BE2">
        <w:rPr>
          <w:rFonts w:ascii="Times New Roman" w:hAnsi="Times New Roman"/>
          <w:sz w:val="28"/>
          <w:szCs w:val="28"/>
        </w:rPr>
        <w:t>энергияға</w:t>
      </w:r>
      <w:r w:rsidRPr="00197BE2">
        <w:rPr>
          <w:rFonts w:ascii="Times New Roman" w:hAnsi="Times New Roman"/>
          <w:sz w:val="28"/>
          <w:szCs w:val="28"/>
          <w:lang w:val="en-US"/>
        </w:rPr>
        <w:t xml:space="preserve"> </w:t>
      </w:r>
      <w:r w:rsidRPr="00197BE2">
        <w:rPr>
          <w:rFonts w:ascii="Times New Roman" w:hAnsi="Times New Roman"/>
          <w:sz w:val="28"/>
          <w:szCs w:val="28"/>
        </w:rPr>
        <w:t>түрлендіруге</w:t>
      </w:r>
      <w:r w:rsidRPr="00197BE2">
        <w:rPr>
          <w:rFonts w:ascii="Times New Roman" w:hAnsi="Times New Roman"/>
          <w:sz w:val="28"/>
          <w:szCs w:val="28"/>
          <w:lang w:val="en-US"/>
        </w:rPr>
        <w:t xml:space="preserve"> </w:t>
      </w:r>
      <w:r w:rsidRPr="00197BE2">
        <w:rPr>
          <w:rFonts w:ascii="Times New Roman" w:hAnsi="Times New Roman"/>
          <w:sz w:val="28"/>
          <w:szCs w:val="28"/>
        </w:rPr>
        <w:t>қатысатын</w:t>
      </w:r>
      <w:r w:rsidRPr="00197BE2">
        <w:rPr>
          <w:rFonts w:ascii="Times New Roman" w:hAnsi="Times New Roman"/>
          <w:sz w:val="28"/>
          <w:szCs w:val="28"/>
          <w:lang w:val="en-US"/>
        </w:rPr>
        <w:t xml:space="preserve">, </w:t>
      </w:r>
      <w:r w:rsidRPr="00197BE2">
        <w:rPr>
          <w:rFonts w:ascii="Times New Roman" w:hAnsi="Times New Roman"/>
          <w:sz w:val="28"/>
          <w:szCs w:val="28"/>
        </w:rPr>
        <w:t>өсімдіктер</w:t>
      </w:r>
      <w:r w:rsidRPr="00197BE2">
        <w:rPr>
          <w:rFonts w:ascii="Times New Roman" w:hAnsi="Times New Roman"/>
          <w:sz w:val="28"/>
          <w:szCs w:val="28"/>
          <w:lang w:val="en-US"/>
        </w:rPr>
        <w:t xml:space="preserve">, </w:t>
      </w:r>
      <w:r w:rsidRPr="00197BE2">
        <w:rPr>
          <w:rFonts w:ascii="Times New Roman" w:hAnsi="Times New Roman"/>
          <w:sz w:val="28"/>
          <w:szCs w:val="28"/>
        </w:rPr>
        <w:t>балдырлар</w:t>
      </w:r>
      <w:r w:rsidRPr="00197BE2">
        <w:rPr>
          <w:rFonts w:ascii="Times New Roman" w:hAnsi="Times New Roman"/>
          <w:sz w:val="28"/>
          <w:szCs w:val="28"/>
          <w:lang w:val="en-US"/>
        </w:rPr>
        <w:t xml:space="preserve"> </w:t>
      </w:r>
      <w:r w:rsidRPr="00197BE2">
        <w:rPr>
          <w:rFonts w:ascii="Times New Roman" w:hAnsi="Times New Roman"/>
          <w:sz w:val="28"/>
          <w:szCs w:val="28"/>
        </w:rPr>
        <w:t>және</w:t>
      </w:r>
      <w:r w:rsidRPr="00197BE2">
        <w:rPr>
          <w:rFonts w:ascii="Times New Roman" w:hAnsi="Times New Roman"/>
          <w:sz w:val="28"/>
          <w:szCs w:val="28"/>
          <w:lang w:val="en-US"/>
        </w:rPr>
        <w:t xml:space="preserve"> </w:t>
      </w:r>
      <w:r w:rsidRPr="00197BE2">
        <w:rPr>
          <w:rFonts w:ascii="Times New Roman" w:hAnsi="Times New Roman"/>
          <w:sz w:val="28"/>
          <w:szCs w:val="28"/>
        </w:rPr>
        <w:t>фотосинтездейтін</w:t>
      </w:r>
      <w:r w:rsidRPr="00197BE2">
        <w:rPr>
          <w:rFonts w:ascii="Times New Roman" w:hAnsi="Times New Roman"/>
          <w:sz w:val="28"/>
          <w:szCs w:val="28"/>
          <w:lang w:val="en-US"/>
        </w:rPr>
        <w:t xml:space="preserve"> </w:t>
      </w:r>
      <w:r w:rsidRPr="00197BE2">
        <w:rPr>
          <w:rFonts w:ascii="Times New Roman" w:hAnsi="Times New Roman"/>
          <w:sz w:val="28"/>
          <w:szCs w:val="28"/>
        </w:rPr>
        <w:t>бактериялар</w:t>
      </w:r>
      <w:r w:rsidRPr="00197BE2">
        <w:rPr>
          <w:rFonts w:ascii="Times New Roman" w:hAnsi="Times New Roman"/>
          <w:sz w:val="28"/>
          <w:szCs w:val="28"/>
          <w:lang w:val="en-US"/>
        </w:rPr>
        <w:t xml:space="preserve"> </w:t>
      </w:r>
      <w:r w:rsidRPr="00197BE2">
        <w:rPr>
          <w:rFonts w:ascii="Times New Roman" w:hAnsi="Times New Roman"/>
          <w:sz w:val="28"/>
          <w:szCs w:val="28"/>
        </w:rPr>
        <w:t>жасушаларында</w:t>
      </w:r>
      <w:r w:rsidRPr="00197BE2">
        <w:rPr>
          <w:rFonts w:ascii="Times New Roman" w:hAnsi="Times New Roman"/>
          <w:sz w:val="28"/>
          <w:szCs w:val="28"/>
          <w:lang w:val="en-US"/>
        </w:rPr>
        <w:t xml:space="preserve"> </w:t>
      </w:r>
      <w:r w:rsidRPr="00197BE2">
        <w:rPr>
          <w:rFonts w:ascii="Times New Roman" w:hAnsi="Times New Roman"/>
          <w:sz w:val="28"/>
          <w:szCs w:val="28"/>
        </w:rPr>
        <w:t>кездесетін</w:t>
      </w:r>
      <w:r w:rsidRPr="00197BE2">
        <w:rPr>
          <w:rFonts w:ascii="Times New Roman" w:hAnsi="Times New Roman"/>
          <w:sz w:val="28"/>
          <w:szCs w:val="28"/>
          <w:lang w:val="en-US"/>
        </w:rPr>
        <w:t xml:space="preserve"> </w:t>
      </w:r>
      <w:r w:rsidRPr="00197BE2">
        <w:rPr>
          <w:rFonts w:ascii="Times New Roman" w:hAnsi="Times New Roman"/>
          <w:sz w:val="28"/>
          <w:szCs w:val="28"/>
        </w:rPr>
        <w:t>ерекше</w:t>
      </w:r>
      <w:r w:rsidRPr="00197BE2">
        <w:rPr>
          <w:rFonts w:ascii="Times New Roman" w:hAnsi="Times New Roman"/>
          <w:sz w:val="28"/>
          <w:szCs w:val="28"/>
          <w:lang w:val="en-US"/>
        </w:rPr>
        <w:t xml:space="preserve"> </w:t>
      </w:r>
      <w:r w:rsidRPr="00197BE2">
        <w:rPr>
          <w:rFonts w:ascii="Times New Roman" w:hAnsi="Times New Roman"/>
          <w:sz w:val="28"/>
          <w:szCs w:val="28"/>
        </w:rPr>
        <w:t>бояғыш</w:t>
      </w:r>
      <w:r w:rsidRPr="00197BE2">
        <w:rPr>
          <w:rFonts w:ascii="Times New Roman" w:hAnsi="Times New Roman"/>
          <w:sz w:val="28"/>
          <w:szCs w:val="28"/>
          <w:lang w:val="en-US"/>
        </w:rPr>
        <w:t xml:space="preserve"> </w:t>
      </w:r>
      <w:r w:rsidRPr="00197BE2">
        <w:rPr>
          <w:rFonts w:ascii="Times New Roman" w:hAnsi="Times New Roman"/>
          <w:sz w:val="28"/>
          <w:szCs w:val="28"/>
        </w:rPr>
        <w:t>заттар</w:t>
      </w:r>
      <w:r w:rsidRPr="00197BE2">
        <w:rPr>
          <w:rFonts w:ascii="Times New Roman" w:hAnsi="Times New Roman"/>
          <w:sz w:val="28"/>
          <w:szCs w:val="28"/>
          <w:lang w:val="en-US"/>
        </w:rPr>
        <w:t>.</w:t>
      </w:r>
    </w:p>
    <w:p w14:paraId="700B71E4" w14:textId="77777777" w:rsidR="00197BE2" w:rsidRPr="00B86F6D" w:rsidRDefault="00197BE2" w:rsidP="00FF6993">
      <w:pPr>
        <w:spacing w:after="0" w:line="240" w:lineRule="auto"/>
        <w:ind w:firstLine="709"/>
        <w:jc w:val="both"/>
        <w:rPr>
          <w:rFonts w:ascii="Times New Roman" w:hAnsi="Times New Roman"/>
          <w:sz w:val="28"/>
          <w:szCs w:val="28"/>
          <w:lang w:val="en-US"/>
        </w:rPr>
      </w:pPr>
    </w:p>
    <w:p w14:paraId="66A510A8" w14:textId="77777777" w:rsidR="00FF6993" w:rsidRPr="00B86F6D" w:rsidRDefault="00FF6993" w:rsidP="00FF6993">
      <w:pPr>
        <w:spacing w:after="0" w:line="240" w:lineRule="auto"/>
        <w:jc w:val="both"/>
        <w:rPr>
          <w:rFonts w:ascii="Times New Roman" w:hAnsi="Times New Roman"/>
          <w:sz w:val="28"/>
          <w:szCs w:val="28"/>
          <w:lang w:val="en-US"/>
        </w:rPr>
      </w:pPr>
    </w:p>
    <w:p w14:paraId="657CEFE5" w14:textId="77777777" w:rsidR="00FF6993" w:rsidRPr="00BE2660" w:rsidRDefault="00FF6993" w:rsidP="00FF6993">
      <w:pPr>
        <w:spacing w:after="0" w:line="240" w:lineRule="auto"/>
        <w:jc w:val="both"/>
        <w:rPr>
          <w:rFonts w:ascii="Times New Roman" w:hAnsi="Times New Roman"/>
          <w:sz w:val="28"/>
          <w:szCs w:val="28"/>
          <w:lang w:val="en-US"/>
        </w:rPr>
      </w:pPr>
    </w:p>
    <w:p w14:paraId="358D269B" w14:textId="77777777" w:rsidR="007D265B" w:rsidRPr="00BE2660" w:rsidRDefault="007D265B" w:rsidP="00FF6993">
      <w:pPr>
        <w:spacing w:after="0" w:line="240" w:lineRule="auto"/>
        <w:jc w:val="both"/>
        <w:rPr>
          <w:rFonts w:ascii="Times New Roman" w:hAnsi="Times New Roman"/>
          <w:sz w:val="28"/>
          <w:szCs w:val="28"/>
          <w:lang w:val="en-US"/>
        </w:rPr>
      </w:pPr>
    </w:p>
    <w:p w14:paraId="69240A39" w14:textId="77777777" w:rsidR="007D265B" w:rsidRPr="00BE2660" w:rsidRDefault="007D265B" w:rsidP="00FF6993">
      <w:pPr>
        <w:spacing w:after="0" w:line="240" w:lineRule="auto"/>
        <w:jc w:val="both"/>
        <w:rPr>
          <w:rFonts w:ascii="Times New Roman" w:hAnsi="Times New Roman"/>
          <w:sz w:val="28"/>
          <w:szCs w:val="28"/>
          <w:lang w:val="en-US"/>
        </w:rPr>
      </w:pPr>
    </w:p>
    <w:p w14:paraId="3E530730" w14:textId="77777777" w:rsidR="007D265B" w:rsidRPr="00BE2660" w:rsidRDefault="007D265B" w:rsidP="00FF6993">
      <w:pPr>
        <w:spacing w:after="0" w:line="240" w:lineRule="auto"/>
        <w:jc w:val="both"/>
        <w:rPr>
          <w:rFonts w:ascii="Times New Roman" w:hAnsi="Times New Roman"/>
          <w:sz w:val="28"/>
          <w:szCs w:val="28"/>
          <w:lang w:val="en-US"/>
        </w:rPr>
      </w:pPr>
    </w:p>
    <w:p w14:paraId="6045C8FD" w14:textId="77777777" w:rsidR="007D265B" w:rsidRPr="00BE2660" w:rsidRDefault="007D265B" w:rsidP="00FF6993">
      <w:pPr>
        <w:spacing w:after="0" w:line="240" w:lineRule="auto"/>
        <w:jc w:val="both"/>
        <w:rPr>
          <w:rFonts w:ascii="Times New Roman" w:hAnsi="Times New Roman"/>
          <w:sz w:val="28"/>
          <w:szCs w:val="28"/>
          <w:lang w:val="en-US"/>
        </w:rPr>
      </w:pPr>
    </w:p>
    <w:p w14:paraId="5AA50369" w14:textId="77777777" w:rsidR="007D265B" w:rsidRPr="00BE2660" w:rsidRDefault="007D265B" w:rsidP="00FF6993">
      <w:pPr>
        <w:spacing w:after="0" w:line="240" w:lineRule="auto"/>
        <w:jc w:val="both"/>
        <w:rPr>
          <w:rFonts w:ascii="Times New Roman" w:hAnsi="Times New Roman"/>
          <w:sz w:val="28"/>
          <w:szCs w:val="28"/>
          <w:lang w:val="en-US"/>
        </w:rPr>
      </w:pPr>
    </w:p>
    <w:p w14:paraId="7933FB74" w14:textId="77777777" w:rsidR="00B906A9" w:rsidRPr="00BE2660" w:rsidRDefault="00B906A9" w:rsidP="00FF6993">
      <w:pPr>
        <w:spacing w:after="0" w:line="240" w:lineRule="auto"/>
        <w:jc w:val="both"/>
        <w:rPr>
          <w:rFonts w:ascii="Times New Roman" w:hAnsi="Times New Roman"/>
          <w:sz w:val="28"/>
          <w:szCs w:val="28"/>
          <w:lang w:val="en-US"/>
        </w:rPr>
      </w:pPr>
    </w:p>
    <w:p w14:paraId="4589DD67" w14:textId="77777777" w:rsidR="00B906A9" w:rsidRPr="00BE2660" w:rsidRDefault="00B906A9" w:rsidP="00FF6993">
      <w:pPr>
        <w:spacing w:after="0" w:line="240" w:lineRule="auto"/>
        <w:jc w:val="both"/>
        <w:rPr>
          <w:rFonts w:ascii="Times New Roman" w:hAnsi="Times New Roman"/>
          <w:sz w:val="28"/>
          <w:szCs w:val="28"/>
          <w:lang w:val="en-US"/>
        </w:rPr>
      </w:pPr>
    </w:p>
    <w:p w14:paraId="6E6C3F2F" w14:textId="77777777" w:rsidR="00B906A9" w:rsidRPr="00BE2660" w:rsidRDefault="00B906A9" w:rsidP="00FF6993">
      <w:pPr>
        <w:spacing w:after="0" w:line="240" w:lineRule="auto"/>
        <w:jc w:val="both"/>
        <w:rPr>
          <w:rFonts w:ascii="Times New Roman" w:hAnsi="Times New Roman"/>
          <w:sz w:val="28"/>
          <w:szCs w:val="28"/>
          <w:lang w:val="en-US"/>
        </w:rPr>
      </w:pPr>
    </w:p>
    <w:p w14:paraId="09A749CA" w14:textId="77777777" w:rsidR="00B906A9" w:rsidRPr="00BE2660" w:rsidRDefault="00B906A9" w:rsidP="00FF6993">
      <w:pPr>
        <w:spacing w:after="0" w:line="240" w:lineRule="auto"/>
        <w:jc w:val="both"/>
        <w:rPr>
          <w:rFonts w:ascii="Times New Roman" w:hAnsi="Times New Roman"/>
          <w:sz w:val="28"/>
          <w:szCs w:val="28"/>
          <w:lang w:val="en-US"/>
        </w:rPr>
      </w:pPr>
    </w:p>
    <w:p w14:paraId="4D45D9A1" w14:textId="77777777" w:rsidR="00AD3FA7" w:rsidRDefault="00AD3FA7" w:rsidP="00FF6993">
      <w:pPr>
        <w:spacing w:after="0" w:line="240" w:lineRule="auto"/>
        <w:jc w:val="both"/>
        <w:rPr>
          <w:rFonts w:ascii="Times New Roman" w:hAnsi="Times New Roman"/>
          <w:sz w:val="28"/>
          <w:szCs w:val="28"/>
          <w:lang w:val="en-US"/>
        </w:rPr>
      </w:pPr>
    </w:p>
    <w:p w14:paraId="1247D78B" w14:textId="77777777" w:rsidR="006B1F68" w:rsidRDefault="006B1F68" w:rsidP="00FF6993">
      <w:pPr>
        <w:spacing w:after="0" w:line="240" w:lineRule="auto"/>
        <w:jc w:val="both"/>
        <w:rPr>
          <w:rFonts w:ascii="Times New Roman" w:hAnsi="Times New Roman"/>
          <w:sz w:val="28"/>
          <w:szCs w:val="28"/>
          <w:lang w:val="en-US"/>
        </w:rPr>
        <w:sectPr w:rsidR="006B1F68" w:rsidSect="00547CC4">
          <w:pgSz w:w="11906" w:h="16838"/>
          <w:pgMar w:top="1134" w:right="567" w:bottom="1134" w:left="1701" w:header="708" w:footer="708" w:gutter="0"/>
          <w:cols w:space="708"/>
          <w:docGrid w:linePitch="360"/>
        </w:sectPr>
      </w:pPr>
    </w:p>
    <w:p w14:paraId="050C0F7E" w14:textId="77777777" w:rsidR="00FF6993" w:rsidRPr="00B86F6D" w:rsidRDefault="00FF6993" w:rsidP="00AD3FA7">
      <w:pPr>
        <w:spacing w:after="0" w:line="240" w:lineRule="auto"/>
        <w:jc w:val="center"/>
        <w:rPr>
          <w:rFonts w:ascii="Times New Roman" w:hAnsi="Times New Roman"/>
          <w:b/>
          <w:sz w:val="28"/>
          <w:szCs w:val="28"/>
          <w:lang w:val="en-US"/>
        </w:rPr>
      </w:pPr>
      <w:r w:rsidRPr="002B11F0">
        <w:rPr>
          <w:rFonts w:ascii="Times New Roman" w:hAnsi="Times New Roman"/>
          <w:b/>
          <w:sz w:val="28"/>
          <w:szCs w:val="28"/>
        </w:rPr>
        <w:lastRenderedPageBreak/>
        <w:t>БЕЛГІЛЕУЛЕР</w:t>
      </w:r>
      <w:r w:rsidRPr="00B86F6D">
        <w:rPr>
          <w:rFonts w:ascii="Times New Roman" w:hAnsi="Times New Roman"/>
          <w:b/>
          <w:sz w:val="28"/>
          <w:szCs w:val="28"/>
          <w:lang w:val="en-US"/>
        </w:rPr>
        <w:t xml:space="preserve"> </w:t>
      </w:r>
      <w:r w:rsidRPr="002B11F0">
        <w:rPr>
          <w:rFonts w:ascii="Times New Roman" w:hAnsi="Times New Roman"/>
          <w:b/>
          <w:sz w:val="28"/>
          <w:szCs w:val="28"/>
        </w:rPr>
        <w:t>МЕН</w:t>
      </w:r>
      <w:r w:rsidRPr="00B86F6D">
        <w:rPr>
          <w:rFonts w:ascii="Times New Roman" w:hAnsi="Times New Roman"/>
          <w:b/>
          <w:sz w:val="28"/>
          <w:szCs w:val="28"/>
          <w:lang w:val="en-US"/>
        </w:rPr>
        <w:t xml:space="preserve"> </w:t>
      </w:r>
      <w:r w:rsidRPr="002B11F0">
        <w:rPr>
          <w:rFonts w:ascii="Times New Roman" w:hAnsi="Times New Roman"/>
          <w:b/>
          <w:sz w:val="28"/>
          <w:szCs w:val="28"/>
        </w:rPr>
        <w:t>ҚЫСҚАРТУЛАР</w:t>
      </w:r>
    </w:p>
    <w:p w14:paraId="3ABB0C72" w14:textId="77777777" w:rsidR="00FF6993" w:rsidRPr="00B86F6D" w:rsidRDefault="00FF6993" w:rsidP="00FF6993">
      <w:pPr>
        <w:spacing w:after="0" w:line="240" w:lineRule="auto"/>
        <w:jc w:val="center"/>
        <w:rPr>
          <w:rFonts w:ascii="Times New Roman" w:hAnsi="Times New Roman"/>
          <w:b/>
          <w:sz w:val="28"/>
          <w:szCs w:val="28"/>
          <w:lang w:val="en-US"/>
        </w:rPr>
      </w:pPr>
    </w:p>
    <w:p w14:paraId="34D949AE" w14:textId="77777777" w:rsidR="00FF6993" w:rsidRPr="00B86F6D" w:rsidRDefault="00FF6993" w:rsidP="00FF6993">
      <w:pPr>
        <w:spacing w:after="0" w:line="240" w:lineRule="auto"/>
        <w:ind w:firstLine="709"/>
        <w:rPr>
          <w:rFonts w:ascii="Times New Roman" w:hAnsi="Times New Roman"/>
          <w:sz w:val="28"/>
          <w:szCs w:val="28"/>
          <w:lang w:val="en-US"/>
        </w:rPr>
      </w:pPr>
      <w:r w:rsidRPr="002848CD">
        <w:rPr>
          <w:rFonts w:ascii="Times New Roman" w:hAnsi="Times New Roman"/>
          <w:sz w:val="28"/>
          <w:szCs w:val="28"/>
        </w:rPr>
        <w:t>Осы</w:t>
      </w:r>
      <w:r w:rsidRPr="00B86F6D">
        <w:rPr>
          <w:rFonts w:ascii="Times New Roman" w:hAnsi="Times New Roman"/>
          <w:sz w:val="28"/>
          <w:szCs w:val="28"/>
          <w:lang w:val="en-US"/>
        </w:rPr>
        <w:t xml:space="preserve"> </w:t>
      </w:r>
      <w:r w:rsidRPr="002848CD">
        <w:rPr>
          <w:rFonts w:ascii="Times New Roman" w:hAnsi="Times New Roman"/>
          <w:sz w:val="28"/>
          <w:szCs w:val="28"/>
        </w:rPr>
        <w:t>диссертацияда</w:t>
      </w:r>
      <w:r w:rsidRPr="00B86F6D">
        <w:rPr>
          <w:rFonts w:ascii="Times New Roman" w:hAnsi="Times New Roman"/>
          <w:sz w:val="28"/>
          <w:szCs w:val="28"/>
          <w:lang w:val="en-US"/>
        </w:rPr>
        <w:t xml:space="preserve"> </w:t>
      </w:r>
      <w:r w:rsidRPr="002848CD">
        <w:rPr>
          <w:rFonts w:ascii="Times New Roman" w:hAnsi="Times New Roman"/>
          <w:sz w:val="28"/>
          <w:szCs w:val="28"/>
        </w:rPr>
        <w:t>келесі</w:t>
      </w:r>
      <w:r w:rsidRPr="00B86F6D">
        <w:rPr>
          <w:rFonts w:ascii="Times New Roman" w:hAnsi="Times New Roman"/>
          <w:sz w:val="28"/>
          <w:szCs w:val="28"/>
          <w:lang w:val="en-US"/>
        </w:rPr>
        <w:t xml:space="preserve"> </w:t>
      </w:r>
      <w:r w:rsidRPr="002848CD">
        <w:rPr>
          <w:rFonts w:ascii="Times New Roman" w:hAnsi="Times New Roman"/>
          <w:sz w:val="28"/>
          <w:szCs w:val="28"/>
        </w:rPr>
        <w:t>белгілеулер</w:t>
      </w:r>
      <w:r w:rsidRPr="00B86F6D">
        <w:rPr>
          <w:rFonts w:ascii="Times New Roman" w:hAnsi="Times New Roman"/>
          <w:sz w:val="28"/>
          <w:szCs w:val="28"/>
          <w:lang w:val="en-US"/>
        </w:rPr>
        <w:t xml:space="preserve"> </w:t>
      </w:r>
      <w:r w:rsidRPr="002848CD">
        <w:rPr>
          <w:rFonts w:ascii="Times New Roman" w:hAnsi="Times New Roman"/>
          <w:sz w:val="28"/>
          <w:szCs w:val="28"/>
        </w:rPr>
        <w:t>мен</w:t>
      </w:r>
      <w:r w:rsidRPr="00B86F6D">
        <w:rPr>
          <w:rFonts w:ascii="Times New Roman" w:hAnsi="Times New Roman"/>
          <w:sz w:val="28"/>
          <w:szCs w:val="28"/>
          <w:lang w:val="en-US"/>
        </w:rPr>
        <w:t xml:space="preserve"> </w:t>
      </w:r>
      <w:r w:rsidRPr="002848CD">
        <w:rPr>
          <w:rFonts w:ascii="Times New Roman" w:hAnsi="Times New Roman"/>
          <w:sz w:val="28"/>
          <w:szCs w:val="28"/>
        </w:rPr>
        <w:t>қысқартулар</w:t>
      </w:r>
      <w:r w:rsidRPr="002848CD">
        <w:rPr>
          <w:rFonts w:ascii="Times New Roman" w:hAnsi="Times New Roman"/>
          <w:sz w:val="28"/>
          <w:szCs w:val="28"/>
          <w:lang w:val="kk-KZ"/>
        </w:rPr>
        <w:t xml:space="preserve"> </w:t>
      </w:r>
      <w:r w:rsidRPr="002848CD">
        <w:rPr>
          <w:rFonts w:ascii="Times New Roman" w:hAnsi="Times New Roman"/>
          <w:sz w:val="28"/>
          <w:szCs w:val="28"/>
        </w:rPr>
        <w:t>пайдаланылады</w:t>
      </w:r>
      <w:r w:rsidRPr="00B86F6D">
        <w:rPr>
          <w:rFonts w:ascii="Times New Roman" w:hAnsi="Times New Roman"/>
          <w:sz w:val="28"/>
          <w:szCs w:val="28"/>
          <w:lang w:val="en-US"/>
        </w:rPr>
        <w:t>:</w:t>
      </w:r>
    </w:p>
    <w:p w14:paraId="6E86E79C" w14:textId="77777777" w:rsidR="00FF6993" w:rsidRPr="00197BE2" w:rsidRDefault="00FF6993" w:rsidP="001D5A4A">
      <w:pPr>
        <w:spacing w:after="0" w:line="240" w:lineRule="auto"/>
        <w:ind w:firstLine="567"/>
        <w:jc w:val="both"/>
        <w:rPr>
          <w:rFonts w:ascii="Times New Roman" w:hAnsi="Times New Roman"/>
          <w:sz w:val="28"/>
          <w:szCs w:val="28"/>
          <w:lang w:val="en-US"/>
        </w:rPr>
      </w:pPr>
      <w:r w:rsidRPr="002848CD">
        <w:rPr>
          <w:rFonts w:ascii="Times New Roman" w:hAnsi="Times New Roman"/>
          <w:b/>
          <w:sz w:val="28"/>
          <w:szCs w:val="28"/>
        </w:rPr>
        <w:t>Ажыр</w:t>
      </w:r>
      <w:r w:rsidRPr="00197BE2">
        <w:rPr>
          <w:rFonts w:ascii="Times New Roman" w:hAnsi="Times New Roman"/>
          <w:sz w:val="28"/>
          <w:szCs w:val="28"/>
          <w:lang w:val="en-US"/>
        </w:rPr>
        <w:t xml:space="preserve"> – </w:t>
      </w:r>
      <w:r w:rsidRPr="002848CD">
        <w:rPr>
          <w:rFonts w:ascii="Times New Roman" w:hAnsi="Times New Roman"/>
          <w:sz w:val="28"/>
          <w:szCs w:val="28"/>
        </w:rPr>
        <w:t>топырақтың</w:t>
      </w:r>
      <w:r w:rsidRPr="00197BE2">
        <w:rPr>
          <w:rFonts w:ascii="Times New Roman" w:hAnsi="Times New Roman"/>
          <w:sz w:val="28"/>
          <w:szCs w:val="28"/>
          <w:lang w:val="en-US"/>
        </w:rPr>
        <w:t xml:space="preserve"> </w:t>
      </w:r>
      <w:r w:rsidRPr="002848CD">
        <w:rPr>
          <w:rFonts w:ascii="Times New Roman" w:hAnsi="Times New Roman"/>
          <w:sz w:val="28"/>
          <w:szCs w:val="28"/>
        </w:rPr>
        <w:t>жыртылатын</w:t>
      </w:r>
      <w:r w:rsidRPr="00197BE2">
        <w:rPr>
          <w:rFonts w:ascii="Times New Roman" w:hAnsi="Times New Roman"/>
          <w:sz w:val="28"/>
          <w:szCs w:val="28"/>
          <w:lang w:val="en-US"/>
        </w:rPr>
        <w:t xml:space="preserve"> </w:t>
      </w:r>
      <w:r w:rsidRPr="002848CD">
        <w:rPr>
          <w:rFonts w:ascii="Times New Roman" w:hAnsi="Times New Roman"/>
          <w:sz w:val="28"/>
          <w:szCs w:val="28"/>
        </w:rPr>
        <w:t>қабаты</w:t>
      </w:r>
      <w:r w:rsidRPr="00197BE2">
        <w:rPr>
          <w:rFonts w:ascii="Times New Roman" w:hAnsi="Times New Roman"/>
          <w:sz w:val="28"/>
          <w:szCs w:val="28"/>
          <w:lang w:val="en-US"/>
        </w:rPr>
        <w:t xml:space="preserve"> </w:t>
      </w:r>
    </w:p>
    <w:p w14:paraId="2BA4569A" w14:textId="77D56702" w:rsidR="00197BE2" w:rsidRDefault="00197BE2" w:rsidP="00197BE2">
      <w:pPr>
        <w:spacing w:after="0" w:line="240" w:lineRule="auto"/>
        <w:ind w:firstLine="567"/>
        <w:jc w:val="both"/>
        <w:rPr>
          <w:rFonts w:ascii="Times New Roman" w:hAnsi="Times New Roman"/>
          <w:b/>
          <w:sz w:val="28"/>
          <w:szCs w:val="28"/>
          <w:lang w:val="kk-KZ"/>
        </w:rPr>
      </w:pPr>
      <w:r w:rsidRPr="00197BE2">
        <w:rPr>
          <w:rFonts w:ascii="Times New Roman" w:hAnsi="Times New Roman"/>
          <w:b/>
          <w:sz w:val="28"/>
          <w:szCs w:val="28"/>
          <w:lang w:val="kk-KZ"/>
        </w:rPr>
        <w:t xml:space="preserve">ҒЗИ - </w:t>
      </w:r>
      <w:r w:rsidRPr="00197BE2">
        <w:rPr>
          <w:rFonts w:ascii="Times New Roman" w:hAnsi="Times New Roman"/>
          <w:sz w:val="28"/>
          <w:szCs w:val="28"/>
          <w:lang w:val="kk-KZ"/>
        </w:rPr>
        <w:t>Ғылыми-Зерттеу Институты</w:t>
      </w:r>
    </w:p>
    <w:p w14:paraId="7CF9ED73" w14:textId="4AAAA361" w:rsidR="00197BE2" w:rsidRPr="00197BE2" w:rsidRDefault="00197BE2" w:rsidP="00197BE2">
      <w:pPr>
        <w:spacing w:after="0" w:line="240" w:lineRule="auto"/>
        <w:ind w:firstLine="567"/>
        <w:jc w:val="both"/>
        <w:rPr>
          <w:rFonts w:ascii="Times New Roman" w:hAnsi="Times New Roman"/>
          <w:b/>
          <w:sz w:val="28"/>
          <w:szCs w:val="28"/>
          <w:lang w:val="kk-KZ"/>
        </w:rPr>
      </w:pPr>
      <w:r w:rsidRPr="00197BE2">
        <w:rPr>
          <w:rFonts w:ascii="Times New Roman" w:hAnsi="Times New Roman"/>
          <w:b/>
          <w:sz w:val="28"/>
          <w:szCs w:val="28"/>
          <w:lang w:val="kk-KZ"/>
        </w:rPr>
        <w:t xml:space="preserve">ЕТЫС - </w:t>
      </w:r>
      <w:r w:rsidRPr="00197BE2">
        <w:rPr>
          <w:rFonts w:ascii="Times New Roman" w:hAnsi="Times New Roman"/>
          <w:sz w:val="28"/>
          <w:szCs w:val="28"/>
          <w:lang w:val="kk-KZ"/>
        </w:rPr>
        <w:t>ең төменгі ылғал сыйымдылығы</w:t>
      </w:r>
    </w:p>
    <w:p w14:paraId="48703B04" w14:textId="77777777" w:rsidR="00FF6993" w:rsidRPr="00197BE2" w:rsidRDefault="00FF6993" w:rsidP="001D5A4A">
      <w:pPr>
        <w:spacing w:after="0" w:line="240" w:lineRule="auto"/>
        <w:ind w:firstLine="567"/>
        <w:jc w:val="both"/>
        <w:rPr>
          <w:rFonts w:ascii="Times New Roman" w:hAnsi="Times New Roman"/>
          <w:sz w:val="28"/>
          <w:szCs w:val="28"/>
          <w:lang w:val="kk-KZ"/>
        </w:rPr>
      </w:pPr>
      <w:r w:rsidRPr="00197BE2">
        <w:rPr>
          <w:rFonts w:ascii="Times New Roman" w:hAnsi="Times New Roman"/>
          <w:b/>
          <w:sz w:val="28"/>
          <w:szCs w:val="28"/>
          <w:lang w:val="kk-KZ"/>
        </w:rPr>
        <w:t>кг/га</w:t>
      </w:r>
      <w:r w:rsidRPr="00197BE2">
        <w:rPr>
          <w:rFonts w:ascii="Times New Roman" w:hAnsi="Times New Roman"/>
          <w:sz w:val="28"/>
          <w:szCs w:val="28"/>
          <w:lang w:val="kk-KZ"/>
        </w:rPr>
        <w:t xml:space="preserve"> – килограмм гектарға шаққанда </w:t>
      </w:r>
    </w:p>
    <w:p w14:paraId="1494DF4C" w14:textId="77777777" w:rsidR="00FF6993" w:rsidRPr="00B86A12" w:rsidRDefault="00FF6993" w:rsidP="001D5A4A">
      <w:pPr>
        <w:spacing w:after="0" w:line="240" w:lineRule="auto"/>
        <w:ind w:firstLine="567"/>
        <w:jc w:val="both"/>
        <w:rPr>
          <w:rFonts w:ascii="Times New Roman" w:hAnsi="Times New Roman"/>
          <w:sz w:val="28"/>
          <w:szCs w:val="28"/>
          <w:lang w:val="kk-KZ"/>
        </w:rPr>
      </w:pPr>
      <w:r w:rsidRPr="00B86A12">
        <w:rPr>
          <w:rFonts w:ascii="Times New Roman" w:hAnsi="Times New Roman"/>
          <w:b/>
          <w:sz w:val="28"/>
          <w:szCs w:val="28"/>
          <w:lang w:val="kk-KZ"/>
        </w:rPr>
        <w:t>ҚР АШМ</w:t>
      </w:r>
      <w:r w:rsidRPr="00B86A12">
        <w:rPr>
          <w:rFonts w:ascii="Times New Roman" w:hAnsi="Times New Roman"/>
          <w:sz w:val="28"/>
          <w:szCs w:val="28"/>
          <w:lang w:val="kk-KZ"/>
        </w:rPr>
        <w:t xml:space="preserve"> – Қазақстан Республикасының ауылшаруашылығы Министрлігі</w:t>
      </w:r>
    </w:p>
    <w:p w14:paraId="28A23559" w14:textId="6519A6B1" w:rsidR="00197BE2" w:rsidRPr="00197BE2" w:rsidRDefault="00197BE2" w:rsidP="00197BE2">
      <w:pPr>
        <w:spacing w:after="0" w:line="240" w:lineRule="auto"/>
        <w:ind w:firstLine="567"/>
        <w:jc w:val="both"/>
        <w:rPr>
          <w:rFonts w:ascii="Times New Roman" w:hAnsi="Times New Roman" w:cs="Times New Roman"/>
          <w:sz w:val="28"/>
          <w:szCs w:val="28"/>
          <w:lang w:val="kk-KZ"/>
        </w:rPr>
      </w:pPr>
      <w:r w:rsidRPr="001328D0">
        <w:rPr>
          <w:rFonts w:ascii="Times New Roman" w:hAnsi="Times New Roman" w:cs="Times New Roman"/>
          <w:b/>
          <w:sz w:val="28"/>
          <w:szCs w:val="28"/>
          <w:lang w:val="kk-KZ"/>
        </w:rPr>
        <w:t>ҚазЖжКШҒЗИ</w:t>
      </w:r>
      <w:r>
        <w:rPr>
          <w:rFonts w:ascii="Times New Roman" w:hAnsi="Times New Roman" w:cs="Times New Roman"/>
          <w:sz w:val="28"/>
          <w:szCs w:val="28"/>
          <w:lang w:val="kk-KZ"/>
        </w:rPr>
        <w:t xml:space="preserve"> - </w:t>
      </w:r>
      <w:r w:rsidRPr="001328D0">
        <w:rPr>
          <w:rFonts w:ascii="Times New Roman" w:hAnsi="Times New Roman" w:cs="Times New Roman"/>
          <w:sz w:val="28"/>
          <w:szCs w:val="28"/>
          <w:lang w:val="kk-KZ"/>
        </w:rPr>
        <w:t>Қазақ жеміс және көкөніс шаруашылығы ғылыми зерттеу институты</w:t>
      </w:r>
    </w:p>
    <w:p w14:paraId="2E472E18" w14:textId="77777777" w:rsidR="00FF6993" w:rsidRPr="002848CD" w:rsidRDefault="00FF6993" w:rsidP="001D5A4A">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 xml:space="preserve">МемСт </w:t>
      </w:r>
      <w:r w:rsidRPr="002848CD">
        <w:rPr>
          <w:rFonts w:ascii="Times New Roman" w:hAnsi="Times New Roman"/>
          <w:sz w:val="28"/>
          <w:szCs w:val="28"/>
        </w:rPr>
        <w:t>– Мемлекеттік стандарт</w:t>
      </w:r>
    </w:p>
    <w:p w14:paraId="7BC00D21" w14:textId="77777777" w:rsidR="00FF6993" w:rsidRPr="002848CD" w:rsidRDefault="00FF6993" w:rsidP="001D5A4A">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мг-экв/100 г</w:t>
      </w:r>
      <w:r w:rsidRPr="002848CD">
        <w:rPr>
          <w:rFonts w:ascii="Times New Roman" w:hAnsi="Times New Roman"/>
          <w:sz w:val="28"/>
          <w:szCs w:val="28"/>
        </w:rPr>
        <w:t xml:space="preserve"> – миллиграмм эквивалент 100 г топырақта</w:t>
      </w:r>
    </w:p>
    <w:p w14:paraId="11C4B6F5" w14:textId="77777777" w:rsidR="00FF6993" w:rsidRDefault="00FF6993" w:rsidP="001D5A4A">
      <w:pPr>
        <w:spacing w:after="0" w:line="240" w:lineRule="auto"/>
        <w:ind w:firstLine="567"/>
        <w:jc w:val="both"/>
        <w:rPr>
          <w:rFonts w:ascii="Times New Roman" w:hAnsi="Times New Roman"/>
          <w:sz w:val="28"/>
          <w:szCs w:val="28"/>
          <w:lang w:val="kk-KZ"/>
        </w:rPr>
      </w:pPr>
      <w:r w:rsidRPr="002848CD">
        <w:rPr>
          <w:rFonts w:ascii="Times New Roman" w:hAnsi="Times New Roman"/>
          <w:b/>
          <w:sz w:val="28"/>
          <w:szCs w:val="28"/>
        </w:rPr>
        <w:t>мг/100 г</w:t>
      </w:r>
      <w:r w:rsidRPr="002848CD">
        <w:rPr>
          <w:rFonts w:ascii="Times New Roman" w:hAnsi="Times New Roman"/>
          <w:sz w:val="28"/>
          <w:szCs w:val="28"/>
        </w:rPr>
        <w:t xml:space="preserve"> – миллиграмм 100 граммға шаққанда мг/кг – миллиграмм килограммға шаққанда</w:t>
      </w:r>
    </w:p>
    <w:p w14:paraId="42AB942B" w14:textId="77777777" w:rsidR="001328D0" w:rsidRPr="001328D0" w:rsidRDefault="001328D0" w:rsidP="001D5A4A">
      <w:pPr>
        <w:spacing w:after="0" w:line="240" w:lineRule="auto"/>
        <w:ind w:firstLine="567"/>
        <w:jc w:val="both"/>
        <w:rPr>
          <w:rFonts w:ascii="Times New Roman" w:eastAsia="Times New Roman" w:hAnsi="Times New Roman" w:cs="Times New Roman"/>
          <w:sz w:val="28"/>
          <w:szCs w:val="28"/>
          <w:lang w:val="kk-KZ"/>
        </w:rPr>
      </w:pPr>
      <w:r w:rsidRPr="001328D0">
        <w:rPr>
          <w:rFonts w:ascii="Times New Roman" w:eastAsia="Times New Roman" w:hAnsi="Times New Roman" w:cs="Times New Roman"/>
          <w:b/>
          <w:sz w:val="28"/>
          <w:szCs w:val="28"/>
        </w:rPr>
        <w:t>м</w:t>
      </w:r>
      <w:r w:rsidRPr="001328D0">
        <w:rPr>
          <w:rFonts w:ascii="Times New Roman" w:eastAsia="Times New Roman" w:hAnsi="Times New Roman" w:cs="Times New Roman"/>
          <w:b/>
          <w:sz w:val="28"/>
          <w:szCs w:val="28"/>
          <w:vertAlign w:val="superscript"/>
        </w:rPr>
        <w:t>3</w:t>
      </w:r>
      <w:r w:rsidRPr="001328D0">
        <w:rPr>
          <w:rFonts w:ascii="Times New Roman" w:eastAsia="Times New Roman" w:hAnsi="Times New Roman" w:cs="Times New Roman"/>
          <w:b/>
          <w:sz w:val="28"/>
          <w:szCs w:val="28"/>
        </w:rPr>
        <w:t>/га</w:t>
      </w:r>
      <w:r w:rsidRPr="001328D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 </w:t>
      </w:r>
      <w:r w:rsidRPr="001328D0">
        <w:rPr>
          <w:rFonts w:ascii="Times New Roman" w:eastAsia="Times New Roman" w:hAnsi="Times New Roman" w:cs="Times New Roman"/>
          <w:sz w:val="28"/>
          <w:szCs w:val="28"/>
          <w:lang w:val="kk-KZ"/>
        </w:rPr>
        <w:t>гектарына текше метр</w:t>
      </w:r>
    </w:p>
    <w:p w14:paraId="7CB3EC5F" w14:textId="21A9D1B8" w:rsidR="00197BE2" w:rsidRPr="00197BE2" w:rsidRDefault="00197BE2" w:rsidP="00197BE2">
      <w:pPr>
        <w:spacing w:after="0" w:line="240" w:lineRule="auto"/>
        <w:ind w:firstLine="567"/>
        <w:jc w:val="both"/>
        <w:rPr>
          <w:rFonts w:ascii="Times New Roman" w:hAnsi="Times New Roman"/>
          <w:sz w:val="28"/>
          <w:szCs w:val="28"/>
          <w:lang w:val="kk-KZ"/>
        </w:rPr>
      </w:pPr>
      <w:r w:rsidRPr="002D3A49">
        <w:rPr>
          <w:rFonts w:ascii="Times New Roman" w:hAnsi="Times New Roman"/>
          <w:b/>
          <w:sz w:val="28"/>
          <w:szCs w:val="28"/>
        </w:rPr>
        <w:t>мг/дм</w:t>
      </w:r>
      <w:r w:rsidRPr="002D3A49">
        <w:rPr>
          <w:rFonts w:ascii="Times New Roman" w:hAnsi="Times New Roman"/>
          <w:b/>
          <w:sz w:val="28"/>
          <w:szCs w:val="28"/>
          <w:vertAlign w:val="superscript"/>
        </w:rPr>
        <w:t>3</w:t>
      </w:r>
      <w:r w:rsidRPr="002D3A49">
        <w:rPr>
          <w:rFonts w:ascii="Times New Roman" w:hAnsi="Times New Roman"/>
          <w:sz w:val="28"/>
          <w:szCs w:val="28"/>
          <w:vertAlign w:val="superscript"/>
        </w:rPr>
        <w:t xml:space="preserve"> </w:t>
      </w:r>
      <w:r w:rsidRPr="002D3A49">
        <w:rPr>
          <w:rFonts w:ascii="Times New Roman" w:hAnsi="Times New Roman"/>
          <w:sz w:val="28"/>
          <w:szCs w:val="28"/>
        </w:rPr>
        <w:t xml:space="preserve">– </w:t>
      </w:r>
      <w:r>
        <w:rPr>
          <w:rFonts w:ascii="Times New Roman" w:hAnsi="Times New Roman"/>
          <w:sz w:val="28"/>
          <w:szCs w:val="28"/>
          <w:lang w:val="kk-KZ"/>
        </w:rPr>
        <w:t>миллиграмм/ дициметр квадрат</w:t>
      </w:r>
    </w:p>
    <w:p w14:paraId="64E8D700" w14:textId="1440D255" w:rsidR="00197BE2" w:rsidRPr="00197BE2" w:rsidRDefault="00197BE2" w:rsidP="00197BE2">
      <w:pPr>
        <w:spacing w:after="0" w:line="240" w:lineRule="auto"/>
        <w:ind w:firstLine="567"/>
        <w:jc w:val="both"/>
        <w:rPr>
          <w:rFonts w:ascii="Times New Roman" w:hAnsi="Times New Roman"/>
          <w:sz w:val="28"/>
          <w:szCs w:val="28"/>
        </w:rPr>
      </w:pPr>
      <w:r w:rsidRPr="000E1A4E">
        <w:rPr>
          <w:rFonts w:ascii="Times New Roman" w:hAnsi="Times New Roman"/>
          <w:b/>
          <w:sz w:val="28"/>
          <w:szCs w:val="28"/>
        </w:rPr>
        <w:t>OMCH</w:t>
      </w:r>
      <w:r>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 xml:space="preserve">жалпы микробтық сандар </w:t>
      </w:r>
    </w:p>
    <w:p w14:paraId="4B60142E" w14:textId="77777777" w:rsidR="00FF6993" w:rsidRPr="002848CD" w:rsidRDefault="00FF6993" w:rsidP="001D5A4A">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РММ</w:t>
      </w:r>
      <w:r w:rsidRPr="002848CD">
        <w:rPr>
          <w:rFonts w:ascii="Times New Roman" w:hAnsi="Times New Roman"/>
          <w:sz w:val="28"/>
          <w:szCs w:val="28"/>
        </w:rPr>
        <w:t xml:space="preserve"> – Республикалық мемлекеттік мекеме</w:t>
      </w:r>
    </w:p>
    <w:p w14:paraId="5870888A" w14:textId="77777777" w:rsidR="0071525C" w:rsidRPr="002848CD" w:rsidRDefault="0071525C" w:rsidP="0071525C">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 xml:space="preserve">P </w:t>
      </w:r>
      <w:r w:rsidRPr="002848CD">
        <w:rPr>
          <w:rFonts w:ascii="Times New Roman" w:hAnsi="Times New Roman"/>
          <w:sz w:val="28"/>
          <w:szCs w:val="28"/>
        </w:rPr>
        <w:t xml:space="preserve">– фосфор </w:t>
      </w:r>
    </w:p>
    <w:p w14:paraId="7032E9D3" w14:textId="77777777" w:rsidR="0071525C" w:rsidRDefault="0071525C" w:rsidP="0071525C">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рН</w:t>
      </w:r>
      <w:r w:rsidRPr="002848CD">
        <w:rPr>
          <w:rFonts w:ascii="Times New Roman" w:hAnsi="Times New Roman"/>
          <w:sz w:val="28"/>
          <w:szCs w:val="28"/>
        </w:rPr>
        <w:t xml:space="preserve"> – орта реакциясы</w:t>
      </w:r>
      <w:r w:rsidRPr="009C0FE8">
        <w:rPr>
          <w:rFonts w:ascii="Times New Roman" w:hAnsi="Times New Roman"/>
          <w:sz w:val="28"/>
          <w:szCs w:val="28"/>
        </w:rPr>
        <w:t xml:space="preserve"> </w:t>
      </w:r>
    </w:p>
    <w:p w14:paraId="0299C9D9" w14:textId="087E97F5" w:rsidR="0071525C" w:rsidRPr="0071525C" w:rsidRDefault="0071525C" w:rsidP="0071525C">
      <w:pPr>
        <w:spacing w:after="0" w:line="240" w:lineRule="auto"/>
        <w:ind w:firstLine="567"/>
        <w:jc w:val="both"/>
        <w:rPr>
          <w:rFonts w:ascii="Times New Roman" w:hAnsi="Times New Roman" w:cs="Times New Roman"/>
          <w:sz w:val="28"/>
          <w:szCs w:val="28"/>
          <w:lang w:val="kk-KZ"/>
        </w:rPr>
      </w:pPr>
      <w:r w:rsidRPr="001328D0">
        <w:rPr>
          <w:rFonts w:ascii="Times New Roman" w:hAnsi="Times New Roman" w:cs="Times New Roman"/>
          <w:b/>
          <w:sz w:val="28"/>
          <w:szCs w:val="28"/>
          <w:lang w:val="kk-KZ"/>
        </w:rPr>
        <w:t>P</w:t>
      </w:r>
      <w:r w:rsidRPr="001328D0">
        <w:rPr>
          <w:rFonts w:ascii="Times New Roman" w:hAnsi="Times New Roman" w:cs="Times New Roman"/>
          <w:sz w:val="28"/>
          <w:szCs w:val="28"/>
          <w:lang w:val="kk-KZ"/>
        </w:rPr>
        <w:t xml:space="preserve"> - фосфор</w:t>
      </w:r>
    </w:p>
    <w:p w14:paraId="74CC3094" w14:textId="1E36E159" w:rsidR="0071525C" w:rsidRPr="0071525C" w:rsidRDefault="0071525C" w:rsidP="0071525C">
      <w:pPr>
        <w:spacing w:after="0" w:line="240" w:lineRule="auto"/>
        <w:ind w:firstLine="567"/>
        <w:jc w:val="both"/>
        <w:rPr>
          <w:rFonts w:ascii="Times New Roman" w:hAnsi="Times New Roman"/>
          <w:sz w:val="28"/>
          <w:szCs w:val="28"/>
          <w:lang w:val="kk-KZ"/>
        </w:rPr>
      </w:pPr>
      <w:r w:rsidRPr="002D3A49">
        <w:rPr>
          <w:rFonts w:ascii="Times New Roman" w:hAnsi="Times New Roman"/>
          <w:b/>
          <w:sz w:val="28"/>
          <w:szCs w:val="28"/>
          <w:lang w:val="kk-KZ"/>
        </w:rPr>
        <w:t>см</w:t>
      </w:r>
      <w:r w:rsidRPr="002D3A49">
        <w:rPr>
          <w:rFonts w:ascii="Times New Roman" w:hAnsi="Times New Roman"/>
          <w:b/>
          <w:sz w:val="28"/>
          <w:szCs w:val="28"/>
          <w:vertAlign w:val="superscript"/>
          <w:lang w:val="kk-KZ"/>
        </w:rPr>
        <w:t>2</w:t>
      </w:r>
      <w:r>
        <w:rPr>
          <w:rFonts w:ascii="Times New Roman" w:hAnsi="Times New Roman"/>
          <w:sz w:val="28"/>
          <w:szCs w:val="28"/>
          <w:lang w:val="kk-KZ"/>
        </w:rPr>
        <w:t>- сантиметр квадрат</w:t>
      </w:r>
    </w:p>
    <w:p w14:paraId="3FF30B64" w14:textId="77777777" w:rsidR="00FF6993" w:rsidRPr="002848CD" w:rsidRDefault="00FF6993" w:rsidP="001D5A4A">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т/з</w:t>
      </w:r>
      <w:r w:rsidRPr="002848CD">
        <w:rPr>
          <w:rFonts w:ascii="Times New Roman" w:hAnsi="Times New Roman"/>
          <w:sz w:val="28"/>
          <w:szCs w:val="28"/>
        </w:rPr>
        <w:t xml:space="preserve"> – тыңайтқышсыз</w:t>
      </w:r>
    </w:p>
    <w:p w14:paraId="6A08DDA2" w14:textId="77777777" w:rsidR="00FF6993" w:rsidRPr="002848CD" w:rsidRDefault="00FF6993" w:rsidP="001D5A4A">
      <w:pPr>
        <w:spacing w:after="0" w:line="240" w:lineRule="auto"/>
        <w:ind w:firstLine="567"/>
        <w:jc w:val="both"/>
        <w:rPr>
          <w:rFonts w:ascii="Times New Roman" w:hAnsi="Times New Roman"/>
          <w:b/>
          <w:sz w:val="28"/>
          <w:szCs w:val="28"/>
        </w:rPr>
      </w:pPr>
      <w:r w:rsidRPr="002848CD">
        <w:rPr>
          <w:rFonts w:ascii="Times New Roman" w:hAnsi="Times New Roman"/>
          <w:b/>
          <w:sz w:val="28"/>
          <w:szCs w:val="28"/>
        </w:rPr>
        <w:t>т/га</w:t>
      </w:r>
      <w:r w:rsidRPr="002848CD">
        <w:rPr>
          <w:rFonts w:ascii="Times New Roman" w:hAnsi="Times New Roman"/>
          <w:sz w:val="28"/>
          <w:szCs w:val="28"/>
        </w:rPr>
        <w:t xml:space="preserve"> – тонна гектарға шаққанда</w:t>
      </w:r>
      <w:r w:rsidRPr="002848CD">
        <w:rPr>
          <w:rFonts w:ascii="Times New Roman" w:hAnsi="Times New Roman"/>
          <w:b/>
          <w:sz w:val="28"/>
          <w:szCs w:val="28"/>
        </w:rPr>
        <w:t xml:space="preserve"> </w:t>
      </w:r>
    </w:p>
    <w:p w14:paraId="78C463A2" w14:textId="77777777" w:rsidR="0071525C" w:rsidRDefault="0071525C" w:rsidP="0071525C">
      <w:pPr>
        <w:spacing w:after="0" w:line="240" w:lineRule="auto"/>
        <w:ind w:firstLine="567"/>
        <w:jc w:val="both"/>
        <w:rPr>
          <w:rFonts w:ascii="Times New Roman" w:hAnsi="Times New Roman" w:cs="Times New Roman"/>
          <w:sz w:val="28"/>
          <w:szCs w:val="28"/>
          <w:lang w:val="kk-KZ"/>
        </w:rPr>
      </w:pPr>
      <w:r w:rsidRPr="002848CD">
        <w:rPr>
          <w:rFonts w:ascii="Times New Roman" w:hAnsi="Times New Roman" w:cs="Times New Roman"/>
          <w:b/>
          <w:sz w:val="28"/>
          <w:szCs w:val="28"/>
          <w:lang w:val="kk-KZ"/>
        </w:rPr>
        <w:t>ФАО</w:t>
      </w:r>
      <w:r w:rsidRPr="002848CD">
        <w:rPr>
          <w:rFonts w:ascii="Times New Roman" w:hAnsi="Times New Roman" w:cs="Times New Roman"/>
          <w:sz w:val="28"/>
          <w:szCs w:val="28"/>
          <w:lang w:val="kk-KZ"/>
        </w:rPr>
        <w:t xml:space="preserve"> (англ. FAO — Food and Agriculture Organization)</w:t>
      </w:r>
    </w:p>
    <w:p w14:paraId="01F77661" w14:textId="2A69E7E9" w:rsidR="0071525C" w:rsidRPr="0071525C" w:rsidRDefault="0071525C" w:rsidP="0071525C">
      <w:pPr>
        <w:spacing w:after="0" w:line="240" w:lineRule="auto"/>
        <w:ind w:firstLine="567"/>
        <w:jc w:val="both"/>
        <w:rPr>
          <w:rFonts w:ascii="Times New Roman" w:hAnsi="Times New Roman"/>
          <w:sz w:val="28"/>
          <w:szCs w:val="28"/>
          <w:lang w:val="kk-KZ"/>
        </w:rPr>
      </w:pPr>
      <w:r w:rsidRPr="0071525C">
        <w:rPr>
          <w:rFonts w:ascii="Times New Roman" w:hAnsi="Times New Roman"/>
          <w:b/>
          <w:sz w:val="28"/>
          <w:szCs w:val="28"/>
          <w:lang w:val="kk-KZ"/>
        </w:rPr>
        <w:t>ц/га</w:t>
      </w:r>
      <w:r w:rsidRPr="0071525C">
        <w:rPr>
          <w:rFonts w:ascii="Times New Roman" w:hAnsi="Times New Roman"/>
          <w:sz w:val="28"/>
          <w:szCs w:val="28"/>
          <w:lang w:val="kk-KZ"/>
        </w:rPr>
        <w:t xml:space="preserve"> – центнер гектарға шаққанда </w:t>
      </w:r>
    </w:p>
    <w:p w14:paraId="2B4E6848" w14:textId="77777777" w:rsidR="00FF6993" w:rsidRPr="002848CD" w:rsidRDefault="00FF6993" w:rsidP="001D5A4A">
      <w:pPr>
        <w:spacing w:after="0" w:line="240" w:lineRule="auto"/>
        <w:ind w:firstLine="567"/>
        <w:jc w:val="both"/>
        <w:rPr>
          <w:rFonts w:ascii="Times New Roman" w:hAnsi="Times New Roman"/>
          <w:b/>
          <w:sz w:val="28"/>
          <w:szCs w:val="28"/>
        </w:rPr>
      </w:pPr>
      <w:r w:rsidRPr="002848CD">
        <w:rPr>
          <w:rFonts w:ascii="Times New Roman" w:hAnsi="Times New Roman"/>
          <w:b/>
          <w:sz w:val="28"/>
          <w:szCs w:val="28"/>
        </w:rPr>
        <w:t>N – азот</w:t>
      </w:r>
    </w:p>
    <w:p w14:paraId="7A036480" w14:textId="77777777" w:rsidR="00FF6993" w:rsidRPr="002848CD" w:rsidRDefault="00FF6993" w:rsidP="001D5A4A">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NK</w:t>
      </w:r>
      <w:r w:rsidRPr="002848CD">
        <w:rPr>
          <w:rFonts w:ascii="Times New Roman" w:hAnsi="Times New Roman"/>
          <w:sz w:val="28"/>
          <w:szCs w:val="28"/>
        </w:rPr>
        <w:t xml:space="preserve"> – азот-калий тыңайтқыштары</w:t>
      </w:r>
    </w:p>
    <w:p w14:paraId="6F33743D" w14:textId="77777777" w:rsidR="00FF6993" w:rsidRPr="002848CD" w:rsidRDefault="00FF6993" w:rsidP="001D5A4A">
      <w:pPr>
        <w:spacing w:after="0" w:line="240" w:lineRule="auto"/>
        <w:ind w:firstLine="567"/>
        <w:jc w:val="both"/>
        <w:rPr>
          <w:rFonts w:ascii="Times New Roman" w:hAnsi="Times New Roman"/>
          <w:sz w:val="28"/>
          <w:szCs w:val="28"/>
        </w:rPr>
      </w:pPr>
      <w:r w:rsidRPr="002848CD">
        <w:rPr>
          <w:rFonts w:ascii="Times New Roman" w:hAnsi="Times New Roman"/>
          <w:b/>
          <w:sz w:val="28"/>
          <w:szCs w:val="28"/>
        </w:rPr>
        <w:t>NPK</w:t>
      </w:r>
      <w:r w:rsidRPr="002848CD">
        <w:rPr>
          <w:rFonts w:ascii="Times New Roman" w:hAnsi="Times New Roman"/>
          <w:sz w:val="28"/>
          <w:szCs w:val="28"/>
        </w:rPr>
        <w:t xml:space="preserve"> – азот-фосфор-калий тыңайтқыштары </w:t>
      </w:r>
    </w:p>
    <w:p w14:paraId="23FF3E2D" w14:textId="77777777" w:rsidR="00FF6993" w:rsidRPr="002848CD" w:rsidRDefault="00FF6993" w:rsidP="001D5A4A">
      <w:pPr>
        <w:spacing w:after="0" w:line="240" w:lineRule="auto"/>
        <w:ind w:firstLine="567"/>
        <w:jc w:val="both"/>
        <w:rPr>
          <w:rFonts w:ascii="Times New Roman" w:hAnsi="Times New Roman"/>
          <w:b/>
          <w:sz w:val="28"/>
          <w:szCs w:val="28"/>
        </w:rPr>
      </w:pPr>
      <w:r w:rsidRPr="002848CD">
        <w:rPr>
          <w:rFonts w:ascii="Times New Roman" w:hAnsi="Times New Roman"/>
          <w:b/>
          <w:sz w:val="28"/>
          <w:szCs w:val="28"/>
        </w:rPr>
        <w:t>K</w:t>
      </w:r>
      <w:r w:rsidRPr="002848CD">
        <w:rPr>
          <w:rFonts w:ascii="Times New Roman" w:hAnsi="Times New Roman"/>
          <w:sz w:val="28"/>
          <w:szCs w:val="28"/>
        </w:rPr>
        <w:t xml:space="preserve"> – калий</w:t>
      </w:r>
      <w:r w:rsidRPr="002848CD">
        <w:rPr>
          <w:rFonts w:ascii="Times New Roman" w:hAnsi="Times New Roman"/>
          <w:b/>
          <w:sz w:val="28"/>
          <w:szCs w:val="28"/>
        </w:rPr>
        <w:t xml:space="preserve"> </w:t>
      </w:r>
    </w:p>
    <w:p w14:paraId="675DB78A" w14:textId="77777777" w:rsidR="00863605" w:rsidRDefault="001328D0" w:rsidP="00FF6993">
      <w:pPr>
        <w:spacing w:after="0" w:line="240" w:lineRule="auto"/>
        <w:ind w:firstLine="567"/>
        <w:jc w:val="both"/>
        <w:rPr>
          <w:rFonts w:ascii="Times New Roman" w:hAnsi="Times New Roman" w:cs="Times New Roman"/>
          <w:sz w:val="28"/>
          <w:szCs w:val="28"/>
          <w:lang w:val="kk-KZ"/>
        </w:rPr>
      </w:pPr>
      <w:r w:rsidRPr="001328D0">
        <w:rPr>
          <w:rFonts w:ascii="Times New Roman" w:hAnsi="Times New Roman" w:cs="Times New Roman"/>
          <w:b/>
          <w:sz w:val="28"/>
          <w:szCs w:val="28"/>
          <w:lang w:val="kk-KZ"/>
        </w:rPr>
        <w:t>N</w:t>
      </w:r>
      <w:r w:rsidRPr="001328D0">
        <w:rPr>
          <w:rFonts w:ascii="Times New Roman" w:hAnsi="Times New Roman" w:cs="Times New Roman"/>
          <w:b/>
          <w:sz w:val="28"/>
          <w:szCs w:val="28"/>
          <w:vertAlign w:val="subscript"/>
          <w:lang w:val="kk-KZ"/>
        </w:rPr>
        <w:t>ж.ы</w:t>
      </w:r>
      <w:r>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 жеңіл ыдырайтын азот</w:t>
      </w:r>
    </w:p>
    <w:p w14:paraId="20A11E5C" w14:textId="77777777" w:rsidR="00197BE2" w:rsidRPr="00B86A12" w:rsidRDefault="00197BE2" w:rsidP="00197BE2">
      <w:pPr>
        <w:spacing w:after="0" w:line="240" w:lineRule="auto"/>
        <w:ind w:firstLine="567"/>
        <w:jc w:val="both"/>
        <w:rPr>
          <w:rFonts w:ascii="Times New Roman" w:hAnsi="Times New Roman" w:cs="Times New Roman"/>
          <w:sz w:val="28"/>
          <w:szCs w:val="28"/>
          <w:lang w:val="kk-KZ"/>
        </w:rPr>
      </w:pPr>
      <w:r w:rsidRPr="00B86A12">
        <w:rPr>
          <w:rFonts w:ascii="Times New Roman" w:hAnsi="Times New Roman" w:cs="Times New Roman"/>
          <w:b/>
          <w:sz w:val="28"/>
          <w:szCs w:val="28"/>
          <w:lang w:val="kk-KZ"/>
        </w:rPr>
        <w:t>°С</w:t>
      </w:r>
      <w:r w:rsidRPr="00B86A12">
        <w:rPr>
          <w:rFonts w:ascii="Times New Roman" w:hAnsi="Times New Roman" w:cs="Times New Roman"/>
          <w:sz w:val="28"/>
          <w:szCs w:val="28"/>
          <w:lang w:val="kk-KZ"/>
        </w:rPr>
        <w:t xml:space="preserve"> – градус Цельсия</w:t>
      </w:r>
    </w:p>
    <w:p w14:paraId="60167E65" w14:textId="77777777" w:rsidR="00197BE2" w:rsidRPr="00B86A12" w:rsidRDefault="00197BE2" w:rsidP="00197BE2">
      <w:pPr>
        <w:spacing w:after="0" w:line="240" w:lineRule="auto"/>
        <w:ind w:firstLine="567"/>
        <w:jc w:val="both"/>
        <w:rPr>
          <w:rFonts w:ascii="Times New Roman" w:hAnsi="Times New Roman" w:cs="Times New Roman"/>
          <w:sz w:val="28"/>
          <w:szCs w:val="28"/>
          <w:lang w:val="kk-KZ"/>
        </w:rPr>
      </w:pPr>
      <w:r w:rsidRPr="00B86A12">
        <w:rPr>
          <w:rFonts w:ascii="Times New Roman" w:hAnsi="Times New Roman" w:cs="Times New Roman"/>
          <w:b/>
          <w:sz w:val="28"/>
          <w:szCs w:val="28"/>
          <w:lang w:val="kk-KZ"/>
        </w:rPr>
        <w:t>%</w:t>
      </w:r>
      <w:r w:rsidRPr="00B86A12">
        <w:rPr>
          <w:rFonts w:ascii="Times New Roman" w:hAnsi="Times New Roman" w:cs="Times New Roman"/>
          <w:sz w:val="28"/>
          <w:szCs w:val="28"/>
          <w:lang w:val="kk-KZ"/>
        </w:rPr>
        <w:t xml:space="preserve"> – пайыз</w:t>
      </w:r>
    </w:p>
    <w:p w14:paraId="6924A092"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3D310045"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1BE41AE1"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18E7EBFA"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14549F2E"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0D6B5485"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69963D9E"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43C6C54B"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3B8BA17E"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76BF310B"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1FC95DC5" w14:textId="77777777" w:rsidR="006B1F68" w:rsidRDefault="006B1F68" w:rsidP="00FF6993">
      <w:pPr>
        <w:spacing w:after="0" w:line="240" w:lineRule="auto"/>
        <w:ind w:firstLine="567"/>
        <w:jc w:val="both"/>
        <w:rPr>
          <w:rFonts w:ascii="Times New Roman" w:hAnsi="Times New Roman" w:cs="Times New Roman"/>
          <w:sz w:val="28"/>
          <w:szCs w:val="28"/>
          <w:lang w:val="kk-KZ"/>
        </w:rPr>
      </w:pPr>
    </w:p>
    <w:p w14:paraId="0B1F2244" w14:textId="77777777" w:rsidR="006B1F68" w:rsidRDefault="006B1F68" w:rsidP="00FF6993">
      <w:pPr>
        <w:spacing w:after="0" w:line="240" w:lineRule="auto"/>
        <w:ind w:firstLine="567"/>
        <w:jc w:val="both"/>
        <w:rPr>
          <w:rFonts w:ascii="Times New Roman" w:hAnsi="Times New Roman" w:cs="Times New Roman"/>
          <w:sz w:val="28"/>
          <w:szCs w:val="28"/>
          <w:lang w:val="kk-KZ"/>
        </w:rPr>
        <w:sectPr w:rsidR="006B1F68" w:rsidSect="00547CC4">
          <w:pgSz w:w="11906" w:h="16838"/>
          <w:pgMar w:top="1134" w:right="567" w:bottom="1134" w:left="1701" w:header="708" w:footer="708" w:gutter="0"/>
          <w:cols w:space="708"/>
          <w:docGrid w:linePitch="360"/>
        </w:sectPr>
      </w:pPr>
    </w:p>
    <w:p w14:paraId="49CA3C72" w14:textId="77777777" w:rsidR="00FF6993" w:rsidRPr="00FF6993" w:rsidRDefault="00FF6993" w:rsidP="00547CC4">
      <w:pPr>
        <w:spacing w:after="0" w:line="240" w:lineRule="auto"/>
        <w:jc w:val="center"/>
        <w:rPr>
          <w:rFonts w:ascii="Times New Roman" w:hAnsi="Times New Roman" w:cs="Times New Roman"/>
          <w:b/>
          <w:sz w:val="28"/>
          <w:szCs w:val="28"/>
          <w:lang w:val="kk-KZ"/>
        </w:rPr>
      </w:pPr>
      <w:r w:rsidRPr="00FF6993">
        <w:rPr>
          <w:rFonts w:ascii="Times New Roman" w:hAnsi="Times New Roman" w:cs="Times New Roman"/>
          <w:b/>
          <w:sz w:val="28"/>
          <w:szCs w:val="28"/>
          <w:lang w:val="kk-KZ"/>
        </w:rPr>
        <w:lastRenderedPageBreak/>
        <w:t>КІРІСПЕ</w:t>
      </w:r>
    </w:p>
    <w:p w14:paraId="6E7DB39C" w14:textId="77777777" w:rsidR="00FF6993" w:rsidRDefault="00FF6993" w:rsidP="00FF6993">
      <w:pPr>
        <w:spacing w:after="0" w:line="240" w:lineRule="auto"/>
        <w:ind w:firstLine="567"/>
        <w:jc w:val="center"/>
        <w:rPr>
          <w:rFonts w:ascii="Times New Roman" w:hAnsi="Times New Roman" w:cs="Times New Roman"/>
          <w:sz w:val="28"/>
          <w:szCs w:val="28"/>
          <w:lang w:val="kk-KZ"/>
        </w:rPr>
      </w:pPr>
    </w:p>
    <w:p w14:paraId="0229A99D" w14:textId="25671C7A" w:rsidR="000B3C0D" w:rsidRPr="006C5157" w:rsidRDefault="0025059A" w:rsidP="00D77AA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Ғылыми зерттеудің </w:t>
      </w:r>
      <w:r w:rsidR="006C5157" w:rsidRPr="000B3C0D">
        <w:rPr>
          <w:rFonts w:ascii="Times New Roman" w:hAnsi="Times New Roman" w:cs="Times New Roman"/>
          <w:b/>
          <w:sz w:val="28"/>
          <w:szCs w:val="28"/>
          <w:lang w:val="kk-KZ"/>
        </w:rPr>
        <w:t>өзектілігі.</w:t>
      </w:r>
      <w:r w:rsidR="006C5157" w:rsidRPr="006C5157">
        <w:rPr>
          <w:rFonts w:ascii="Times New Roman" w:hAnsi="Times New Roman" w:cs="Times New Roman"/>
          <w:sz w:val="28"/>
          <w:szCs w:val="28"/>
          <w:lang w:val="kk-KZ"/>
        </w:rPr>
        <w:t xml:space="preserve"> </w:t>
      </w:r>
      <w:r w:rsidR="000B3C0D" w:rsidRPr="000B3C0D">
        <w:rPr>
          <w:rFonts w:ascii="Times New Roman" w:hAnsi="Times New Roman" w:cs="Times New Roman"/>
          <w:sz w:val="28"/>
          <w:szCs w:val="28"/>
          <w:lang w:val="kk-KZ"/>
        </w:rPr>
        <w:t>Оңтүстік-Шығыс Қазақстанның суармалы топырақтарында алма бақтарының өнімділігі көбіне қоректік элементтердің теңгеріміне, суару режиміне және ризосфера микрофлорасының белсенділігіне байланысты. Алайда минералдық тыңайтқыштар мен биоорганикалық препараттарды жеке және үйлестіріп қолданудың топырақтағы NPK динамикасына, жапырақ аппаратының қалыптасуына, микробиологиялық белсенділікке, жеміс сапасына және сақталғыштыққа кешенді әсері жеткілікті зерттелмеген. Осыған байланысты, аталған факторлардың кешенді әсерін зерттеу және алма бақтарының өнімділігін арттырудың тиімді агротехнологияларын әзірлеу өзекті болып табылады.</w:t>
      </w:r>
    </w:p>
    <w:p w14:paraId="743C5F0F" w14:textId="77777777" w:rsidR="006C5157" w:rsidRP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Қазақстан өзінің бірегей топырақ-климаттық жағдайларының арқасында бау-бақша шаруашылығын дамыту үшін стратегиялық маңызы зор аймақ болып табылады. Республикадағы бау-бақша шаруашылығы халықты дәрумендерге бай, сапалы өнімдермен қамтамасыз ететін халық шаруашылығының негізгі салаларының бірі болып саналады, бұл өз кезегінде адамдардың денсаулығы мен өмір сүру ұзақтығына оң әсерін тигізеді. Қазақстанның азық-түлік қауіпсіздігін нығайтудың стратегиялық шарты – халықты отандық өніммен тұрақты қамтамасыз ету болып табылады.</w:t>
      </w:r>
    </w:p>
    <w:p w14:paraId="4B17B730" w14:textId="77777777" w:rsidR="006C5157" w:rsidRP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Қазіргі уақытта жеміс дақылдарының алуан түрлілігі ішінде алма Қазақстанда ғана емес, әлемде де жетекші орындардың бірін алады. Алма бақтарының жалпы аумағы 31,6 мың гектарды құрайды, бұл аталған дақылдың Қазақстан ауыл шаруашылығы құрылымындағы маңыздылығын дәлелдейді. Алма тек төмен калориялы тағам өнімі ғана емес, сонымен қатар дәрумендердің, органикалық қышқылдардың, минералды тұздардың және жасұнықтың (клетчатка) құнды көзі болып табылады [1].</w:t>
      </w:r>
    </w:p>
    <w:p w14:paraId="67DB8646" w14:textId="77777777" w:rsidR="006C5157" w:rsidRP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Қазақстанның ауыл шаруашылығы секторында жеміс-жидек өндірісін дамыту маңызды бағыттардың бірі болып табылады. Елдегі климаттық ерекшеліктер, әсіресе суармалы егіншілік жағдайында, жеміс ағаштарының өнімділігіне үлкен әсер етеді. Қазақстанның оңтүстік-шығыс аймағы өзінің қолайлы климаттық жағдайларымен алма шаруашылығын дамытуға оңтайлы аймақ болып табылады. Алайда, өсімдіктердің өнімділігі мен топырақтың құнарлылығын сақтау үшін тыңайтқыштарды тиімді пайдалану қажеттілігі туындайды.</w:t>
      </w:r>
    </w:p>
    <w:p w14:paraId="3633CCC6" w14:textId="77777777" w:rsidR="00863605" w:rsidRPr="00863605"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Биоорганикалық және минералды тыңайтқыштар ауыл шаруашылығында кеңінен қолданылатын негізгі агротехнологиялық шаралардың бірі болып табылады. Олардың әрқайсысының өзіндік ерекшеліктері бар. Биоорганикалық тыңайтқыштар топырақтың құрылымын жақсартып, оның микрофлорасын белсендіреді, экологиялық тұрғыдан қауіпсіз және ұзақ мерзімді әсерге ие. Ал минералды тыңайтқыштар өсімдіктерге тез әсер етіп, өнімділікті арттыруда маңызды рөл атқарады, бірақ олардың ұзақ уақыт қолданылуы топырақтың қышқылдануына және табиғи тепе-теңдіктің бұзылуына әкелуі мүмкін [2].</w:t>
      </w:r>
      <w:r w:rsidR="00863605">
        <w:rPr>
          <w:rFonts w:ascii="Times New Roman" w:hAnsi="Times New Roman" w:cs="Times New Roman"/>
          <w:sz w:val="28"/>
          <w:szCs w:val="28"/>
          <w:lang w:val="kk-KZ"/>
        </w:rPr>
        <w:t xml:space="preserve"> </w:t>
      </w:r>
    </w:p>
    <w:p w14:paraId="054C65A0" w14:textId="7C439EC5" w:rsidR="006C5157" w:rsidRP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lastRenderedPageBreak/>
        <w:t>Бұл зерттеу Қазақстанның оңтүстік-шығыс аймағының суармалы топырақтарында «Голден делишес» алмасының өнімділігіне биоорганикалық және минералды тыңайтқыштардың әсерін салыстырмалы түрде бағалауға бағытталған. Зерттеу нәтижелері тыңайтқыштардың тиімділігін анықтауға және алма шаруашылығында тиімді тыңайтқыш жүйесін ұсынуға мүмкіндік береді.</w:t>
      </w:r>
    </w:p>
    <w:p w14:paraId="5EE3530F" w14:textId="77777777" w:rsidR="006C5157" w:rsidRP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Бүгінгі таңда әртүрлі климаттық жағдайларда өсірілетін алма сорттарының алуан түрі бар. Пісу мерзіміне қарай жаздық, күздік және қыстық сорттар ажыратылады, ал кейін пісетін сорттар ұзақ сақталу қабілеттілігімен ерекшеленеді.</w:t>
      </w:r>
    </w:p>
    <w:p w14:paraId="51F65F88" w14:textId="40FBF1DC" w:rsidR="006C5157" w:rsidRP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Golden Delicious алма сорты жоғары нарықтық құндылығына байланысты Оңтүстік-Шығыс Қазақстанда кеңінен өсіріледі, алайда ол топырақ құнарлылығы мен ризосфера микробиологиялық белсенділігіне байланысты белгілі бір қиындықтарға тап болады. Соған қарамастан, минералды және биологиялық тыңайтқыштарды біріктіріп қолдану бұл шектеулерді еңсеруде тиімді екенін көрсетіп, стрессқа төзімділікті арттыруға, көмірсулардың жиналуын көбейтуге, құрғақ зат мөлшерін жоғарылатуға және жемістің сақтау мерзімін ұзартуға мүмкіндік береді</w:t>
      </w:r>
      <w:r w:rsidR="00BF74EC">
        <w:rPr>
          <w:rFonts w:ascii="Times New Roman" w:hAnsi="Times New Roman" w:cs="Times New Roman"/>
          <w:sz w:val="28"/>
          <w:szCs w:val="28"/>
          <w:lang w:val="kk-KZ"/>
        </w:rPr>
        <w:t xml:space="preserve"> </w:t>
      </w:r>
      <w:r w:rsidRPr="006C5157">
        <w:rPr>
          <w:rFonts w:ascii="Times New Roman" w:hAnsi="Times New Roman" w:cs="Times New Roman"/>
          <w:sz w:val="28"/>
          <w:szCs w:val="28"/>
          <w:lang w:val="kk-KZ"/>
        </w:rPr>
        <w:t>[3].</w:t>
      </w:r>
    </w:p>
    <w:p w14:paraId="4F50F43C" w14:textId="0DB14A56" w:rsidR="00B906A9" w:rsidRDefault="00B906A9" w:rsidP="00D77AA1">
      <w:pPr>
        <w:spacing w:after="0" w:line="240" w:lineRule="auto"/>
        <w:ind w:firstLine="709"/>
        <w:jc w:val="both"/>
        <w:rPr>
          <w:rFonts w:ascii="Times New Roman" w:hAnsi="Times New Roman" w:cs="Times New Roman"/>
          <w:sz w:val="28"/>
          <w:szCs w:val="28"/>
          <w:lang w:val="kk-KZ"/>
        </w:rPr>
      </w:pPr>
      <w:r w:rsidRPr="00B906A9">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ның </w:t>
      </w:r>
      <w:r w:rsidRPr="00B906A9">
        <w:rPr>
          <w:rFonts w:ascii="Times New Roman" w:hAnsi="Times New Roman" w:cs="Times New Roman"/>
          <w:sz w:val="28"/>
          <w:szCs w:val="28"/>
          <w:lang w:val="kk-KZ"/>
        </w:rPr>
        <w:t>оңтүстік-шығыс</w:t>
      </w:r>
      <w:r>
        <w:rPr>
          <w:rFonts w:ascii="Times New Roman" w:hAnsi="Times New Roman" w:cs="Times New Roman"/>
          <w:sz w:val="28"/>
          <w:szCs w:val="28"/>
          <w:lang w:val="kk-KZ"/>
        </w:rPr>
        <w:t>ы жағдайында</w:t>
      </w:r>
      <w:r w:rsidRPr="00B906A9">
        <w:rPr>
          <w:rFonts w:ascii="Times New Roman" w:hAnsi="Times New Roman" w:cs="Times New Roman"/>
          <w:sz w:val="28"/>
          <w:szCs w:val="28"/>
          <w:lang w:val="kk-KZ"/>
        </w:rPr>
        <w:t xml:space="preserve"> суармалы </w:t>
      </w:r>
      <w:r>
        <w:rPr>
          <w:rFonts w:ascii="Times New Roman" w:hAnsi="Times New Roman" w:cs="Times New Roman"/>
          <w:sz w:val="28"/>
          <w:szCs w:val="28"/>
          <w:lang w:val="kk-KZ"/>
        </w:rPr>
        <w:t xml:space="preserve">күңгірт </w:t>
      </w:r>
      <w:r w:rsidRPr="00B906A9">
        <w:rPr>
          <w:rFonts w:ascii="Times New Roman" w:hAnsi="Times New Roman" w:cs="Times New Roman"/>
          <w:sz w:val="28"/>
          <w:szCs w:val="28"/>
          <w:lang w:val="kk-KZ"/>
        </w:rPr>
        <w:t>қара-қоңыр топырақтарда алма ба</w:t>
      </w:r>
      <w:r>
        <w:rPr>
          <w:rFonts w:ascii="Times New Roman" w:hAnsi="Times New Roman" w:cs="Times New Roman"/>
          <w:sz w:val="28"/>
          <w:szCs w:val="28"/>
          <w:lang w:val="kk-KZ"/>
        </w:rPr>
        <w:t>қтарының</w:t>
      </w:r>
      <w:r w:rsidRPr="00B906A9">
        <w:rPr>
          <w:rFonts w:ascii="Times New Roman" w:hAnsi="Times New Roman" w:cs="Times New Roman"/>
          <w:sz w:val="28"/>
          <w:szCs w:val="28"/>
          <w:lang w:val="kk-KZ"/>
        </w:rPr>
        <w:t xml:space="preserve"> өнімділігі негізінен қоректік заттардың теңгерімі, суару тәртібі және ризосфера микрофлорасының белсенділігіне тікелей байланысты. Дегенмен, минералды тыңайтқыштар мен биоорганикалық құрамдарды дербес немесе үйлестіріп енгізудің топырақтағы NPK динамикасына, жапырақ жүйесінің дамуына, микробиологиялық процестерге, жемістердің сапасына және олардың сақталғыштығына тигізетін күрделі әсері әлі толық зерттелген жоқ.</w:t>
      </w:r>
    </w:p>
    <w:p w14:paraId="078C2563" w14:textId="12FEAD74" w:rsidR="006C5157" w:rsidRDefault="006C5157" w:rsidP="00D77AA1">
      <w:pPr>
        <w:spacing w:after="0" w:line="240" w:lineRule="auto"/>
        <w:ind w:firstLine="709"/>
        <w:jc w:val="both"/>
        <w:rPr>
          <w:rFonts w:ascii="Times New Roman" w:hAnsi="Times New Roman" w:cs="Times New Roman"/>
          <w:sz w:val="28"/>
          <w:szCs w:val="28"/>
          <w:lang w:val="kk-KZ"/>
        </w:rPr>
      </w:pPr>
      <w:r w:rsidRPr="006C5157">
        <w:rPr>
          <w:rFonts w:ascii="Times New Roman" w:hAnsi="Times New Roman" w:cs="Times New Roman"/>
          <w:sz w:val="28"/>
          <w:szCs w:val="28"/>
          <w:lang w:val="kk-KZ"/>
        </w:rPr>
        <w:t xml:space="preserve">Осыған байланысты жеміс ағаштарын әртүрлі суару режимдерінде минералды қоректендіруді оңтайландыру жоғары өнім алу үшін маңызды мәселе болып қала береді. Голден Делишес  бағын минералды тыңайтқыштармен және биопрепараттармен қамтамасыз ету мәселелері жеткілікті зерттелмеген. Тыңайтқыш қолдану тәжірибелеріндегі жетістіктерге қарамастан, органо-минералды тыңайтқыштардың Орталық Азиядағы суармалы қара-қоңыр топырақтарында алма өнімділігіне нақты әсері толық зерттелмеген. Сондықтан бұл зерттеу аталған факторлардың кешенді әсерін анықтауға бағытталып, Оңтүстік-Шығыс Қазақстан жағдайында өсірілген «Golden Delicious» алма ағаштарының өсуі, өнімділігі мен сапасы, сақтау қабілетіне тыңайтқыштардың әсерін зерттеу өзекті ғылыми міндет болып табылады. </w:t>
      </w:r>
    </w:p>
    <w:p w14:paraId="2682F1C0" w14:textId="0F855ACB" w:rsidR="00FF6993" w:rsidRPr="00FF6993" w:rsidRDefault="00FF6993" w:rsidP="00863605">
      <w:pPr>
        <w:spacing w:after="0" w:line="240" w:lineRule="auto"/>
        <w:ind w:firstLine="709"/>
        <w:jc w:val="both"/>
        <w:rPr>
          <w:rFonts w:ascii="Times New Roman" w:hAnsi="Times New Roman" w:cs="Times New Roman"/>
          <w:sz w:val="28"/>
          <w:szCs w:val="28"/>
          <w:lang w:val="kk-KZ"/>
        </w:rPr>
      </w:pPr>
      <w:r w:rsidRPr="00B15DF1">
        <w:rPr>
          <w:rFonts w:ascii="Times New Roman" w:hAnsi="Times New Roman" w:cs="Times New Roman"/>
          <w:b/>
          <w:sz w:val="28"/>
          <w:szCs w:val="28"/>
          <w:lang w:val="kk-KZ"/>
        </w:rPr>
        <w:t>Зерттеудің ғылыми жаңалығы</w:t>
      </w:r>
      <w:r w:rsidR="00B15DF1">
        <w:rPr>
          <w:rFonts w:ascii="Times New Roman" w:hAnsi="Times New Roman" w:cs="Times New Roman"/>
          <w:sz w:val="28"/>
          <w:szCs w:val="28"/>
          <w:lang w:val="kk-KZ"/>
        </w:rPr>
        <w:t xml:space="preserve">. </w:t>
      </w:r>
      <w:r w:rsidRPr="00FF6993">
        <w:rPr>
          <w:rFonts w:ascii="Times New Roman" w:hAnsi="Times New Roman" w:cs="Times New Roman"/>
          <w:sz w:val="28"/>
          <w:szCs w:val="28"/>
          <w:lang w:val="kk-KZ"/>
        </w:rPr>
        <w:t xml:space="preserve">Алғаш рет Қазақстанның оңтүстік-шығысындағы суармалы </w:t>
      </w:r>
      <w:r w:rsidR="00CD4FFE">
        <w:rPr>
          <w:rFonts w:ascii="Times New Roman" w:hAnsi="Times New Roman" w:cs="Times New Roman"/>
          <w:sz w:val="28"/>
          <w:szCs w:val="28"/>
          <w:lang w:val="kk-KZ"/>
        </w:rPr>
        <w:t xml:space="preserve">күңгірт – </w:t>
      </w:r>
      <w:r w:rsidR="00314262">
        <w:rPr>
          <w:rFonts w:ascii="Times New Roman" w:hAnsi="Times New Roman" w:cs="Times New Roman"/>
          <w:sz w:val="28"/>
          <w:szCs w:val="28"/>
          <w:lang w:val="kk-KZ"/>
        </w:rPr>
        <w:t>қара</w:t>
      </w:r>
      <w:r w:rsidR="00CD4FFE">
        <w:rPr>
          <w:rFonts w:ascii="Times New Roman" w:hAnsi="Times New Roman" w:cs="Times New Roman"/>
          <w:sz w:val="28"/>
          <w:szCs w:val="28"/>
          <w:lang w:val="kk-KZ"/>
        </w:rPr>
        <w:t xml:space="preserve"> </w:t>
      </w:r>
      <w:r w:rsidR="00314262">
        <w:rPr>
          <w:rFonts w:ascii="Times New Roman" w:hAnsi="Times New Roman" w:cs="Times New Roman"/>
          <w:sz w:val="28"/>
          <w:szCs w:val="28"/>
          <w:lang w:val="kk-KZ"/>
        </w:rPr>
        <w:t xml:space="preserve">қоңыр </w:t>
      </w:r>
      <w:r w:rsidRPr="00FF6993">
        <w:rPr>
          <w:rFonts w:ascii="Times New Roman" w:hAnsi="Times New Roman" w:cs="Times New Roman"/>
          <w:sz w:val="28"/>
          <w:szCs w:val="28"/>
          <w:lang w:val="kk-KZ"/>
        </w:rPr>
        <w:t xml:space="preserve">топырақтар жағдайында алма дақылдары үшін </w:t>
      </w:r>
      <w:r w:rsidR="00BE2660">
        <w:rPr>
          <w:rFonts w:ascii="Times New Roman" w:hAnsi="Times New Roman" w:cs="Times New Roman"/>
          <w:sz w:val="28"/>
          <w:szCs w:val="28"/>
          <w:lang w:val="kk-KZ"/>
        </w:rPr>
        <w:t>биоорганикалық және ми</w:t>
      </w:r>
      <w:r w:rsidR="00CD4FFE">
        <w:rPr>
          <w:rFonts w:ascii="Times New Roman" w:hAnsi="Times New Roman" w:cs="Times New Roman"/>
          <w:sz w:val="28"/>
          <w:szCs w:val="28"/>
          <w:lang w:val="kk-KZ"/>
        </w:rPr>
        <w:t>н</w:t>
      </w:r>
      <w:r w:rsidR="00BE2660">
        <w:rPr>
          <w:rFonts w:ascii="Times New Roman" w:hAnsi="Times New Roman" w:cs="Times New Roman"/>
          <w:sz w:val="28"/>
          <w:szCs w:val="28"/>
          <w:lang w:val="kk-KZ"/>
        </w:rPr>
        <w:t>ера</w:t>
      </w:r>
      <w:r w:rsidR="00CD4FFE">
        <w:rPr>
          <w:rFonts w:ascii="Times New Roman" w:hAnsi="Times New Roman" w:cs="Times New Roman"/>
          <w:sz w:val="28"/>
          <w:szCs w:val="28"/>
          <w:lang w:val="kk-KZ"/>
        </w:rPr>
        <w:t>лдық тыңайтқыштарды</w:t>
      </w:r>
      <w:r w:rsidRPr="00FF6993">
        <w:rPr>
          <w:rFonts w:ascii="Times New Roman" w:hAnsi="Times New Roman" w:cs="Times New Roman"/>
          <w:sz w:val="28"/>
          <w:szCs w:val="28"/>
          <w:lang w:val="kk-KZ"/>
        </w:rPr>
        <w:t xml:space="preserve"> пайдалану арқылы топырақтың негізгі қоректік заттар </w:t>
      </w:r>
      <w:r w:rsidR="00314262">
        <w:rPr>
          <w:rFonts w:ascii="Times New Roman" w:hAnsi="Times New Roman" w:cs="Times New Roman"/>
          <w:sz w:val="28"/>
          <w:szCs w:val="28"/>
          <w:lang w:val="kk-KZ"/>
        </w:rPr>
        <w:t>мөлшеріне</w:t>
      </w:r>
      <w:r w:rsidR="00017BDD">
        <w:rPr>
          <w:rFonts w:ascii="Times New Roman" w:hAnsi="Times New Roman" w:cs="Times New Roman"/>
          <w:sz w:val="28"/>
          <w:szCs w:val="28"/>
          <w:lang w:val="kk-KZ"/>
        </w:rPr>
        <w:t xml:space="preserve"> </w:t>
      </w:r>
      <w:r w:rsidRPr="00FF6993">
        <w:rPr>
          <w:rFonts w:ascii="Times New Roman" w:hAnsi="Times New Roman" w:cs="Times New Roman"/>
          <w:sz w:val="28"/>
          <w:szCs w:val="28"/>
          <w:lang w:val="kk-KZ"/>
        </w:rPr>
        <w:t>және оның микробиологиялық белсенділігіне әс</w:t>
      </w:r>
      <w:r w:rsidR="00314262">
        <w:rPr>
          <w:rFonts w:ascii="Times New Roman" w:hAnsi="Times New Roman" w:cs="Times New Roman"/>
          <w:sz w:val="28"/>
          <w:szCs w:val="28"/>
          <w:lang w:val="kk-KZ"/>
        </w:rPr>
        <w:t>ерін бағалау</w:t>
      </w:r>
      <w:r w:rsidR="00017BDD">
        <w:rPr>
          <w:rFonts w:ascii="Times New Roman" w:hAnsi="Times New Roman" w:cs="Times New Roman"/>
          <w:sz w:val="28"/>
          <w:szCs w:val="28"/>
          <w:lang w:val="kk-KZ"/>
        </w:rPr>
        <w:t>, с</w:t>
      </w:r>
      <w:r w:rsidR="00314262">
        <w:rPr>
          <w:rFonts w:ascii="Times New Roman" w:hAnsi="Times New Roman" w:cs="Times New Roman"/>
          <w:sz w:val="28"/>
          <w:szCs w:val="28"/>
          <w:lang w:val="kk-KZ"/>
        </w:rPr>
        <w:t>онымен қатар,</w:t>
      </w:r>
      <w:r w:rsidRPr="00FF6993">
        <w:rPr>
          <w:rFonts w:ascii="Times New Roman" w:hAnsi="Times New Roman" w:cs="Times New Roman"/>
          <w:sz w:val="28"/>
          <w:szCs w:val="28"/>
          <w:lang w:val="kk-KZ"/>
        </w:rPr>
        <w:t xml:space="preserve"> Қазақстанның оңтүстік-шығысындағы суармалы топырақтар жағдайында алма </w:t>
      </w:r>
      <w:r w:rsidR="00314262">
        <w:rPr>
          <w:rFonts w:ascii="Times New Roman" w:hAnsi="Times New Roman" w:cs="Times New Roman"/>
          <w:sz w:val="28"/>
          <w:szCs w:val="28"/>
          <w:lang w:val="kk-KZ"/>
        </w:rPr>
        <w:t>жемісінің</w:t>
      </w:r>
      <w:r w:rsidRPr="00FF6993">
        <w:rPr>
          <w:rFonts w:ascii="Times New Roman" w:hAnsi="Times New Roman" w:cs="Times New Roman"/>
          <w:sz w:val="28"/>
          <w:szCs w:val="28"/>
          <w:lang w:val="kk-KZ"/>
        </w:rPr>
        <w:t xml:space="preserve"> өнімділігі мен физиологиялық жағдайына, жемістердің сапасы мен оларды сақтау сапасына тыңайтудың әр түрлі әдістерінің әсерін кешенді </w:t>
      </w:r>
      <w:r w:rsidR="00314262">
        <w:rPr>
          <w:rFonts w:ascii="Times New Roman" w:hAnsi="Times New Roman" w:cs="Times New Roman"/>
          <w:sz w:val="28"/>
          <w:szCs w:val="28"/>
          <w:lang w:val="kk-KZ"/>
        </w:rPr>
        <w:t xml:space="preserve">түрде </w:t>
      </w:r>
      <w:r w:rsidR="00CD4FFE">
        <w:rPr>
          <w:rFonts w:ascii="Times New Roman" w:hAnsi="Times New Roman" w:cs="Times New Roman"/>
          <w:sz w:val="28"/>
          <w:szCs w:val="28"/>
          <w:lang w:val="kk-KZ"/>
        </w:rPr>
        <w:lastRenderedPageBreak/>
        <w:t>анықталды</w:t>
      </w:r>
      <w:r w:rsidRPr="00FF6993">
        <w:rPr>
          <w:rFonts w:ascii="Times New Roman" w:hAnsi="Times New Roman" w:cs="Times New Roman"/>
          <w:sz w:val="28"/>
          <w:szCs w:val="28"/>
          <w:lang w:val="kk-KZ"/>
        </w:rPr>
        <w:t xml:space="preserve">. Әр түрлі минералды және </w:t>
      </w:r>
      <w:r w:rsidR="00314262">
        <w:rPr>
          <w:rFonts w:ascii="Times New Roman" w:hAnsi="Times New Roman" w:cs="Times New Roman"/>
          <w:sz w:val="28"/>
          <w:szCs w:val="28"/>
          <w:lang w:val="kk-KZ"/>
        </w:rPr>
        <w:t>биоорганикалық тыңайтқыштарды</w:t>
      </w:r>
      <w:r w:rsidRPr="00FF6993">
        <w:rPr>
          <w:rFonts w:ascii="Times New Roman" w:hAnsi="Times New Roman" w:cs="Times New Roman"/>
          <w:sz w:val="28"/>
          <w:szCs w:val="28"/>
          <w:lang w:val="kk-KZ"/>
        </w:rPr>
        <w:t xml:space="preserve"> қолданудың </w:t>
      </w:r>
      <w:r w:rsidR="00314262">
        <w:rPr>
          <w:rFonts w:ascii="Times New Roman" w:hAnsi="Times New Roman" w:cs="Times New Roman"/>
          <w:sz w:val="28"/>
          <w:szCs w:val="28"/>
          <w:lang w:val="kk-KZ"/>
        </w:rPr>
        <w:t>тиімді мөлшері</w:t>
      </w:r>
      <w:r w:rsidRPr="00FF6993">
        <w:rPr>
          <w:rFonts w:ascii="Times New Roman" w:hAnsi="Times New Roman" w:cs="Times New Roman"/>
          <w:sz w:val="28"/>
          <w:szCs w:val="28"/>
          <w:lang w:val="kk-KZ"/>
        </w:rPr>
        <w:t xml:space="preserve"> мен әдістері анықталды, өсімдіктердің даму фазаларына сәйкес қоректік заттардың таралуы нақтыланды. </w:t>
      </w:r>
    </w:p>
    <w:p w14:paraId="088121BA" w14:textId="2BBCCE09" w:rsidR="00FF6993" w:rsidRPr="00FF6993" w:rsidRDefault="00FF6993" w:rsidP="00D77AA1">
      <w:pPr>
        <w:spacing w:after="0" w:line="240" w:lineRule="auto"/>
        <w:ind w:firstLine="709"/>
        <w:jc w:val="both"/>
        <w:rPr>
          <w:rFonts w:ascii="Times New Roman" w:hAnsi="Times New Roman" w:cs="Times New Roman"/>
          <w:sz w:val="28"/>
          <w:szCs w:val="28"/>
          <w:lang w:val="kk-KZ"/>
        </w:rPr>
      </w:pPr>
      <w:r w:rsidRPr="00B15DF1">
        <w:rPr>
          <w:rFonts w:ascii="Times New Roman" w:hAnsi="Times New Roman" w:cs="Times New Roman"/>
          <w:b/>
          <w:sz w:val="28"/>
          <w:szCs w:val="28"/>
          <w:lang w:val="kk-KZ"/>
        </w:rPr>
        <w:t>Диссертациялық жұмыстың мақсаты</w:t>
      </w:r>
      <w:r w:rsidR="00B15DF1">
        <w:rPr>
          <w:rFonts w:ascii="Times New Roman" w:hAnsi="Times New Roman" w:cs="Times New Roman"/>
          <w:sz w:val="28"/>
          <w:szCs w:val="28"/>
          <w:lang w:val="kk-KZ"/>
        </w:rPr>
        <w:t>.</w:t>
      </w:r>
      <w:r w:rsidRPr="00FF6993">
        <w:rPr>
          <w:rFonts w:ascii="Times New Roman" w:hAnsi="Times New Roman" w:cs="Times New Roman"/>
          <w:sz w:val="28"/>
          <w:szCs w:val="28"/>
          <w:lang w:val="kk-KZ"/>
        </w:rPr>
        <w:t xml:space="preserve"> </w:t>
      </w:r>
      <w:r w:rsidR="005F5D75" w:rsidRPr="005F5D75">
        <w:rPr>
          <w:rFonts w:ascii="Times New Roman" w:hAnsi="Times New Roman" w:cs="Times New Roman"/>
          <w:sz w:val="28"/>
          <w:szCs w:val="28"/>
          <w:lang w:val="kk-KZ"/>
        </w:rPr>
        <w:t>Қазақстанның оңтүстік-шығыс</w:t>
      </w:r>
      <w:r w:rsidR="005F5D75">
        <w:rPr>
          <w:rFonts w:ascii="Times New Roman" w:hAnsi="Times New Roman" w:cs="Times New Roman"/>
          <w:sz w:val="28"/>
          <w:szCs w:val="28"/>
          <w:lang w:val="kk-KZ"/>
        </w:rPr>
        <w:t>ы</w:t>
      </w:r>
      <w:r w:rsidR="005F5D75" w:rsidRPr="005F5D75">
        <w:rPr>
          <w:rFonts w:ascii="Times New Roman" w:hAnsi="Times New Roman" w:cs="Times New Roman"/>
          <w:sz w:val="28"/>
          <w:szCs w:val="28"/>
          <w:lang w:val="kk-KZ"/>
        </w:rPr>
        <w:t xml:space="preserve"> суармалы</w:t>
      </w:r>
      <w:r w:rsidR="00682902">
        <w:rPr>
          <w:rFonts w:ascii="Times New Roman" w:hAnsi="Times New Roman" w:cs="Times New Roman"/>
          <w:sz w:val="28"/>
          <w:szCs w:val="28"/>
          <w:lang w:val="kk-KZ"/>
        </w:rPr>
        <w:t xml:space="preserve"> күңгірт</w:t>
      </w:r>
      <w:r w:rsidR="005F5D75" w:rsidRPr="005F5D75">
        <w:rPr>
          <w:rFonts w:ascii="Times New Roman" w:hAnsi="Times New Roman" w:cs="Times New Roman"/>
          <w:sz w:val="28"/>
          <w:szCs w:val="28"/>
          <w:lang w:val="kk-KZ"/>
        </w:rPr>
        <w:t xml:space="preserve"> </w:t>
      </w:r>
      <w:r w:rsidR="005F5D75">
        <w:rPr>
          <w:rFonts w:ascii="Times New Roman" w:hAnsi="Times New Roman" w:cs="Times New Roman"/>
          <w:sz w:val="28"/>
          <w:szCs w:val="28"/>
          <w:lang w:val="kk-KZ"/>
        </w:rPr>
        <w:t>қара-қоңыр топырақтарында өсірілген</w:t>
      </w:r>
      <w:r w:rsidR="005F5D75" w:rsidRPr="005F5D75">
        <w:rPr>
          <w:rFonts w:ascii="Times New Roman" w:hAnsi="Times New Roman" w:cs="Times New Roman"/>
          <w:sz w:val="28"/>
          <w:szCs w:val="28"/>
          <w:lang w:val="kk-KZ"/>
        </w:rPr>
        <w:t xml:space="preserve"> алма бақтарының өнімділігі мен сапасын арттырудың тәсілдерін </w:t>
      </w:r>
      <w:r w:rsidR="005F5D75">
        <w:rPr>
          <w:rFonts w:ascii="Times New Roman" w:hAnsi="Times New Roman" w:cs="Times New Roman"/>
          <w:sz w:val="28"/>
          <w:szCs w:val="28"/>
          <w:lang w:val="kk-KZ"/>
        </w:rPr>
        <w:t xml:space="preserve">жетілдіру үшін </w:t>
      </w:r>
      <w:r w:rsidR="005F5D75" w:rsidRPr="005F5D75">
        <w:rPr>
          <w:rFonts w:ascii="Times New Roman" w:hAnsi="Times New Roman" w:cs="Times New Roman"/>
          <w:sz w:val="28"/>
          <w:szCs w:val="28"/>
          <w:lang w:val="kk-KZ"/>
        </w:rPr>
        <w:t>биоорганикалық және минералды</w:t>
      </w:r>
      <w:r w:rsidR="005F5D75">
        <w:rPr>
          <w:rFonts w:ascii="Times New Roman" w:hAnsi="Times New Roman" w:cs="Times New Roman"/>
          <w:sz w:val="28"/>
          <w:szCs w:val="28"/>
          <w:lang w:val="kk-KZ"/>
        </w:rPr>
        <w:t>қ</w:t>
      </w:r>
      <w:r w:rsidR="005F5D75" w:rsidRPr="005F5D75">
        <w:rPr>
          <w:rFonts w:ascii="Times New Roman" w:hAnsi="Times New Roman" w:cs="Times New Roman"/>
          <w:sz w:val="28"/>
          <w:szCs w:val="28"/>
          <w:lang w:val="kk-KZ"/>
        </w:rPr>
        <w:t xml:space="preserve"> тыңайтқыштардың агрохимиялық және агроэкологиялық пайдасын кешенді бағалау</w:t>
      </w:r>
      <w:r w:rsidR="005F5D75">
        <w:rPr>
          <w:rFonts w:ascii="Times New Roman" w:hAnsi="Times New Roman" w:cs="Times New Roman"/>
          <w:sz w:val="28"/>
          <w:szCs w:val="28"/>
          <w:lang w:val="kk-KZ"/>
        </w:rPr>
        <w:t>, сонымен қатар</w:t>
      </w:r>
      <w:r w:rsidR="005F5D75" w:rsidRPr="005F5D75">
        <w:rPr>
          <w:rFonts w:ascii="Times New Roman" w:hAnsi="Times New Roman" w:cs="Times New Roman"/>
          <w:sz w:val="28"/>
          <w:szCs w:val="28"/>
          <w:lang w:val="kk-KZ"/>
        </w:rPr>
        <w:t xml:space="preserve"> </w:t>
      </w:r>
      <w:r w:rsidR="005F5D75">
        <w:rPr>
          <w:rFonts w:ascii="Times New Roman" w:hAnsi="Times New Roman" w:cs="Times New Roman"/>
          <w:sz w:val="28"/>
          <w:szCs w:val="28"/>
          <w:lang w:val="kk-KZ"/>
        </w:rPr>
        <w:t>т</w:t>
      </w:r>
      <w:r w:rsidR="005F5D75" w:rsidRPr="005F5D75">
        <w:rPr>
          <w:rFonts w:ascii="Times New Roman" w:hAnsi="Times New Roman" w:cs="Times New Roman"/>
          <w:sz w:val="28"/>
          <w:szCs w:val="28"/>
          <w:lang w:val="kk-KZ"/>
        </w:rPr>
        <w:t>опырақ құнарлылығын қамтамасыз ету үшін оларды қолданудың ғылыми негізделген әдістерін әзірлеу.</w:t>
      </w:r>
    </w:p>
    <w:p w14:paraId="5CF7A147" w14:textId="77777777" w:rsidR="00FF6993" w:rsidRDefault="00FF6993" w:rsidP="00D77AA1">
      <w:pPr>
        <w:spacing w:after="0" w:line="240" w:lineRule="auto"/>
        <w:ind w:firstLine="709"/>
        <w:jc w:val="both"/>
        <w:rPr>
          <w:rFonts w:ascii="Times New Roman" w:hAnsi="Times New Roman" w:cs="Times New Roman"/>
          <w:sz w:val="28"/>
          <w:szCs w:val="28"/>
          <w:lang w:val="kk-KZ"/>
        </w:rPr>
      </w:pPr>
      <w:r w:rsidRPr="00FF6993">
        <w:rPr>
          <w:rFonts w:ascii="Times New Roman" w:hAnsi="Times New Roman" w:cs="Times New Roman"/>
          <w:sz w:val="28"/>
          <w:szCs w:val="28"/>
          <w:lang w:val="kk-KZ"/>
        </w:rPr>
        <w:t xml:space="preserve">Осы мақсатқа жету үшін келесі </w:t>
      </w:r>
      <w:r w:rsidRPr="002D67FF">
        <w:rPr>
          <w:rFonts w:ascii="Times New Roman" w:hAnsi="Times New Roman" w:cs="Times New Roman"/>
          <w:b/>
          <w:sz w:val="28"/>
          <w:szCs w:val="28"/>
          <w:lang w:val="kk-KZ"/>
        </w:rPr>
        <w:t>міндеттер</w:t>
      </w:r>
      <w:r w:rsidRPr="00FF6993">
        <w:rPr>
          <w:rFonts w:ascii="Times New Roman" w:hAnsi="Times New Roman" w:cs="Times New Roman"/>
          <w:sz w:val="28"/>
          <w:szCs w:val="28"/>
          <w:lang w:val="kk-KZ"/>
        </w:rPr>
        <w:t xml:space="preserve"> қойылды:</w:t>
      </w:r>
      <w:r w:rsidR="005F5D75">
        <w:rPr>
          <w:rFonts w:ascii="Times New Roman" w:hAnsi="Times New Roman" w:cs="Times New Roman"/>
          <w:sz w:val="28"/>
          <w:szCs w:val="28"/>
          <w:lang w:val="kk-KZ"/>
        </w:rPr>
        <w:t xml:space="preserve"> </w:t>
      </w:r>
    </w:p>
    <w:p w14:paraId="51C50237" w14:textId="4888B862" w:rsidR="00CD4FFE" w:rsidRPr="00FF6993" w:rsidRDefault="00CD4FFE" w:rsidP="00D77AA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D4FFE">
        <w:rPr>
          <w:rFonts w:ascii="Times New Roman" w:hAnsi="Times New Roman" w:cs="Times New Roman"/>
          <w:sz w:val="28"/>
          <w:szCs w:val="28"/>
          <w:lang w:val="kk-KZ"/>
        </w:rPr>
        <w:t>зерттеу аймағының топырақ-климаттық жағдайларын сипаттау</w:t>
      </w:r>
      <w:r>
        <w:rPr>
          <w:rFonts w:ascii="Times New Roman" w:hAnsi="Times New Roman" w:cs="Times New Roman"/>
          <w:sz w:val="28"/>
          <w:szCs w:val="28"/>
          <w:lang w:val="kk-KZ"/>
        </w:rPr>
        <w:t>;</w:t>
      </w:r>
    </w:p>
    <w:p w14:paraId="22F3104A" w14:textId="77777777" w:rsidR="00FF6993" w:rsidRPr="00FF6993" w:rsidRDefault="002D67FF" w:rsidP="00D77AA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7BDD" w:rsidRPr="00017BDD">
        <w:rPr>
          <w:rFonts w:ascii="Times New Roman" w:hAnsi="Times New Roman" w:cs="Times New Roman"/>
          <w:sz w:val="28"/>
          <w:szCs w:val="28"/>
          <w:lang w:val="kk-KZ"/>
        </w:rPr>
        <w:t>минералды және биоорганикалық тыңайтқыштарды қолданудың әртүрлі кешенді тәсілдерінің топырақтың агрохимиялық сипаттамаларына әсерін талдау</w:t>
      </w:r>
      <w:r w:rsidR="00E1066B">
        <w:rPr>
          <w:rFonts w:ascii="Times New Roman" w:hAnsi="Times New Roman" w:cs="Times New Roman"/>
          <w:sz w:val="28"/>
          <w:szCs w:val="28"/>
          <w:lang w:val="kk-KZ"/>
        </w:rPr>
        <w:t>;</w:t>
      </w:r>
    </w:p>
    <w:p w14:paraId="61C4A526" w14:textId="79D39157" w:rsidR="00FF6993" w:rsidRPr="00FF6993" w:rsidRDefault="0025059A" w:rsidP="00D77AA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F5D75">
        <w:rPr>
          <w:rFonts w:ascii="Times New Roman" w:hAnsi="Times New Roman" w:cs="Times New Roman"/>
          <w:sz w:val="28"/>
          <w:szCs w:val="28"/>
          <w:lang w:val="kk-KZ"/>
        </w:rPr>
        <w:t>қолданылған</w:t>
      </w:r>
      <w:r w:rsidR="005F5D75" w:rsidRPr="005F5D75">
        <w:rPr>
          <w:rFonts w:ascii="Times New Roman" w:hAnsi="Times New Roman" w:cs="Times New Roman"/>
          <w:sz w:val="28"/>
          <w:szCs w:val="28"/>
          <w:lang w:val="kk-KZ"/>
        </w:rPr>
        <w:t xml:space="preserve"> тыңайтқыштардың әсерінен </w:t>
      </w:r>
      <w:r w:rsidR="00E1066B" w:rsidRPr="00E1066B">
        <w:rPr>
          <w:rFonts w:ascii="Times New Roman" w:hAnsi="Times New Roman" w:cs="Times New Roman"/>
          <w:sz w:val="28"/>
          <w:szCs w:val="28"/>
          <w:lang w:val="kk-KZ"/>
        </w:rPr>
        <w:t xml:space="preserve">алма ағаштарының биометриялық </w:t>
      </w:r>
      <w:r w:rsidR="00E1066B">
        <w:rPr>
          <w:rFonts w:ascii="Times New Roman" w:hAnsi="Times New Roman" w:cs="Times New Roman"/>
          <w:sz w:val="28"/>
          <w:szCs w:val="28"/>
          <w:lang w:val="kk-KZ"/>
        </w:rPr>
        <w:t>көрсеткішт</w:t>
      </w:r>
      <w:r w:rsidR="00E1066B" w:rsidRPr="00E1066B">
        <w:rPr>
          <w:rFonts w:ascii="Times New Roman" w:hAnsi="Times New Roman" w:cs="Times New Roman"/>
          <w:sz w:val="28"/>
          <w:szCs w:val="28"/>
          <w:lang w:val="kk-KZ"/>
        </w:rPr>
        <w:t xml:space="preserve">еріне тыңайтқыштардың әсерін </w:t>
      </w:r>
      <w:r w:rsidR="00E1066B">
        <w:rPr>
          <w:rFonts w:ascii="Times New Roman" w:hAnsi="Times New Roman" w:cs="Times New Roman"/>
          <w:sz w:val="28"/>
          <w:szCs w:val="28"/>
          <w:lang w:val="kk-KZ"/>
        </w:rPr>
        <w:t>зерттеу;</w:t>
      </w:r>
    </w:p>
    <w:p w14:paraId="50007A78" w14:textId="77777777" w:rsidR="00FF6993" w:rsidRPr="00FF6993" w:rsidRDefault="002D67FF" w:rsidP="00D77AA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066B" w:rsidRPr="00E1066B">
        <w:rPr>
          <w:rFonts w:ascii="Times New Roman" w:hAnsi="Times New Roman" w:cs="Times New Roman"/>
          <w:sz w:val="28"/>
          <w:szCs w:val="28"/>
          <w:lang w:val="kk-KZ"/>
        </w:rPr>
        <w:t xml:space="preserve">жапырақ бетінің ауданын анықтау және оның тыңайтқыш түрлері мен </w:t>
      </w:r>
      <w:r w:rsidR="00E1066B">
        <w:rPr>
          <w:rFonts w:ascii="Times New Roman" w:hAnsi="Times New Roman" w:cs="Times New Roman"/>
          <w:sz w:val="28"/>
          <w:szCs w:val="28"/>
          <w:lang w:val="kk-KZ"/>
        </w:rPr>
        <w:t>мөлшері</w:t>
      </w:r>
      <w:r w:rsidR="00E1066B" w:rsidRPr="00E1066B">
        <w:rPr>
          <w:rFonts w:ascii="Times New Roman" w:hAnsi="Times New Roman" w:cs="Times New Roman"/>
          <w:sz w:val="28"/>
          <w:szCs w:val="28"/>
          <w:lang w:val="kk-KZ"/>
        </w:rPr>
        <w:t>мен байланысын анықтау арқылы алма ағашының фотосинтетикалық аппаратының даму деңгейін бағалау</w:t>
      </w:r>
      <w:r w:rsidR="00E1066B">
        <w:rPr>
          <w:rFonts w:ascii="Times New Roman" w:hAnsi="Times New Roman" w:cs="Times New Roman"/>
          <w:sz w:val="28"/>
          <w:szCs w:val="28"/>
          <w:lang w:val="kk-KZ"/>
        </w:rPr>
        <w:t>;</w:t>
      </w:r>
    </w:p>
    <w:p w14:paraId="3D673B5D" w14:textId="77777777" w:rsidR="00FF6993" w:rsidRPr="00FF6993" w:rsidRDefault="002D67FF" w:rsidP="00D77AA1">
      <w:pPr>
        <w:tabs>
          <w:tab w:val="left" w:pos="567"/>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066B" w:rsidRPr="00E1066B">
        <w:rPr>
          <w:rFonts w:ascii="Times New Roman" w:hAnsi="Times New Roman" w:cs="Times New Roman"/>
          <w:sz w:val="28"/>
          <w:szCs w:val="28"/>
          <w:lang w:val="kk-KZ"/>
        </w:rPr>
        <w:t>өсімдіктердің фотосинтетикалық пигменттерін сандық бағалау, олардың жиналуын және олардың дақылдардың өнімділігіне қосқан үлесін анықтау</w:t>
      </w:r>
      <w:r w:rsidR="00E1066B">
        <w:rPr>
          <w:rFonts w:ascii="Times New Roman" w:hAnsi="Times New Roman" w:cs="Times New Roman"/>
          <w:sz w:val="28"/>
          <w:szCs w:val="28"/>
          <w:lang w:val="kk-KZ"/>
        </w:rPr>
        <w:t>;</w:t>
      </w:r>
    </w:p>
    <w:p w14:paraId="3C5D3C99" w14:textId="77777777" w:rsidR="00FF6993" w:rsidRPr="00FF6993" w:rsidRDefault="002D67FF" w:rsidP="00D77AA1">
      <w:pPr>
        <w:tabs>
          <w:tab w:val="left" w:pos="851"/>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F5D75" w:rsidRPr="005F5D75">
        <w:rPr>
          <w:rFonts w:ascii="Times New Roman" w:hAnsi="Times New Roman" w:cs="Times New Roman"/>
          <w:sz w:val="28"/>
          <w:szCs w:val="28"/>
          <w:lang w:val="kk-KZ"/>
        </w:rPr>
        <w:t xml:space="preserve">минералдық және биоорганикалық тыңайтқыштарды қолдану жағдайында алма дақылының өнімділігі мен сапа көрсеткіштерін </w:t>
      </w:r>
      <w:r w:rsidR="005F5D75">
        <w:rPr>
          <w:rFonts w:ascii="Times New Roman" w:hAnsi="Times New Roman" w:cs="Times New Roman"/>
          <w:sz w:val="28"/>
          <w:szCs w:val="28"/>
          <w:lang w:val="kk-KZ"/>
        </w:rPr>
        <w:t>анықтау</w:t>
      </w:r>
      <w:r w:rsidR="005F5D75" w:rsidRPr="005F5D75">
        <w:rPr>
          <w:rFonts w:ascii="Times New Roman" w:hAnsi="Times New Roman" w:cs="Times New Roman"/>
          <w:sz w:val="28"/>
          <w:szCs w:val="28"/>
          <w:lang w:val="kk-KZ"/>
        </w:rPr>
        <w:t>.</w:t>
      </w:r>
    </w:p>
    <w:p w14:paraId="5FEA7CF1" w14:textId="51439D12" w:rsidR="00175BDF" w:rsidRPr="00175BDF" w:rsidRDefault="002D67FF" w:rsidP="00D77AA1">
      <w:pPr>
        <w:tabs>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D4FFE" w:rsidRPr="00CD4FFE">
        <w:rPr>
          <w:rFonts w:ascii="Times New Roman" w:hAnsi="Times New Roman" w:cs="Times New Roman"/>
          <w:sz w:val="28"/>
          <w:szCs w:val="28"/>
          <w:lang w:val="kk-KZ"/>
        </w:rPr>
        <w:t>әр тыңайтқыш нұсқасының экономикалық тиімділігін есептеу және өндірістік ұсыныс әзірлеу</w:t>
      </w:r>
      <w:r w:rsidR="00175BDF">
        <w:rPr>
          <w:rFonts w:ascii="Times New Roman" w:hAnsi="Times New Roman" w:cs="Times New Roman"/>
          <w:sz w:val="28"/>
          <w:szCs w:val="28"/>
          <w:lang w:val="kk-KZ"/>
        </w:rPr>
        <w:t>.</w:t>
      </w:r>
    </w:p>
    <w:p w14:paraId="41C80EB4" w14:textId="5D8301F3" w:rsidR="00A4514C" w:rsidRPr="00A4514C" w:rsidRDefault="002D5E4D" w:rsidP="00D77AA1">
      <w:pPr>
        <w:spacing w:after="0" w:line="240" w:lineRule="auto"/>
        <w:ind w:firstLine="709"/>
        <w:jc w:val="both"/>
        <w:rPr>
          <w:lang w:val="kk-KZ"/>
        </w:rPr>
      </w:pPr>
      <w:r w:rsidRPr="002D5E4D">
        <w:rPr>
          <w:rFonts w:ascii="Times New Roman" w:eastAsia="Times New Roman" w:hAnsi="Times New Roman" w:cs="Times New Roman"/>
          <w:b/>
          <w:bCs/>
          <w:sz w:val="28"/>
          <w:szCs w:val="28"/>
          <w:lang w:val="kk-KZ"/>
        </w:rPr>
        <w:t xml:space="preserve">Жұмыстың </w:t>
      </w:r>
      <w:r>
        <w:rPr>
          <w:rFonts w:ascii="Times New Roman" w:eastAsia="Times New Roman" w:hAnsi="Times New Roman" w:cs="Times New Roman"/>
          <w:b/>
          <w:bCs/>
          <w:sz w:val="28"/>
          <w:szCs w:val="28"/>
          <w:lang w:val="kk-KZ"/>
        </w:rPr>
        <w:t xml:space="preserve">тәжірибелік </w:t>
      </w:r>
      <w:r w:rsidR="005F5D75" w:rsidRPr="00B14310">
        <w:rPr>
          <w:rFonts w:ascii="Times New Roman" w:eastAsia="Times New Roman" w:hAnsi="Times New Roman" w:cs="Times New Roman"/>
          <w:b/>
          <w:bCs/>
          <w:sz w:val="28"/>
          <w:szCs w:val="28"/>
          <w:lang w:val="kk-KZ"/>
        </w:rPr>
        <w:t>маңыздылығы</w:t>
      </w:r>
      <w:r>
        <w:rPr>
          <w:rFonts w:ascii="Times New Roman" w:eastAsia="Times New Roman" w:hAnsi="Times New Roman" w:cs="Times New Roman"/>
          <w:b/>
          <w:bCs/>
          <w:sz w:val="28"/>
          <w:szCs w:val="28"/>
          <w:lang w:val="kk-KZ"/>
        </w:rPr>
        <w:t xml:space="preserve">. </w:t>
      </w:r>
      <w:r w:rsidRPr="001711DB">
        <w:rPr>
          <w:rFonts w:ascii="Times New Roman" w:hAnsi="Times New Roman"/>
          <w:bCs/>
          <w:sz w:val="28"/>
          <w:szCs w:val="28"/>
          <w:lang w:val="kk-KZ"/>
        </w:rPr>
        <w:t xml:space="preserve">Қазақстанның </w:t>
      </w:r>
      <w:r>
        <w:rPr>
          <w:rFonts w:ascii="Times New Roman" w:hAnsi="Times New Roman"/>
          <w:bCs/>
          <w:sz w:val="28"/>
          <w:szCs w:val="28"/>
          <w:lang w:val="kk-KZ"/>
        </w:rPr>
        <w:t>оңтүстік-шығысының табиғи-</w:t>
      </w:r>
      <w:r w:rsidRPr="001711DB">
        <w:rPr>
          <w:rFonts w:ascii="Times New Roman" w:hAnsi="Times New Roman"/>
          <w:bCs/>
          <w:sz w:val="28"/>
          <w:szCs w:val="28"/>
          <w:lang w:val="kk-KZ"/>
        </w:rPr>
        <w:t xml:space="preserve">климаттық ерекшелігіне бейім </w:t>
      </w:r>
      <w:r>
        <w:rPr>
          <w:rFonts w:ascii="Times New Roman" w:hAnsi="Times New Roman"/>
          <w:bCs/>
          <w:sz w:val="28"/>
          <w:szCs w:val="28"/>
          <w:lang w:val="kk-KZ"/>
        </w:rPr>
        <w:t>алманың</w:t>
      </w:r>
      <w:r w:rsidR="00BE2660">
        <w:rPr>
          <w:rFonts w:ascii="Times New Roman" w:hAnsi="Times New Roman"/>
          <w:bCs/>
          <w:sz w:val="28"/>
          <w:szCs w:val="28"/>
          <w:lang w:val="kk-KZ"/>
        </w:rPr>
        <w:t xml:space="preserve"> «</w:t>
      </w:r>
      <w:r w:rsidR="00DB4436">
        <w:rPr>
          <w:rFonts w:ascii="Times New Roman" w:hAnsi="Times New Roman"/>
          <w:bCs/>
          <w:sz w:val="28"/>
          <w:szCs w:val="28"/>
          <w:lang w:val="kk-KZ"/>
        </w:rPr>
        <w:t>Голден Делишес</w:t>
      </w:r>
      <w:r w:rsidR="00BE2660">
        <w:rPr>
          <w:rFonts w:ascii="Times New Roman" w:hAnsi="Times New Roman"/>
          <w:bCs/>
          <w:sz w:val="28"/>
          <w:szCs w:val="28"/>
          <w:lang w:val="kk-KZ"/>
        </w:rPr>
        <w:t>»</w:t>
      </w:r>
      <w:r w:rsidRPr="001711DB">
        <w:rPr>
          <w:rFonts w:ascii="Times New Roman" w:hAnsi="Times New Roman"/>
          <w:bCs/>
          <w:sz w:val="28"/>
          <w:szCs w:val="28"/>
          <w:lang w:val="kk-KZ"/>
        </w:rPr>
        <w:t xml:space="preserve"> сортын </w:t>
      </w:r>
      <w:r w:rsidRPr="001711DB">
        <w:rPr>
          <w:rFonts w:ascii="Times New Roman" w:hAnsi="Times New Roman"/>
          <w:sz w:val="28"/>
          <w:szCs w:val="28"/>
          <w:lang w:val="kk-KZ"/>
        </w:rPr>
        <w:t>суар</w:t>
      </w:r>
      <w:r w:rsidR="00DB4436">
        <w:rPr>
          <w:rFonts w:ascii="Times New Roman" w:hAnsi="Times New Roman"/>
          <w:sz w:val="28"/>
          <w:szCs w:val="28"/>
          <w:lang w:val="kk-KZ"/>
        </w:rPr>
        <w:t>малы топырақта биоорганикалық және минералдық</w:t>
      </w:r>
      <w:r w:rsidRPr="001711DB">
        <w:rPr>
          <w:rFonts w:ascii="Times New Roman" w:hAnsi="Times New Roman"/>
          <w:sz w:val="28"/>
          <w:szCs w:val="28"/>
          <w:lang w:val="kk-KZ"/>
        </w:rPr>
        <w:t xml:space="preserve"> тыңайтқыштар қолдана отырып мол өнім алу </w:t>
      </w:r>
      <w:r w:rsidRPr="001711DB">
        <w:rPr>
          <w:rFonts w:ascii="Times New Roman" w:hAnsi="Times New Roman"/>
          <w:bCs/>
          <w:sz w:val="28"/>
          <w:szCs w:val="28"/>
          <w:lang w:val="kk-KZ"/>
        </w:rPr>
        <w:t xml:space="preserve">болып табылады, ұсынылған агротехнология негізінде </w:t>
      </w:r>
      <w:r w:rsidR="00DB4436">
        <w:rPr>
          <w:rFonts w:ascii="Times New Roman" w:hAnsi="Times New Roman"/>
          <w:bCs/>
          <w:sz w:val="28"/>
          <w:szCs w:val="28"/>
          <w:lang w:val="kk-KZ"/>
        </w:rPr>
        <w:t>алма жемісінің</w:t>
      </w:r>
      <w:r w:rsidRPr="001711DB">
        <w:rPr>
          <w:rFonts w:ascii="Times New Roman" w:hAnsi="Times New Roman"/>
          <w:bCs/>
          <w:sz w:val="28"/>
          <w:szCs w:val="28"/>
          <w:lang w:val="kk-KZ"/>
        </w:rPr>
        <w:t xml:space="preserve"> өнімділігі </w:t>
      </w:r>
      <w:r w:rsidR="00DB4436">
        <w:rPr>
          <w:rFonts w:ascii="Times New Roman" w:hAnsi="Times New Roman"/>
          <w:bCs/>
          <w:sz w:val="28"/>
          <w:szCs w:val="28"/>
          <w:lang w:val="kk-KZ"/>
        </w:rPr>
        <w:t xml:space="preserve">бақылау нұсқасымен салыстырғанда </w:t>
      </w:r>
      <w:r w:rsidR="00DB4436">
        <w:rPr>
          <w:rFonts w:ascii="Times New Roman" w:hAnsi="Times New Roman"/>
          <w:sz w:val="28"/>
          <w:szCs w:val="28"/>
          <w:lang w:val="kk-KZ"/>
        </w:rPr>
        <w:t>39-64 пайызға</w:t>
      </w:r>
      <w:r w:rsidRPr="001711DB">
        <w:rPr>
          <w:rFonts w:ascii="Times New Roman" w:hAnsi="Times New Roman"/>
          <w:sz w:val="28"/>
          <w:szCs w:val="28"/>
          <w:lang w:val="kk-KZ"/>
        </w:rPr>
        <w:t xml:space="preserve"> </w:t>
      </w:r>
      <w:r w:rsidR="00CD4FFE" w:rsidRPr="00CD4FFE">
        <w:rPr>
          <w:rFonts w:ascii="Times New Roman" w:hAnsi="Times New Roman"/>
          <w:sz w:val="28"/>
          <w:szCs w:val="28"/>
          <w:lang w:val="kk-KZ"/>
        </w:rPr>
        <w:t>арттыруға мүмкіндік берді</w:t>
      </w:r>
      <w:r w:rsidRPr="001711DB">
        <w:rPr>
          <w:rFonts w:ascii="Times New Roman" w:hAnsi="Times New Roman"/>
          <w:sz w:val="28"/>
          <w:szCs w:val="28"/>
          <w:lang w:val="kk-KZ"/>
        </w:rPr>
        <w:t>.</w:t>
      </w:r>
      <w:r w:rsidR="00A4514C" w:rsidRPr="00A4514C">
        <w:rPr>
          <w:rFonts w:ascii="Times New Roman" w:hAnsi="Times New Roman" w:cs="Times New Roman"/>
          <w:color w:val="000000"/>
          <w:kern w:val="24"/>
          <w:sz w:val="27"/>
          <w:szCs w:val="27"/>
          <w:lang w:val="kk-KZ" w:eastAsia="ru-RU"/>
        </w:rPr>
        <w:t xml:space="preserve"> </w:t>
      </w:r>
      <w:r w:rsidR="00A4514C">
        <w:rPr>
          <w:rFonts w:ascii="Times New Roman" w:hAnsi="Times New Roman" w:cs="Times New Roman"/>
          <w:color w:val="000000"/>
          <w:kern w:val="24"/>
          <w:sz w:val="27"/>
          <w:szCs w:val="27"/>
          <w:lang w:val="kk-KZ" w:eastAsia="ru-RU"/>
        </w:rPr>
        <w:t xml:space="preserve">Алма ағашына минералдық тыңайтқыштармен қоса </w:t>
      </w:r>
      <w:r w:rsidR="00A4514C" w:rsidRPr="00A4514C">
        <w:rPr>
          <w:rFonts w:ascii="Times New Roman" w:hAnsi="Times New Roman" w:cs="Times New Roman"/>
          <w:color w:val="000000"/>
          <w:kern w:val="24"/>
          <w:sz w:val="27"/>
          <w:szCs w:val="27"/>
          <w:lang w:val="kk-KZ" w:eastAsia="ru-RU"/>
        </w:rPr>
        <w:t>Биосок</w:t>
      </w:r>
      <w:r w:rsidR="00A4514C">
        <w:rPr>
          <w:rFonts w:ascii="Times New Roman" w:hAnsi="Times New Roman" w:cs="Times New Roman"/>
          <w:color w:val="000000"/>
          <w:kern w:val="24"/>
          <w:sz w:val="27"/>
          <w:szCs w:val="27"/>
          <w:lang w:val="kk-KZ" w:eastAsia="ru-RU"/>
        </w:rPr>
        <w:t xml:space="preserve"> </w:t>
      </w:r>
      <w:r w:rsidR="00A4514C" w:rsidRPr="00A4514C">
        <w:rPr>
          <w:rFonts w:ascii="Times New Roman" w:hAnsi="Times New Roman" w:cs="Times New Roman"/>
          <w:color w:val="000000"/>
          <w:kern w:val="24"/>
          <w:sz w:val="27"/>
          <w:szCs w:val="27"/>
          <w:lang w:val="kk-KZ" w:eastAsia="ru-RU"/>
        </w:rPr>
        <w:t>Energy плюс</w:t>
      </w:r>
      <w:r w:rsidR="00A4514C">
        <w:rPr>
          <w:rFonts w:ascii="Times New Roman" w:hAnsi="Times New Roman" w:cs="Times New Roman"/>
          <w:color w:val="000000"/>
          <w:kern w:val="24"/>
          <w:sz w:val="27"/>
          <w:szCs w:val="27"/>
          <w:lang w:val="kk-KZ" w:eastAsia="ru-RU"/>
        </w:rPr>
        <w:t xml:space="preserve"> биоорганикалық тыңайтқышын</w:t>
      </w:r>
      <w:r w:rsidR="00A4514C">
        <w:rPr>
          <w:rFonts w:ascii="Times New Roman" w:hAnsi="Times New Roman" w:cs="Times New Roman"/>
          <w:sz w:val="27"/>
          <w:szCs w:val="27"/>
          <w:lang w:val="kk-KZ" w:eastAsia="ru-RU"/>
        </w:rPr>
        <w:t xml:space="preserve"> </w:t>
      </w:r>
      <w:r w:rsidR="00A4514C" w:rsidRPr="00A4514C">
        <w:rPr>
          <w:rFonts w:ascii="Times New Roman" w:hAnsi="Times New Roman" w:cs="Times New Roman"/>
          <w:color w:val="000000"/>
          <w:kern w:val="24"/>
          <w:sz w:val="27"/>
          <w:szCs w:val="27"/>
          <w:lang w:val="kk-KZ" w:eastAsia="ru-RU"/>
        </w:rPr>
        <w:t>300 мл</w:t>
      </w:r>
      <w:r w:rsidR="00A4514C">
        <w:rPr>
          <w:rFonts w:ascii="Times New Roman" w:hAnsi="Times New Roman" w:cs="Times New Roman"/>
          <w:color w:val="000000"/>
          <w:kern w:val="24"/>
          <w:sz w:val="27"/>
          <w:szCs w:val="27"/>
          <w:lang w:val="kk-KZ" w:eastAsia="ru-RU"/>
        </w:rPr>
        <w:t xml:space="preserve"> мөлшерін </w:t>
      </w:r>
      <w:r w:rsidR="00A4514C" w:rsidRPr="00A4514C">
        <w:rPr>
          <w:rFonts w:ascii="Times New Roman" w:hAnsi="Times New Roman" w:cs="Times New Roman"/>
          <w:color w:val="000000"/>
          <w:kern w:val="24"/>
          <w:sz w:val="27"/>
          <w:szCs w:val="27"/>
          <w:lang w:val="kk-KZ" w:eastAsia="ru-RU"/>
        </w:rPr>
        <w:t xml:space="preserve">5 литр суға </w:t>
      </w:r>
      <w:r w:rsidR="00A4514C">
        <w:rPr>
          <w:rFonts w:ascii="Times New Roman" w:hAnsi="Times New Roman" w:cs="Times New Roman"/>
          <w:color w:val="000000"/>
          <w:kern w:val="24"/>
          <w:sz w:val="27"/>
          <w:szCs w:val="27"/>
          <w:lang w:val="kk-KZ" w:eastAsia="ru-RU"/>
        </w:rPr>
        <w:t xml:space="preserve">ерітіп, </w:t>
      </w:r>
      <w:r w:rsidR="00A4514C" w:rsidRPr="00A4514C">
        <w:rPr>
          <w:rFonts w:ascii="Times New Roman" w:hAnsi="Times New Roman" w:cs="Times New Roman"/>
          <w:color w:val="000000"/>
          <w:kern w:val="24"/>
          <w:sz w:val="27"/>
          <w:szCs w:val="27"/>
          <w:lang w:val="kk-KZ" w:eastAsia="ru-RU"/>
        </w:rPr>
        <w:t>о</w:t>
      </w:r>
      <w:r w:rsidR="00A4514C">
        <w:rPr>
          <w:rFonts w:ascii="Times New Roman" w:hAnsi="Times New Roman" w:cs="Times New Roman"/>
          <w:color w:val="000000"/>
          <w:kern w:val="24"/>
          <w:sz w:val="27"/>
          <w:szCs w:val="27"/>
          <w:lang w:val="kk-KZ" w:eastAsia="ru-RU"/>
        </w:rPr>
        <w:t>тырғызу алдында тамырлар</w:t>
      </w:r>
      <w:r w:rsidR="00A4514C" w:rsidRPr="00A4514C">
        <w:rPr>
          <w:rFonts w:ascii="Times New Roman" w:hAnsi="Times New Roman" w:cs="Times New Roman"/>
          <w:color w:val="000000"/>
          <w:kern w:val="24"/>
          <w:sz w:val="27"/>
          <w:szCs w:val="27"/>
          <w:lang w:val="kk-KZ" w:eastAsia="ru-RU"/>
        </w:rPr>
        <w:t>ы</w:t>
      </w:r>
      <w:r w:rsidR="00A4514C">
        <w:rPr>
          <w:rFonts w:ascii="Times New Roman" w:hAnsi="Times New Roman" w:cs="Times New Roman"/>
          <w:color w:val="000000"/>
          <w:kern w:val="24"/>
          <w:sz w:val="27"/>
          <w:szCs w:val="27"/>
          <w:lang w:val="kk-KZ" w:eastAsia="ru-RU"/>
        </w:rPr>
        <w:t>н</w:t>
      </w:r>
      <w:r w:rsidR="00A4514C" w:rsidRPr="00A4514C">
        <w:rPr>
          <w:rFonts w:ascii="Times New Roman" w:hAnsi="Times New Roman" w:cs="Times New Roman"/>
          <w:color w:val="000000"/>
          <w:kern w:val="24"/>
          <w:sz w:val="27"/>
          <w:szCs w:val="27"/>
          <w:lang w:val="kk-KZ" w:eastAsia="ru-RU"/>
        </w:rPr>
        <w:t xml:space="preserve"> өңдеу</w:t>
      </w:r>
      <w:r w:rsidR="00A4514C">
        <w:rPr>
          <w:rFonts w:ascii="Times New Roman" w:hAnsi="Times New Roman" w:cs="Times New Roman"/>
          <w:color w:val="000000"/>
          <w:kern w:val="24"/>
          <w:sz w:val="27"/>
          <w:szCs w:val="27"/>
          <w:lang w:val="kk-KZ" w:eastAsia="ru-RU"/>
        </w:rPr>
        <w:t>,</w:t>
      </w:r>
      <w:r w:rsidR="00A4514C" w:rsidRPr="00A4514C">
        <w:rPr>
          <w:rFonts w:ascii="Times New Roman" w:hAnsi="Times New Roman" w:cs="Times New Roman"/>
          <w:color w:val="000000"/>
          <w:kern w:val="24"/>
          <w:sz w:val="27"/>
          <w:szCs w:val="27"/>
          <w:lang w:val="kk-KZ" w:eastAsia="ru-RU"/>
        </w:rPr>
        <w:t xml:space="preserve"> вегетациялық өсу кезінде екі рет жапырақтарға бүрку</w:t>
      </w:r>
      <w:r w:rsidR="00A4514C">
        <w:rPr>
          <w:rFonts w:ascii="Times New Roman" w:hAnsi="Times New Roman" w:cs="Times New Roman"/>
          <w:color w:val="000000"/>
          <w:kern w:val="24"/>
          <w:sz w:val="27"/>
          <w:szCs w:val="27"/>
          <w:lang w:val="kk-KZ" w:eastAsia="ru-RU"/>
        </w:rPr>
        <w:t xml:space="preserve"> және </w:t>
      </w:r>
      <w:r w:rsidR="00A4514C" w:rsidRPr="00A4514C">
        <w:rPr>
          <w:rFonts w:ascii="Times New Roman" w:hAnsi="Times New Roman" w:cs="Times New Roman"/>
          <w:color w:val="000000"/>
          <w:kern w:val="24"/>
          <w:sz w:val="27"/>
          <w:szCs w:val="27"/>
          <w:lang w:val="kk-KZ" w:eastAsia="ru-RU"/>
        </w:rPr>
        <w:t xml:space="preserve">тамырға </w:t>
      </w:r>
      <w:r w:rsidR="00DD044A">
        <w:rPr>
          <w:rFonts w:ascii="Times New Roman" w:hAnsi="Times New Roman" w:cs="Times New Roman"/>
          <w:color w:val="000000"/>
          <w:kern w:val="24"/>
          <w:sz w:val="27"/>
          <w:szCs w:val="27"/>
          <w:lang w:val="kk-KZ" w:eastAsia="ru-RU"/>
        </w:rPr>
        <w:t>мен</w:t>
      </w:r>
      <w:r w:rsidR="00A4514C" w:rsidRPr="00A4514C">
        <w:rPr>
          <w:rFonts w:ascii="Times New Roman" w:hAnsi="Times New Roman" w:cs="Times New Roman"/>
          <w:color w:val="000000"/>
          <w:kern w:val="24"/>
          <w:sz w:val="27"/>
          <w:szCs w:val="27"/>
          <w:lang w:val="kk-KZ" w:eastAsia="ru-RU"/>
        </w:rPr>
        <w:t xml:space="preserve"> жапыраққа қолдану</w:t>
      </w:r>
      <w:r w:rsidR="00A4514C">
        <w:rPr>
          <w:rFonts w:ascii="Times New Roman" w:hAnsi="Times New Roman" w:cs="Times New Roman"/>
          <w:color w:val="000000"/>
          <w:kern w:val="24"/>
          <w:sz w:val="27"/>
          <w:szCs w:val="27"/>
          <w:lang w:val="kk-KZ" w:eastAsia="ru-RU"/>
        </w:rPr>
        <w:t xml:space="preserve">, сонымен қатар </w:t>
      </w:r>
      <w:r w:rsidR="00A4514C" w:rsidRPr="00A4514C">
        <w:rPr>
          <w:rFonts w:ascii="Times New Roman" w:hAnsi="Times New Roman" w:cs="Times New Roman"/>
          <w:color w:val="000000"/>
          <w:kern w:val="24"/>
          <w:sz w:val="27"/>
          <w:szCs w:val="27"/>
          <w:lang w:val="kk-KZ" w:eastAsia="ru-RU"/>
        </w:rPr>
        <w:t>минералдық тыңайтқыштармен қоса</w:t>
      </w:r>
      <w:r w:rsidR="00A4514C">
        <w:rPr>
          <w:rFonts w:ascii="Times New Roman" w:hAnsi="Times New Roman" w:cs="Times New Roman"/>
          <w:color w:val="000000"/>
          <w:kern w:val="24"/>
          <w:sz w:val="27"/>
          <w:szCs w:val="27"/>
          <w:lang w:val="kk-KZ" w:eastAsia="ru-RU"/>
        </w:rPr>
        <w:t xml:space="preserve"> </w:t>
      </w:r>
      <w:r w:rsidR="00A4514C" w:rsidRPr="00A4514C">
        <w:rPr>
          <w:rFonts w:ascii="Times New Roman" w:hAnsi="Times New Roman" w:cs="Times New Roman"/>
          <w:color w:val="000000"/>
          <w:kern w:val="24"/>
          <w:sz w:val="27"/>
          <w:szCs w:val="27"/>
          <w:lang w:val="kk-KZ" w:eastAsia="ru-RU"/>
        </w:rPr>
        <w:t>Биогумус</w:t>
      </w:r>
      <w:r w:rsidR="00A4514C">
        <w:rPr>
          <w:rFonts w:ascii="Times New Roman" w:hAnsi="Times New Roman" w:cs="Times New Roman"/>
          <w:color w:val="000000"/>
          <w:kern w:val="24"/>
          <w:sz w:val="27"/>
          <w:szCs w:val="27"/>
          <w:lang w:val="kk-KZ" w:eastAsia="ru-RU"/>
        </w:rPr>
        <w:t xml:space="preserve">ты </w:t>
      </w:r>
      <w:r w:rsidR="00A4514C" w:rsidRPr="00A4514C">
        <w:rPr>
          <w:rFonts w:ascii="Times New Roman" w:hAnsi="Times New Roman" w:cs="Times New Roman"/>
          <w:color w:val="000000"/>
          <w:kern w:val="24"/>
          <w:sz w:val="27"/>
          <w:szCs w:val="27"/>
          <w:lang w:val="kk-KZ" w:eastAsia="ru-RU"/>
        </w:rPr>
        <w:t>90 кг/га бүршік жару алдында көктемде ағаш қатарларына енгізу</w:t>
      </w:r>
      <w:r w:rsidR="00A4514C">
        <w:rPr>
          <w:rFonts w:ascii="Times New Roman" w:hAnsi="Times New Roman" w:cs="Times New Roman"/>
          <w:color w:val="000000"/>
          <w:kern w:val="24"/>
          <w:sz w:val="27"/>
          <w:szCs w:val="27"/>
          <w:lang w:val="kk-KZ" w:eastAsia="ru-RU"/>
        </w:rPr>
        <w:t xml:space="preserve"> арқылы </w:t>
      </w:r>
      <w:r w:rsidR="00A4514C" w:rsidRPr="00A4514C">
        <w:rPr>
          <w:rFonts w:ascii="Times New Roman" w:hAnsi="Times New Roman" w:cs="Times New Roman"/>
          <w:color w:val="000000"/>
          <w:kern w:val="24"/>
          <w:sz w:val="27"/>
          <w:szCs w:val="27"/>
          <w:lang w:val="kk-KZ" w:eastAsia="ru-RU"/>
        </w:rPr>
        <w:t>қолдан</w:t>
      </w:r>
      <w:r w:rsidR="00A4514C">
        <w:rPr>
          <w:rFonts w:ascii="Times New Roman" w:hAnsi="Times New Roman" w:cs="Times New Roman"/>
          <w:color w:val="000000"/>
          <w:kern w:val="24"/>
          <w:sz w:val="27"/>
          <w:szCs w:val="27"/>
          <w:lang w:val="kk-KZ" w:eastAsia="ru-RU"/>
        </w:rPr>
        <w:t>у алма жем</w:t>
      </w:r>
      <w:r w:rsidR="00DD044A" w:rsidRPr="00DD044A">
        <w:rPr>
          <w:rFonts w:ascii="Times New Roman" w:hAnsi="Times New Roman" w:cs="Times New Roman"/>
          <w:color w:val="000000"/>
          <w:kern w:val="24"/>
          <w:sz w:val="27"/>
          <w:szCs w:val="27"/>
          <w:lang w:val="kk-KZ" w:eastAsia="ru-RU"/>
        </w:rPr>
        <w:t>і</w:t>
      </w:r>
      <w:r w:rsidR="00A4514C">
        <w:rPr>
          <w:rFonts w:ascii="Times New Roman" w:hAnsi="Times New Roman" w:cs="Times New Roman"/>
          <w:color w:val="000000"/>
          <w:kern w:val="24"/>
          <w:sz w:val="27"/>
          <w:szCs w:val="27"/>
          <w:lang w:val="kk-KZ" w:eastAsia="ru-RU"/>
        </w:rPr>
        <w:t xml:space="preserve">сінің өнімділігін </w:t>
      </w:r>
      <w:r w:rsidR="00A4514C" w:rsidRPr="00396FB7">
        <w:rPr>
          <w:rFonts w:ascii="Times New Roman" w:hAnsi="Times New Roman" w:cs="Times New Roman"/>
          <w:color w:val="000000"/>
          <w:kern w:val="24"/>
          <w:sz w:val="27"/>
          <w:szCs w:val="27"/>
          <w:lang w:val="kk-KZ" w:eastAsia="ru-RU"/>
        </w:rPr>
        <w:t xml:space="preserve">285-295ц/га </w:t>
      </w:r>
      <w:r w:rsidR="00DD044A">
        <w:rPr>
          <w:rFonts w:ascii="Times New Roman" w:hAnsi="Times New Roman" w:cs="Times New Roman"/>
          <w:color w:val="000000"/>
          <w:kern w:val="24"/>
          <w:sz w:val="27"/>
          <w:szCs w:val="27"/>
          <w:lang w:val="kk-KZ" w:eastAsia="ru-RU"/>
        </w:rPr>
        <w:t>дейін жоғарылатуға әсерін тигізді.</w:t>
      </w:r>
    </w:p>
    <w:p w14:paraId="32E8F179" w14:textId="77777777" w:rsidR="005F5D75" w:rsidRPr="00B14310" w:rsidRDefault="00DD044A"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b/>
          <w:bCs/>
          <w:sz w:val="28"/>
          <w:szCs w:val="28"/>
          <w:lang w:val="kk-KZ"/>
        </w:rPr>
      </w:pPr>
      <w:r w:rsidRPr="00DD044A">
        <w:rPr>
          <w:rFonts w:ascii="Times New Roman" w:hAnsi="Times New Roman"/>
          <w:bCs/>
          <w:sz w:val="28"/>
          <w:szCs w:val="28"/>
          <w:lang w:val="kk-KZ"/>
        </w:rPr>
        <w:t>Әзірленген әдістемелік тәсілдер қолданбалы және зерттеу мақсаттарына жарамды</w:t>
      </w:r>
      <w:r>
        <w:rPr>
          <w:rFonts w:ascii="Times New Roman" w:hAnsi="Times New Roman"/>
          <w:bCs/>
          <w:sz w:val="28"/>
          <w:szCs w:val="28"/>
          <w:lang w:val="kk-KZ"/>
        </w:rPr>
        <w:t xml:space="preserve"> болып табылады</w:t>
      </w:r>
      <w:r w:rsidRPr="00DD044A">
        <w:rPr>
          <w:rFonts w:ascii="Times New Roman" w:hAnsi="Times New Roman"/>
          <w:bCs/>
          <w:sz w:val="28"/>
          <w:szCs w:val="28"/>
          <w:lang w:val="kk-KZ"/>
        </w:rPr>
        <w:t xml:space="preserve">. Қол жеткізілген нәтижелер дақылдардың өнімділігін арттыруға, </w:t>
      </w:r>
      <w:r>
        <w:rPr>
          <w:rFonts w:ascii="Times New Roman" w:hAnsi="Times New Roman"/>
          <w:bCs/>
          <w:sz w:val="28"/>
          <w:szCs w:val="28"/>
          <w:lang w:val="kk-KZ"/>
        </w:rPr>
        <w:t>биоорганикалық</w:t>
      </w:r>
      <w:r w:rsidRPr="00DD044A">
        <w:rPr>
          <w:rFonts w:ascii="Times New Roman" w:hAnsi="Times New Roman"/>
          <w:bCs/>
          <w:sz w:val="28"/>
          <w:szCs w:val="28"/>
          <w:lang w:val="kk-KZ"/>
        </w:rPr>
        <w:t xml:space="preserve"> және </w:t>
      </w:r>
      <w:r>
        <w:rPr>
          <w:rFonts w:ascii="Times New Roman" w:hAnsi="Times New Roman"/>
          <w:bCs/>
          <w:sz w:val="28"/>
          <w:szCs w:val="28"/>
          <w:lang w:val="kk-KZ"/>
        </w:rPr>
        <w:t xml:space="preserve">минералдық </w:t>
      </w:r>
      <w:r w:rsidRPr="00DD044A">
        <w:rPr>
          <w:rFonts w:ascii="Times New Roman" w:hAnsi="Times New Roman"/>
          <w:bCs/>
          <w:sz w:val="28"/>
          <w:szCs w:val="28"/>
          <w:lang w:val="kk-KZ"/>
        </w:rPr>
        <w:t>тыңайтқыштар</w:t>
      </w:r>
      <w:r>
        <w:rPr>
          <w:rFonts w:ascii="Times New Roman" w:hAnsi="Times New Roman"/>
          <w:bCs/>
          <w:sz w:val="28"/>
          <w:szCs w:val="28"/>
          <w:lang w:val="kk-KZ"/>
        </w:rPr>
        <w:t>дың</w:t>
      </w:r>
      <w:r w:rsidRPr="00DD044A">
        <w:rPr>
          <w:rFonts w:ascii="Times New Roman" w:hAnsi="Times New Roman"/>
          <w:bCs/>
          <w:sz w:val="28"/>
          <w:szCs w:val="28"/>
          <w:lang w:val="kk-KZ"/>
        </w:rPr>
        <w:t xml:space="preserve"> шығындарын оңтайландыруға, инвестициялардың тез қайтарылуын және </w:t>
      </w:r>
      <w:r>
        <w:rPr>
          <w:rFonts w:ascii="Times New Roman" w:hAnsi="Times New Roman"/>
          <w:bCs/>
          <w:sz w:val="28"/>
          <w:szCs w:val="28"/>
          <w:lang w:val="kk-KZ"/>
        </w:rPr>
        <w:t>алма</w:t>
      </w:r>
      <w:r w:rsidRPr="00DD044A">
        <w:rPr>
          <w:rFonts w:ascii="Times New Roman" w:hAnsi="Times New Roman"/>
          <w:bCs/>
          <w:sz w:val="28"/>
          <w:szCs w:val="28"/>
          <w:lang w:val="kk-KZ"/>
        </w:rPr>
        <w:t xml:space="preserve"> өндірісінде жоғары рентабельділікті қамтамасыз етуге ықпал етеді. Зерттеу барысында жиналған деректер ауыл шаруашылығы ғылымын дамыту үшін маңызды қызығушылық тудырады және фермерлерді оның жетістіктерін өндірістік тәжірибеге енгізуге ынталандырады.</w:t>
      </w:r>
    </w:p>
    <w:p w14:paraId="64CCE0E5" w14:textId="77777777" w:rsidR="005B25D7" w:rsidRDefault="005B25D7"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b/>
          <w:bCs/>
          <w:sz w:val="28"/>
          <w:szCs w:val="28"/>
          <w:lang w:val="kk-KZ"/>
        </w:rPr>
      </w:pPr>
    </w:p>
    <w:p w14:paraId="2D847FE2" w14:textId="77777777" w:rsidR="005F5D75" w:rsidRDefault="005F5D75"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b/>
          <w:bCs/>
          <w:sz w:val="28"/>
          <w:szCs w:val="28"/>
          <w:lang w:val="kk-KZ"/>
        </w:rPr>
      </w:pPr>
      <w:r w:rsidRPr="00B14310">
        <w:rPr>
          <w:rFonts w:ascii="Times New Roman" w:eastAsia="Times New Roman" w:hAnsi="Times New Roman" w:cs="Times New Roman"/>
          <w:b/>
          <w:bCs/>
          <w:sz w:val="28"/>
          <w:szCs w:val="28"/>
          <w:lang w:val="kk-KZ"/>
        </w:rPr>
        <w:lastRenderedPageBreak/>
        <w:t>Қорғауға ұсынылатын негізгі тұжырымдар:</w:t>
      </w:r>
    </w:p>
    <w:p w14:paraId="4F2ABB2C" w14:textId="77777777" w:rsidR="003F7669" w:rsidRPr="00FF6993" w:rsidRDefault="003F7669" w:rsidP="00D77AA1">
      <w:pPr>
        <w:tabs>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қара-қоңыр топырақтардың құрамындағы қоректік элементтердің динамикасы;</w:t>
      </w:r>
    </w:p>
    <w:p w14:paraId="355B580F" w14:textId="77777777" w:rsidR="003F7669" w:rsidRPr="00FF6993" w:rsidRDefault="003F7669" w:rsidP="00D77AA1">
      <w:pPr>
        <w:tabs>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F5D75">
        <w:rPr>
          <w:rFonts w:ascii="Times New Roman" w:hAnsi="Times New Roman" w:cs="Times New Roman"/>
          <w:sz w:val="28"/>
          <w:szCs w:val="28"/>
          <w:lang w:val="kk-KZ"/>
        </w:rPr>
        <w:t xml:space="preserve">алма дақылының биометриялық көрсеткіштерінің минералдық және биоорганикалық тыңайтқыштарды қолдану </w:t>
      </w:r>
      <w:r>
        <w:rPr>
          <w:rFonts w:ascii="Times New Roman" w:hAnsi="Times New Roman" w:cs="Times New Roman"/>
          <w:sz w:val="28"/>
          <w:szCs w:val="28"/>
          <w:lang w:val="kk-KZ"/>
        </w:rPr>
        <w:t>әсерінен өзгерісі;</w:t>
      </w:r>
    </w:p>
    <w:p w14:paraId="0C4DFF75" w14:textId="77777777" w:rsidR="003F7669" w:rsidRPr="00FF6993" w:rsidRDefault="003F7669" w:rsidP="00D77AA1">
      <w:pPr>
        <w:tabs>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F5D75">
        <w:rPr>
          <w:rFonts w:ascii="Times New Roman" w:hAnsi="Times New Roman" w:cs="Times New Roman"/>
          <w:sz w:val="28"/>
          <w:szCs w:val="28"/>
          <w:lang w:val="kk-KZ"/>
        </w:rPr>
        <w:t>алма ағашының жапырақ бетінің ауданын анықтау арқылы фотосинтетикалық аппараттың даму деңгейі</w:t>
      </w:r>
      <w:r>
        <w:rPr>
          <w:rFonts w:ascii="Times New Roman" w:hAnsi="Times New Roman" w:cs="Times New Roman"/>
          <w:sz w:val="28"/>
          <w:szCs w:val="28"/>
          <w:lang w:val="kk-KZ"/>
        </w:rPr>
        <w:t>;</w:t>
      </w:r>
    </w:p>
    <w:p w14:paraId="274DF456" w14:textId="77777777" w:rsidR="003F7669" w:rsidRPr="00FF6993" w:rsidRDefault="003F7669" w:rsidP="00D77AA1">
      <w:pPr>
        <w:tabs>
          <w:tab w:val="left" w:pos="567"/>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F5D75">
        <w:rPr>
          <w:rFonts w:ascii="Times New Roman" w:hAnsi="Times New Roman" w:cs="Times New Roman"/>
          <w:sz w:val="28"/>
          <w:szCs w:val="28"/>
          <w:lang w:val="kk-KZ"/>
        </w:rPr>
        <w:t>өсімдіктегі фотосинтетикалық пигменттердің</w:t>
      </w:r>
      <w:r>
        <w:rPr>
          <w:rFonts w:ascii="Times New Roman" w:hAnsi="Times New Roman" w:cs="Times New Roman"/>
          <w:sz w:val="28"/>
          <w:szCs w:val="28"/>
          <w:lang w:val="kk-KZ"/>
        </w:rPr>
        <w:t xml:space="preserve"> </w:t>
      </w:r>
      <w:r w:rsidRPr="005F5D75">
        <w:rPr>
          <w:rFonts w:ascii="Times New Roman" w:hAnsi="Times New Roman" w:cs="Times New Roman"/>
          <w:sz w:val="28"/>
          <w:szCs w:val="28"/>
          <w:lang w:val="kk-KZ"/>
        </w:rPr>
        <w:t>мөлшерін анықтау, олардың жинақталу динамикасын зерттеу және өнім қалыптастырудағы рөлі</w:t>
      </w:r>
      <w:r>
        <w:rPr>
          <w:rFonts w:ascii="Times New Roman" w:hAnsi="Times New Roman" w:cs="Times New Roman"/>
          <w:sz w:val="28"/>
          <w:szCs w:val="28"/>
          <w:lang w:val="kk-KZ"/>
        </w:rPr>
        <w:t>;</w:t>
      </w:r>
    </w:p>
    <w:p w14:paraId="74A34FFF" w14:textId="77777777" w:rsidR="003F7669" w:rsidRPr="00FF6993" w:rsidRDefault="003F7669" w:rsidP="00D77AA1">
      <w:pPr>
        <w:tabs>
          <w:tab w:val="left" w:pos="709"/>
          <w:tab w:val="left" w:pos="851"/>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F5D75">
        <w:rPr>
          <w:rFonts w:ascii="Times New Roman" w:hAnsi="Times New Roman" w:cs="Times New Roman"/>
          <w:sz w:val="28"/>
          <w:szCs w:val="28"/>
          <w:lang w:val="kk-KZ"/>
        </w:rPr>
        <w:t>минералдық және биоорганикалық тыңайтқыштарды қолдану жағдайында алма дақылының өнімділігі мен сапа көрсеткіштері</w:t>
      </w:r>
      <w:r>
        <w:rPr>
          <w:rFonts w:ascii="Times New Roman" w:hAnsi="Times New Roman" w:cs="Times New Roman"/>
          <w:sz w:val="28"/>
          <w:szCs w:val="28"/>
          <w:lang w:val="kk-KZ"/>
        </w:rPr>
        <w:t>;</w:t>
      </w:r>
    </w:p>
    <w:p w14:paraId="3840D1CA" w14:textId="77777777" w:rsidR="003F7669" w:rsidRPr="00B14310" w:rsidRDefault="003F7669" w:rsidP="00D77AA1">
      <w:pPr>
        <w:tabs>
          <w:tab w:val="left" w:pos="709"/>
          <w:tab w:val="left" w:pos="851"/>
        </w:tabs>
        <w:spacing w:after="0" w:line="240" w:lineRule="auto"/>
        <w:ind w:firstLine="709"/>
        <w:jc w:val="both"/>
        <w:rPr>
          <w:rFonts w:ascii="Times New Roman" w:eastAsia="Times New Roman" w:hAnsi="Times New Roman" w:cs="Times New Roman"/>
          <w:b/>
          <w:bCs/>
          <w:sz w:val="28"/>
          <w:szCs w:val="28"/>
          <w:lang w:val="kk-KZ"/>
        </w:rPr>
      </w:pPr>
      <w:r>
        <w:rPr>
          <w:rFonts w:ascii="Times New Roman" w:hAnsi="Times New Roman" w:cs="Times New Roman"/>
          <w:sz w:val="28"/>
          <w:szCs w:val="28"/>
          <w:lang w:val="kk-KZ"/>
        </w:rPr>
        <w:t xml:space="preserve">- </w:t>
      </w:r>
      <w:r w:rsidRPr="005F5D75">
        <w:rPr>
          <w:rFonts w:ascii="Times New Roman" w:hAnsi="Times New Roman" w:cs="Times New Roman"/>
          <w:sz w:val="28"/>
          <w:szCs w:val="28"/>
          <w:lang w:val="kk-KZ"/>
        </w:rPr>
        <w:t>қолданылған минералдық пен биоорганикалық тыңайтқыштарды пайдаланудың экономикалық тиімділігі</w:t>
      </w:r>
      <w:r>
        <w:rPr>
          <w:rFonts w:ascii="Times New Roman" w:hAnsi="Times New Roman" w:cs="Times New Roman"/>
          <w:sz w:val="28"/>
          <w:szCs w:val="28"/>
          <w:lang w:val="kk-KZ"/>
        </w:rPr>
        <w:t>.</w:t>
      </w:r>
    </w:p>
    <w:p w14:paraId="29BCF871" w14:textId="77777777" w:rsidR="005F5D75" w:rsidRPr="00182530" w:rsidRDefault="005F5D75"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b/>
          <w:bCs/>
          <w:sz w:val="28"/>
          <w:szCs w:val="28"/>
          <w:lang w:val="kk-KZ"/>
        </w:rPr>
      </w:pPr>
      <w:r w:rsidRPr="00182530">
        <w:rPr>
          <w:rFonts w:ascii="Times New Roman" w:eastAsia="Times New Roman" w:hAnsi="Times New Roman" w:cs="Times New Roman"/>
          <w:b/>
          <w:bCs/>
          <w:sz w:val="28"/>
          <w:szCs w:val="28"/>
          <w:lang w:val="kk-KZ"/>
        </w:rPr>
        <w:t>Диссертация нәтижелерінің жариялануы</w:t>
      </w:r>
    </w:p>
    <w:p w14:paraId="5193DA85" w14:textId="01050A6E" w:rsidR="005F5D75" w:rsidRPr="002B351F" w:rsidRDefault="005F5D75"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sidRPr="002B351F">
        <w:rPr>
          <w:rFonts w:ascii="Times New Roman" w:eastAsia="Times New Roman" w:hAnsi="Times New Roman" w:cs="Times New Roman"/>
          <w:sz w:val="28"/>
          <w:szCs w:val="28"/>
          <w:lang w:val="kk-KZ"/>
        </w:rPr>
        <w:t xml:space="preserve">Зерттеу нәтижелері </w:t>
      </w:r>
      <w:r w:rsidR="00423A70" w:rsidRPr="002B351F">
        <w:rPr>
          <w:rFonts w:ascii="Times New Roman" w:eastAsia="Times New Roman" w:hAnsi="Times New Roman" w:cs="Times New Roman"/>
          <w:sz w:val="28"/>
          <w:szCs w:val="28"/>
          <w:lang w:val="kk-KZ"/>
        </w:rPr>
        <w:t>10</w:t>
      </w:r>
      <w:r w:rsidRPr="002B351F">
        <w:rPr>
          <w:rFonts w:ascii="Times New Roman" w:eastAsia="Times New Roman" w:hAnsi="Times New Roman" w:cs="Times New Roman"/>
          <w:sz w:val="28"/>
          <w:szCs w:val="28"/>
          <w:lang w:val="kk-KZ"/>
        </w:rPr>
        <w:t xml:space="preserve"> ғылыми мақалада жарияланды, оның ішінде:</w:t>
      </w:r>
    </w:p>
    <w:p w14:paraId="3033077E" w14:textId="688D7AE3" w:rsidR="005F5D75" w:rsidRPr="002B351F" w:rsidRDefault="005F5D75" w:rsidP="00D77AA1">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sidRPr="002B351F">
        <w:rPr>
          <w:rFonts w:ascii="Times New Roman" w:eastAsia="Times New Roman" w:hAnsi="Times New Roman" w:cs="Times New Roman"/>
          <w:sz w:val="28"/>
          <w:szCs w:val="28"/>
          <w:lang w:val="kk-KZ"/>
        </w:rPr>
        <w:t>Scopus дерекқорына кіретін журналда – 1 мақала</w:t>
      </w:r>
      <w:r w:rsidR="0082080C" w:rsidRPr="002B351F">
        <w:rPr>
          <w:rFonts w:ascii="Times New Roman" w:eastAsia="Times New Roman" w:hAnsi="Times New Roman" w:cs="Times New Roman"/>
          <w:sz w:val="28"/>
          <w:szCs w:val="28"/>
          <w:lang w:val="kk-KZ"/>
        </w:rPr>
        <w:t>:</w:t>
      </w:r>
    </w:p>
    <w:p w14:paraId="16B03241" w14:textId="17906148" w:rsidR="0082080C" w:rsidRPr="00B86A12" w:rsidRDefault="002B351F" w:rsidP="00B86A12">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bCs/>
          <w:sz w:val="28"/>
          <w:szCs w:val="28"/>
          <w:lang w:val="en-US"/>
        </w:rPr>
      </w:pPr>
      <w:r w:rsidRPr="002B351F">
        <w:rPr>
          <w:rFonts w:ascii="Times New Roman" w:eastAsia="Times New Roman" w:hAnsi="Times New Roman" w:cs="Times New Roman"/>
          <w:sz w:val="28"/>
          <w:szCs w:val="28"/>
          <w:lang w:val="kk-KZ"/>
        </w:rPr>
        <w:t xml:space="preserve">- </w:t>
      </w:r>
      <w:r w:rsidR="007042BE" w:rsidRPr="007042BE">
        <w:rPr>
          <w:rFonts w:ascii="Times New Roman" w:eastAsia="Times New Roman" w:hAnsi="Times New Roman" w:cs="Times New Roman"/>
          <w:sz w:val="28"/>
          <w:szCs w:val="28"/>
          <w:lang w:val="kk-KZ"/>
        </w:rPr>
        <w:t xml:space="preserve">Organo-mineral fertilization strategy for enhancing </w:t>
      </w:r>
      <w:r w:rsidR="007042BE" w:rsidRPr="007042BE">
        <w:rPr>
          <w:rFonts w:ascii="Times New Roman" w:eastAsia="Times New Roman" w:hAnsi="Times New Roman" w:cs="Times New Roman"/>
          <w:i/>
          <w:sz w:val="28"/>
          <w:szCs w:val="28"/>
          <w:lang w:val="en-US"/>
        </w:rPr>
        <w:t>M</w:t>
      </w:r>
      <w:r w:rsidR="007042BE" w:rsidRPr="007042BE">
        <w:rPr>
          <w:rFonts w:ascii="Times New Roman" w:eastAsia="Times New Roman" w:hAnsi="Times New Roman" w:cs="Times New Roman"/>
          <w:i/>
          <w:sz w:val="28"/>
          <w:szCs w:val="28"/>
          <w:lang w:val="kk-KZ"/>
        </w:rPr>
        <w:t xml:space="preserve">alus </w:t>
      </w:r>
      <w:r w:rsidR="007042BE" w:rsidRPr="007042BE">
        <w:rPr>
          <w:rFonts w:ascii="Times New Roman" w:eastAsia="Times New Roman" w:hAnsi="Times New Roman" w:cs="Times New Roman"/>
          <w:i/>
          <w:sz w:val="28"/>
          <w:szCs w:val="28"/>
          <w:lang w:val="en-US"/>
        </w:rPr>
        <w:t>D</w:t>
      </w:r>
      <w:r w:rsidR="007042BE" w:rsidRPr="007042BE">
        <w:rPr>
          <w:rFonts w:ascii="Times New Roman" w:eastAsia="Times New Roman" w:hAnsi="Times New Roman" w:cs="Times New Roman"/>
          <w:i/>
          <w:sz w:val="28"/>
          <w:szCs w:val="28"/>
          <w:lang w:val="kk-KZ"/>
        </w:rPr>
        <w:t>omestica</w:t>
      </w:r>
      <w:r w:rsidR="007042BE" w:rsidRPr="007042BE">
        <w:rPr>
          <w:rFonts w:ascii="Times New Roman" w:eastAsia="Times New Roman" w:hAnsi="Times New Roman" w:cs="Times New Roman"/>
          <w:sz w:val="28"/>
          <w:szCs w:val="28"/>
          <w:lang w:val="kk-KZ"/>
        </w:rPr>
        <w:t xml:space="preserve"> growth, yield, and shelf life in </w:t>
      </w:r>
      <w:r w:rsidR="007042BE" w:rsidRPr="007042BE">
        <w:rPr>
          <w:rFonts w:ascii="Times New Roman" w:eastAsia="Times New Roman" w:hAnsi="Times New Roman" w:cs="Times New Roman"/>
          <w:sz w:val="28"/>
          <w:szCs w:val="28"/>
          <w:lang w:val="en-US"/>
        </w:rPr>
        <w:t>S</w:t>
      </w:r>
      <w:r w:rsidR="007042BE" w:rsidRPr="007042BE">
        <w:rPr>
          <w:rFonts w:ascii="Times New Roman" w:eastAsia="Times New Roman" w:hAnsi="Times New Roman" w:cs="Times New Roman"/>
          <w:sz w:val="28"/>
          <w:szCs w:val="28"/>
          <w:lang w:val="kk-KZ"/>
        </w:rPr>
        <w:t xml:space="preserve">outheastern </w:t>
      </w:r>
      <w:r w:rsidR="007042BE" w:rsidRPr="007042BE">
        <w:rPr>
          <w:rFonts w:ascii="Times New Roman" w:eastAsia="Times New Roman" w:hAnsi="Times New Roman" w:cs="Times New Roman"/>
          <w:sz w:val="28"/>
          <w:szCs w:val="28"/>
          <w:lang w:val="en-US"/>
        </w:rPr>
        <w:t>K</w:t>
      </w:r>
      <w:r w:rsidR="007042BE" w:rsidRPr="007042BE">
        <w:rPr>
          <w:rFonts w:ascii="Times New Roman" w:eastAsia="Times New Roman" w:hAnsi="Times New Roman" w:cs="Times New Roman"/>
          <w:sz w:val="28"/>
          <w:szCs w:val="28"/>
          <w:lang w:val="kk-KZ"/>
        </w:rPr>
        <w:t>azakhstan</w:t>
      </w:r>
      <w:r w:rsidR="007042BE">
        <w:rPr>
          <w:rFonts w:ascii="Times New Roman" w:eastAsia="Times New Roman" w:hAnsi="Times New Roman" w:cs="Times New Roman"/>
          <w:sz w:val="28"/>
          <w:szCs w:val="28"/>
          <w:lang w:val="kk-KZ"/>
        </w:rPr>
        <w:t>.</w:t>
      </w:r>
      <w:r w:rsidR="00B86A12" w:rsidRPr="00B86A12">
        <w:rPr>
          <w:rFonts w:ascii="Times New Roman" w:eastAsia="Calibri" w:hAnsi="Times New Roman" w:cs="Times New Roman"/>
          <w:bCs/>
          <w:sz w:val="24"/>
          <w:szCs w:val="20"/>
          <w:lang w:val="kk-KZ"/>
        </w:rPr>
        <w:t xml:space="preserve"> </w:t>
      </w:r>
      <w:r w:rsidR="00CE26AF">
        <w:rPr>
          <w:rFonts w:ascii="Times New Roman" w:eastAsia="Calibri" w:hAnsi="Times New Roman" w:cs="Times New Roman"/>
          <w:bCs/>
          <w:sz w:val="28"/>
          <w:szCs w:val="20"/>
          <w:lang w:val="en-US"/>
        </w:rPr>
        <w:t xml:space="preserve">Q2. </w:t>
      </w:r>
      <w:r w:rsidR="00B86A12" w:rsidRPr="00B86A12">
        <w:rPr>
          <w:rFonts w:ascii="Times New Roman" w:eastAsia="Times New Roman" w:hAnsi="Times New Roman" w:cs="Times New Roman"/>
          <w:bCs/>
          <w:sz w:val="28"/>
          <w:szCs w:val="28"/>
          <w:lang w:val="kk-KZ"/>
        </w:rPr>
        <w:t>SABRAO Journal of Breeding and Genetics, 58 (2), 2026, PP. 879-</w:t>
      </w:r>
      <w:proofErr w:type="gramStart"/>
      <w:r w:rsidR="00B86A12" w:rsidRPr="00B86A12">
        <w:rPr>
          <w:rFonts w:ascii="Times New Roman" w:eastAsia="Times New Roman" w:hAnsi="Times New Roman" w:cs="Times New Roman"/>
          <w:bCs/>
          <w:sz w:val="28"/>
          <w:szCs w:val="28"/>
          <w:lang w:val="kk-KZ"/>
        </w:rPr>
        <w:t>889.,</w:t>
      </w:r>
      <w:proofErr w:type="gramEnd"/>
      <w:r w:rsidR="00B86A12" w:rsidRPr="00B86A12">
        <w:rPr>
          <w:rFonts w:ascii="Times New Roman" w:eastAsia="Times New Roman" w:hAnsi="Times New Roman" w:cs="Times New Roman"/>
          <w:bCs/>
          <w:sz w:val="28"/>
          <w:szCs w:val="28"/>
          <w:lang w:val="kk-KZ"/>
        </w:rPr>
        <w:t xml:space="preserve"> pISSN 2224-8978, eISSN 2224-8978</w:t>
      </w:r>
      <w:r w:rsidR="00B86A12">
        <w:rPr>
          <w:rFonts w:ascii="Times New Roman" w:eastAsia="Times New Roman" w:hAnsi="Times New Roman" w:cs="Times New Roman"/>
          <w:bCs/>
          <w:sz w:val="28"/>
          <w:szCs w:val="28"/>
          <w:lang w:val="en-US"/>
        </w:rPr>
        <w:t>.</w:t>
      </w:r>
    </w:p>
    <w:p w14:paraId="30B34B2F" w14:textId="2B0AFD65" w:rsidR="005F5D75" w:rsidRPr="002B351F" w:rsidRDefault="005F5D75" w:rsidP="00D77AA1">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sidRPr="002B351F">
        <w:rPr>
          <w:rFonts w:ascii="Times New Roman" w:eastAsia="Times New Roman" w:hAnsi="Times New Roman" w:cs="Times New Roman"/>
          <w:sz w:val="28"/>
          <w:szCs w:val="28"/>
          <w:lang w:val="kk-KZ"/>
        </w:rPr>
        <w:t>ҚР Ғылым және жоғары білім министрлігі ұсынған журналдарда – 4 мақала;</w:t>
      </w:r>
    </w:p>
    <w:p w14:paraId="5FA7DE8F" w14:textId="53DABF2D" w:rsidR="0082080C" w:rsidRPr="002B351F" w:rsidRDefault="0082080C" w:rsidP="00D77AA1">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sz w:val="28"/>
          <w:szCs w:val="28"/>
        </w:rPr>
      </w:pPr>
      <w:r w:rsidRPr="002B351F">
        <w:rPr>
          <w:rFonts w:ascii="Times New Roman" w:eastAsia="Times New Roman" w:hAnsi="Times New Roman" w:cs="Times New Roman"/>
          <w:sz w:val="28"/>
          <w:szCs w:val="28"/>
          <w:lang w:val="kk-KZ"/>
        </w:rPr>
        <w:t>-</w:t>
      </w:r>
      <w:r w:rsidR="005560E3" w:rsidRPr="002B351F">
        <w:rPr>
          <w:lang w:val="en-US"/>
        </w:rPr>
        <w:t xml:space="preserve"> </w:t>
      </w:r>
      <w:r w:rsidR="005560E3" w:rsidRPr="002B351F">
        <w:rPr>
          <w:rFonts w:ascii="Times New Roman" w:eastAsia="Times New Roman" w:hAnsi="Times New Roman" w:cs="Times New Roman"/>
          <w:sz w:val="28"/>
          <w:szCs w:val="28"/>
          <w:lang w:val="kk-KZ"/>
        </w:rPr>
        <w:t>Application of mineral and organic biostimulants to improve growth indicators and leaf surface area in apple orchards of southeastern Kazakhstan</w:t>
      </w:r>
      <w:r w:rsidR="005560E3" w:rsidRPr="002B351F">
        <w:rPr>
          <w:rFonts w:ascii="Times New Roman" w:eastAsia="Times New Roman" w:hAnsi="Times New Roman" w:cs="Times New Roman"/>
          <w:sz w:val="28"/>
          <w:szCs w:val="28"/>
          <w:lang w:val="en-US"/>
        </w:rPr>
        <w:t xml:space="preserve">. </w:t>
      </w:r>
      <w:r w:rsidR="005560E3" w:rsidRPr="002B351F">
        <w:rPr>
          <w:rFonts w:ascii="Times New Roman" w:eastAsia="Times New Roman" w:hAnsi="Times New Roman" w:cs="Times New Roman"/>
          <w:sz w:val="28"/>
          <w:szCs w:val="28"/>
        </w:rPr>
        <w:t>Ізденістер, Нәтижелер – Исследования, результаты. №2 (106) 2025, 335-344б.</w:t>
      </w:r>
    </w:p>
    <w:p w14:paraId="38A69F63" w14:textId="5D8B27BC" w:rsidR="005560E3" w:rsidRDefault="005560E3" w:rsidP="00D77AA1">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sz w:val="28"/>
          <w:szCs w:val="28"/>
        </w:rPr>
      </w:pPr>
      <w:r w:rsidRPr="002B351F">
        <w:rPr>
          <w:rFonts w:ascii="Times New Roman" w:eastAsia="Times New Roman" w:hAnsi="Times New Roman" w:cs="Times New Roman"/>
          <w:sz w:val="28"/>
          <w:szCs w:val="28"/>
        </w:rPr>
        <w:t>- Вли</w:t>
      </w:r>
      <w:r w:rsidRPr="005560E3">
        <w:rPr>
          <w:rFonts w:ascii="Times New Roman" w:eastAsia="Times New Roman" w:hAnsi="Times New Roman" w:cs="Times New Roman"/>
          <w:sz w:val="28"/>
          <w:szCs w:val="28"/>
        </w:rPr>
        <w:t>яние минеральных и органических биологически активных веществ на биометрические показатели и формирование площади листовой поверхности яблони на юго-востоке Казахстана</w:t>
      </w:r>
      <w:r>
        <w:rPr>
          <w:rFonts w:ascii="Times New Roman" w:eastAsia="Times New Roman" w:hAnsi="Times New Roman" w:cs="Times New Roman"/>
          <w:sz w:val="28"/>
          <w:szCs w:val="28"/>
        </w:rPr>
        <w:t xml:space="preserve">. </w:t>
      </w:r>
      <w:r w:rsidRPr="005560E3">
        <w:rPr>
          <w:rFonts w:ascii="Times New Roman" w:eastAsia="Times New Roman" w:hAnsi="Times New Roman" w:cs="Times New Roman"/>
          <w:sz w:val="28"/>
          <w:szCs w:val="28"/>
        </w:rPr>
        <w:t>“3i: intellect, idea, innovation - интеллект, идея, инновация” 2025 ж. қыркүйек № 3, 1 бөлім, 140-149б.</w:t>
      </w:r>
    </w:p>
    <w:p w14:paraId="5A8773BE" w14:textId="24885EC0" w:rsidR="005560E3" w:rsidRPr="0084174F" w:rsidRDefault="005560E3" w:rsidP="00D77AA1">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sz w:val="28"/>
          <w:szCs w:val="28"/>
          <w:lang w:val="en-US"/>
        </w:rPr>
      </w:pPr>
      <w:r w:rsidRPr="005560E3">
        <w:rPr>
          <w:rFonts w:ascii="Times New Roman" w:eastAsia="Times New Roman" w:hAnsi="Times New Roman" w:cs="Times New Roman"/>
          <w:sz w:val="28"/>
          <w:szCs w:val="28"/>
          <w:lang w:val="en-US"/>
        </w:rPr>
        <w:t xml:space="preserve">- The effects of organomineral nutritional regimes on malus domestica productivity and microbiological markers in southeast Kazakhstan. Почвоведение и агрохимия, </w:t>
      </w:r>
      <w:proofErr w:type="gramStart"/>
      <w:r w:rsidRPr="005560E3">
        <w:rPr>
          <w:rFonts w:ascii="Times New Roman" w:eastAsia="Times New Roman" w:hAnsi="Times New Roman" w:cs="Times New Roman"/>
          <w:sz w:val="28"/>
          <w:szCs w:val="28"/>
          <w:lang w:val="en-US"/>
        </w:rPr>
        <w:t>No1(</w:t>
      </w:r>
      <w:proofErr w:type="gramEnd"/>
      <w:r w:rsidRPr="005560E3">
        <w:rPr>
          <w:rFonts w:ascii="Times New Roman" w:eastAsia="Times New Roman" w:hAnsi="Times New Roman" w:cs="Times New Roman"/>
          <w:sz w:val="28"/>
          <w:szCs w:val="28"/>
          <w:lang w:val="en-US"/>
        </w:rPr>
        <w:t>73), 2026, 61-72б.</w:t>
      </w:r>
    </w:p>
    <w:p w14:paraId="24097267" w14:textId="0F0D1AE7" w:rsidR="005560E3" w:rsidRPr="0084174F" w:rsidRDefault="005560E3" w:rsidP="00D77AA1">
      <w:pPr>
        <w:widowControl w:val="0"/>
        <w:tabs>
          <w:tab w:val="left" w:pos="851"/>
        </w:tabs>
        <w:autoSpaceDE w:val="0"/>
        <w:autoSpaceDN w:val="0"/>
        <w:spacing w:after="0" w:line="240" w:lineRule="auto"/>
        <w:ind w:right="113" w:firstLine="709"/>
        <w:jc w:val="both"/>
        <w:rPr>
          <w:rFonts w:ascii="Times New Roman" w:eastAsia="Times New Roman" w:hAnsi="Times New Roman" w:cs="Times New Roman"/>
          <w:sz w:val="28"/>
          <w:szCs w:val="28"/>
          <w:highlight w:val="yellow"/>
          <w:lang w:val="en-US"/>
        </w:rPr>
      </w:pP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Қазақстанның</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оңтүстік</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шығысында</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жеміс</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дақылдарының</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биометриялық</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көрсеткіштеріне</w:t>
      </w:r>
      <w:r w:rsidR="00BE2660">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және</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топырақ</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микрофлорасына</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органикалық</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биологиялық</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белсенді</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заттардың</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әсері</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С</w:t>
      </w:r>
      <w:r w:rsidRPr="0084174F">
        <w:rPr>
          <w:rFonts w:ascii="Times New Roman" w:eastAsia="Times New Roman" w:hAnsi="Times New Roman" w:cs="Times New Roman"/>
          <w:sz w:val="28"/>
          <w:szCs w:val="28"/>
          <w:lang w:val="en-US"/>
        </w:rPr>
        <w:t>.</w:t>
      </w:r>
      <w:r w:rsidRPr="005560E3">
        <w:rPr>
          <w:rFonts w:ascii="Times New Roman" w:eastAsia="Times New Roman" w:hAnsi="Times New Roman" w:cs="Times New Roman"/>
          <w:sz w:val="28"/>
          <w:szCs w:val="28"/>
        </w:rPr>
        <w:t>Сейфуллин</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атындағы</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қазақ</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агротехникалық</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зерттеу</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университетінің</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Ғылым</w:t>
      </w:r>
      <w:r w:rsidRPr="0084174F">
        <w:rPr>
          <w:rFonts w:ascii="Times New Roman" w:eastAsia="Times New Roman" w:hAnsi="Times New Roman" w:cs="Times New Roman"/>
          <w:sz w:val="28"/>
          <w:szCs w:val="28"/>
          <w:lang w:val="en-US"/>
        </w:rPr>
        <w:t xml:space="preserve"> </w:t>
      </w:r>
      <w:r w:rsidRPr="005560E3">
        <w:rPr>
          <w:rFonts w:ascii="Times New Roman" w:eastAsia="Times New Roman" w:hAnsi="Times New Roman" w:cs="Times New Roman"/>
          <w:sz w:val="28"/>
          <w:szCs w:val="28"/>
        </w:rPr>
        <w:t>жаршысы</w:t>
      </w:r>
      <w:r w:rsidRPr="0084174F">
        <w:rPr>
          <w:rFonts w:ascii="Times New Roman" w:eastAsia="Times New Roman" w:hAnsi="Times New Roman" w:cs="Times New Roman"/>
          <w:sz w:val="28"/>
          <w:szCs w:val="28"/>
          <w:lang w:val="en-US"/>
        </w:rPr>
        <w:t xml:space="preserve"> № 4 (119) 2023. - 118-132 </w:t>
      </w:r>
      <w:r w:rsidRPr="005560E3">
        <w:rPr>
          <w:rFonts w:ascii="Times New Roman" w:eastAsia="Times New Roman" w:hAnsi="Times New Roman" w:cs="Times New Roman"/>
          <w:sz w:val="28"/>
          <w:szCs w:val="28"/>
        </w:rPr>
        <w:t>б</w:t>
      </w:r>
      <w:r w:rsidRPr="0084174F">
        <w:rPr>
          <w:rFonts w:ascii="Times New Roman" w:eastAsia="Times New Roman" w:hAnsi="Times New Roman" w:cs="Times New Roman"/>
          <w:sz w:val="28"/>
          <w:szCs w:val="28"/>
          <w:lang w:val="en-US"/>
        </w:rPr>
        <w:t>.</w:t>
      </w:r>
    </w:p>
    <w:p w14:paraId="69581ED1" w14:textId="6C2A54DF" w:rsidR="005F5D75" w:rsidRPr="002B351F" w:rsidRDefault="005F5D75"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sidRPr="002B351F">
        <w:rPr>
          <w:rFonts w:ascii="Times New Roman" w:eastAsia="Times New Roman" w:hAnsi="Times New Roman" w:cs="Times New Roman"/>
          <w:sz w:val="28"/>
          <w:szCs w:val="28"/>
          <w:lang w:val="kk-KZ"/>
        </w:rPr>
        <w:t>Халықаралық конференция материалдарында – 4 мақала</w:t>
      </w:r>
      <w:r w:rsidR="005560E3" w:rsidRPr="002B351F">
        <w:rPr>
          <w:rFonts w:ascii="Times New Roman" w:eastAsia="Times New Roman" w:hAnsi="Times New Roman" w:cs="Times New Roman"/>
          <w:sz w:val="28"/>
          <w:szCs w:val="28"/>
          <w:lang w:val="kk-KZ"/>
        </w:rPr>
        <w:t>:</w:t>
      </w:r>
    </w:p>
    <w:p w14:paraId="33065CED" w14:textId="260A51E4" w:rsidR="005560E3" w:rsidRDefault="005560E3"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sidRPr="002B351F">
        <w:rPr>
          <w:rFonts w:ascii="Times New Roman" w:eastAsia="Times New Roman" w:hAnsi="Times New Roman" w:cs="Times New Roman"/>
          <w:sz w:val="28"/>
          <w:szCs w:val="28"/>
          <w:lang w:val="kk-KZ"/>
        </w:rPr>
        <w:t>- Совершенствование, проблемы и перспективы развития производства яблони в Казахстане</w:t>
      </w:r>
      <w:r>
        <w:rPr>
          <w:rFonts w:ascii="Times New Roman" w:eastAsia="Times New Roman" w:hAnsi="Times New Roman" w:cs="Times New Roman"/>
          <w:sz w:val="28"/>
          <w:szCs w:val="28"/>
          <w:lang w:val="kk-KZ"/>
        </w:rPr>
        <w:t xml:space="preserve">. </w:t>
      </w:r>
      <w:r w:rsidRPr="005560E3">
        <w:rPr>
          <w:rFonts w:ascii="Times New Roman" w:eastAsia="Times New Roman" w:hAnsi="Times New Roman" w:cs="Times New Roman"/>
          <w:sz w:val="28"/>
          <w:szCs w:val="28"/>
          <w:lang w:val="kk-KZ"/>
        </w:rPr>
        <w:t>International Scientific-Practical Conference “Soil-ecological problems of agrocenoses and ways to solve them” June 3-4, 2021, Dedicated to "Science Day", Вaku, Azerbaijan, 2021, 137-141pp.</w:t>
      </w:r>
    </w:p>
    <w:p w14:paraId="5FCDC965" w14:textId="4C6EA100" w:rsidR="005560E3" w:rsidRDefault="005560E3"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5560E3">
        <w:rPr>
          <w:rFonts w:ascii="Times New Roman" w:eastAsia="Times New Roman" w:hAnsi="Times New Roman" w:cs="Times New Roman"/>
          <w:sz w:val="28"/>
          <w:szCs w:val="28"/>
          <w:lang w:val="kk-KZ"/>
        </w:rPr>
        <w:t>Качественные показатели характеристик плодов дикорастущих яблонь Заилийского Алатау</w:t>
      </w:r>
      <w:r>
        <w:rPr>
          <w:rFonts w:ascii="Times New Roman" w:eastAsia="Times New Roman" w:hAnsi="Times New Roman" w:cs="Times New Roman"/>
          <w:sz w:val="28"/>
          <w:szCs w:val="28"/>
          <w:lang w:val="kk-KZ"/>
        </w:rPr>
        <w:t xml:space="preserve">. </w:t>
      </w:r>
      <w:r w:rsidRPr="005560E3">
        <w:rPr>
          <w:rFonts w:ascii="Times New Roman" w:eastAsia="Times New Roman" w:hAnsi="Times New Roman" w:cs="Times New Roman"/>
          <w:sz w:val="28"/>
          <w:szCs w:val="28"/>
          <w:lang w:val="kk-KZ"/>
        </w:rPr>
        <w:t>Актуальные проблемы экологии и природопользования, Сборник трудов XXII международной научно-практической конференции Москва, 22-24 апреля 2021 г., Том 2, С. 240-245.</w:t>
      </w:r>
    </w:p>
    <w:p w14:paraId="273627E3" w14:textId="77777777" w:rsidR="00BE2660" w:rsidRDefault="005560E3"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Pr="005560E3">
        <w:rPr>
          <w:rFonts w:ascii="Times New Roman" w:eastAsia="Times New Roman" w:hAnsi="Times New Roman" w:cs="Times New Roman"/>
          <w:sz w:val="28"/>
          <w:szCs w:val="28"/>
          <w:lang w:val="kk-KZ"/>
        </w:rPr>
        <w:t>Оптимизация яблочного производства в Казахстане: текущие тенденции, проблемы и перспективы развития</w:t>
      </w:r>
      <w:r>
        <w:rPr>
          <w:rFonts w:ascii="Times New Roman" w:eastAsia="Times New Roman" w:hAnsi="Times New Roman" w:cs="Times New Roman"/>
          <w:sz w:val="28"/>
          <w:szCs w:val="28"/>
          <w:lang w:val="kk-KZ"/>
        </w:rPr>
        <w:t xml:space="preserve">. </w:t>
      </w:r>
      <w:r w:rsidRPr="005560E3">
        <w:rPr>
          <w:rFonts w:ascii="Times New Roman" w:eastAsia="Times New Roman" w:hAnsi="Times New Roman" w:cs="Times New Roman"/>
          <w:sz w:val="28"/>
          <w:szCs w:val="28"/>
          <w:lang w:val="kk-KZ"/>
        </w:rPr>
        <w:t>Proceedings of the 5th International Scientific Conference «Modern Scientific Method» (January 4-5, 2024). Vienna, Austria, 2024. 169-175рр.</w:t>
      </w:r>
    </w:p>
    <w:p w14:paraId="0953C788" w14:textId="4BA81AEC" w:rsidR="00BE2660" w:rsidRDefault="00BE2660" w:rsidP="00D77AA1">
      <w:pPr>
        <w:widowControl w:val="0"/>
        <w:tabs>
          <w:tab w:val="left" w:pos="993"/>
        </w:tabs>
        <w:autoSpaceDE w:val="0"/>
        <w:autoSpaceDN w:val="0"/>
        <w:spacing w:after="0" w:line="240" w:lineRule="auto"/>
        <w:ind w:right="113"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BE2660">
        <w:rPr>
          <w:rFonts w:ascii="Times New Roman" w:eastAsia="Times New Roman" w:hAnsi="Times New Roman" w:cs="Times New Roman"/>
          <w:sz w:val="28"/>
          <w:szCs w:val="28"/>
          <w:lang w:val="kk-KZ"/>
        </w:rPr>
        <w:t>Comparative assessment of the effectiveness of bioorganic and mineral fertilizers on the productivity of apples in the conditions of the growing soil in the south-east of Kazakhstan. Scientific Collection «InterConf», (100): with the Proceedings of the 6th International Scientific and Practical Conference «Global and Regional Aspects of Sustainable Development» (February 26-28, 2022). Copenhagen, Denmark: Berlitz Forlag, 2022, 843-854pp.</w:t>
      </w:r>
    </w:p>
    <w:p w14:paraId="74A32279" w14:textId="77777777" w:rsidR="005F5D75" w:rsidRPr="00182530" w:rsidRDefault="005F5D75" w:rsidP="00D77AA1">
      <w:pPr>
        <w:keepNext/>
        <w:keepLines/>
        <w:spacing w:after="0" w:line="240" w:lineRule="auto"/>
        <w:ind w:firstLine="709"/>
        <w:jc w:val="both"/>
        <w:outlineLvl w:val="2"/>
        <w:rPr>
          <w:rFonts w:ascii="Times New Roman" w:eastAsiaTheme="majorEastAsia" w:hAnsi="Times New Roman" w:cs="Times New Roman"/>
          <w:sz w:val="28"/>
          <w:szCs w:val="28"/>
          <w:lang w:val="kk-KZ"/>
        </w:rPr>
      </w:pPr>
      <w:r w:rsidRPr="00182530">
        <w:rPr>
          <w:rFonts w:ascii="Times New Roman" w:eastAsiaTheme="majorEastAsia" w:hAnsi="Times New Roman" w:cs="Times New Roman"/>
          <w:b/>
          <w:sz w:val="28"/>
          <w:szCs w:val="28"/>
          <w:lang w:val="kk-KZ"/>
        </w:rPr>
        <w:t>Автордың жеке үлесі:</w:t>
      </w:r>
    </w:p>
    <w:p w14:paraId="316E6109" w14:textId="77777777" w:rsidR="00017BDD" w:rsidRPr="00017BDD" w:rsidRDefault="00017BDD" w:rsidP="00D77AA1">
      <w:pPr>
        <w:spacing w:after="0" w:line="240" w:lineRule="auto"/>
        <w:ind w:firstLine="709"/>
        <w:jc w:val="both"/>
        <w:rPr>
          <w:rFonts w:ascii="Times New Roman" w:hAnsi="Times New Roman" w:cs="Times New Roman"/>
          <w:sz w:val="28"/>
          <w:szCs w:val="28"/>
          <w:lang w:val="kk-KZ"/>
        </w:rPr>
      </w:pPr>
      <w:r w:rsidRPr="00017BDD">
        <w:rPr>
          <w:rFonts w:ascii="Times New Roman" w:hAnsi="Times New Roman" w:cs="Times New Roman"/>
          <w:sz w:val="28"/>
          <w:szCs w:val="28"/>
          <w:lang w:val="kk-KZ"/>
        </w:rPr>
        <w:t xml:space="preserve">Осы диссертациялық жұмыстың бағыты, мақсаты, зерттеу міндеттері мен әдістері автор мен ғылыми жетекшілердің басшылығымен айқындалды. Докторант, Қазақстанның оңтүстік-шығыс аймағының климаттық ерекшеліктеріне бейімделген </w:t>
      </w:r>
      <w:r>
        <w:rPr>
          <w:rFonts w:ascii="Times New Roman" w:hAnsi="Times New Roman" w:cs="Times New Roman"/>
          <w:sz w:val="28"/>
          <w:szCs w:val="28"/>
          <w:lang w:val="kk-KZ"/>
        </w:rPr>
        <w:t>алма ағашын</w:t>
      </w:r>
      <w:r w:rsidRPr="00017BDD">
        <w:rPr>
          <w:rFonts w:ascii="Times New Roman" w:hAnsi="Times New Roman" w:cs="Times New Roman"/>
          <w:sz w:val="28"/>
          <w:szCs w:val="28"/>
          <w:lang w:val="kk-KZ"/>
        </w:rPr>
        <w:t xml:space="preserve"> өсіруде минералдық пен биоорганикалық тыңайтқыштарды </w:t>
      </w:r>
      <w:r>
        <w:rPr>
          <w:rFonts w:ascii="Times New Roman" w:hAnsi="Times New Roman" w:cs="Times New Roman"/>
          <w:sz w:val="28"/>
          <w:szCs w:val="28"/>
          <w:lang w:val="kk-KZ"/>
        </w:rPr>
        <w:t>кешенді түрде</w:t>
      </w:r>
      <w:r w:rsidRPr="00017BDD">
        <w:rPr>
          <w:rFonts w:ascii="Times New Roman" w:hAnsi="Times New Roman" w:cs="Times New Roman"/>
          <w:sz w:val="28"/>
          <w:szCs w:val="28"/>
          <w:lang w:val="kk-KZ"/>
        </w:rPr>
        <w:t xml:space="preserve"> қолдану бойынша зерттеу бағдарламасы мен әдістемесін әзірлеуге, далалық тәжірибелерді жүргізуге белсенді қатысып, жауапкершілігін жоғары деңгейде көрсетті.</w:t>
      </w:r>
    </w:p>
    <w:p w14:paraId="728D7174" w14:textId="77777777" w:rsidR="00017BDD" w:rsidRPr="00017BDD" w:rsidRDefault="00017BDD" w:rsidP="00D77AA1">
      <w:pPr>
        <w:spacing w:after="0" w:line="240" w:lineRule="auto"/>
        <w:ind w:firstLine="709"/>
        <w:jc w:val="both"/>
        <w:rPr>
          <w:rFonts w:ascii="Times New Roman" w:hAnsi="Times New Roman" w:cs="Times New Roman"/>
          <w:sz w:val="28"/>
          <w:szCs w:val="28"/>
          <w:lang w:val="kk-KZ"/>
        </w:rPr>
      </w:pPr>
      <w:r w:rsidRPr="00017BDD">
        <w:rPr>
          <w:rFonts w:ascii="Times New Roman" w:hAnsi="Times New Roman" w:cs="Times New Roman"/>
          <w:sz w:val="28"/>
          <w:szCs w:val="28"/>
          <w:lang w:val="kk-KZ"/>
        </w:rPr>
        <w:t xml:space="preserve">Докторант өз жұмысының мақсаттары мен міндеттерін толықтай орындады. Ол бақылау, есепке алу және талдау жүргізудің тиімді әдістерін таңдап, нақты нәтижелерге қол жеткізді. </w:t>
      </w:r>
      <w:r>
        <w:rPr>
          <w:rFonts w:ascii="Times New Roman" w:hAnsi="Times New Roman" w:cs="Times New Roman"/>
          <w:sz w:val="28"/>
          <w:szCs w:val="28"/>
          <w:lang w:val="kk-KZ"/>
        </w:rPr>
        <w:t xml:space="preserve">Сонымен қатар, </w:t>
      </w:r>
      <w:r w:rsidRPr="00017BDD">
        <w:rPr>
          <w:rFonts w:ascii="Times New Roman" w:hAnsi="Times New Roman" w:cs="Times New Roman"/>
          <w:sz w:val="28"/>
          <w:szCs w:val="28"/>
          <w:lang w:val="kk-KZ"/>
        </w:rPr>
        <w:t>ғылыми-зерттеу жұмысына белсене араласып, далалық және өндірістік тәжірибелерді жүргізу әдістемесін, сондай-ақ аграрлық ғылым саласындағы зерттеулерге қойылатын әдістемелік талаптарды меңгерді.</w:t>
      </w:r>
    </w:p>
    <w:p w14:paraId="37467184" w14:textId="77777777" w:rsidR="00017BDD" w:rsidRPr="00017BDD" w:rsidRDefault="00017BDD" w:rsidP="00D77AA1">
      <w:pPr>
        <w:spacing w:after="0" w:line="240" w:lineRule="auto"/>
        <w:ind w:firstLine="709"/>
        <w:jc w:val="both"/>
        <w:rPr>
          <w:rFonts w:ascii="Times New Roman" w:hAnsi="Times New Roman" w:cs="Times New Roman"/>
          <w:sz w:val="28"/>
          <w:szCs w:val="28"/>
          <w:lang w:val="kk-KZ"/>
        </w:rPr>
      </w:pPr>
      <w:r w:rsidRPr="00017BDD">
        <w:rPr>
          <w:rFonts w:ascii="Times New Roman" w:hAnsi="Times New Roman" w:cs="Times New Roman"/>
          <w:sz w:val="28"/>
          <w:szCs w:val="28"/>
          <w:lang w:val="kk-KZ"/>
        </w:rPr>
        <w:t>Докторанттың еңбегі қойылған міндеттерді теориялық және практикалық тұрғыдан шешуге, эксперименттік зерттеулерді жүргізуге, бақылаулар мен есептерді орындауға, алынған нәтижелерді талдауға және қорытындылауға бағытталды.</w:t>
      </w:r>
    </w:p>
    <w:p w14:paraId="247DB0E4"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
          <w:sz w:val="28"/>
          <w:szCs w:val="28"/>
          <w:lang w:val="kk-KZ"/>
        </w:rPr>
        <w:t>Диссертация құрылымы</w:t>
      </w:r>
      <w:r w:rsidR="00017BDD">
        <w:rPr>
          <w:rFonts w:ascii="Times New Roman" w:hAnsi="Times New Roman" w:cs="Times New Roman"/>
          <w:b/>
          <w:sz w:val="28"/>
          <w:szCs w:val="28"/>
          <w:lang w:val="kk-KZ"/>
        </w:rPr>
        <w:t>.</w:t>
      </w:r>
    </w:p>
    <w:p w14:paraId="04F7EFCD" w14:textId="2091D0F5"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Диссертацияның жалпы көлемі </w:t>
      </w:r>
      <w:r w:rsidR="00B86A12">
        <w:rPr>
          <w:rFonts w:ascii="Times New Roman" w:hAnsi="Times New Roman" w:cs="Times New Roman"/>
          <w:bCs/>
          <w:sz w:val="28"/>
          <w:szCs w:val="28"/>
          <w:lang w:val="kk-KZ"/>
        </w:rPr>
        <w:t>1</w:t>
      </w:r>
      <w:r w:rsidR="00B86A12" w:rsidRPr="00B86A12">
        <w:rPr>
          <w:rFonts w:ascii="Times New Roman" w:hAnsi="Times New Roman" w:cs="Times New Roman"/>
          <w:bCs/>
          <w:sz w:val="28"/>
          <w:szCs w:val="28"/>
          <w:lang w:val="kk-KZ"/>
        </w:rPr>
        <w:t>3</w:t>
      </w:r>
      <w:r w:rsidR="0063099C">
        <w:rPr>
          <w:rFonts w:ascii="Times New Roman" w:hAnsi="Times New Roman" w:cs="Times New Roman"/>
          <w:bCs/>
          <w:sz w:val="28"/>
          <w:szCs w:val="28"/>
          <w:lang w:val="kk-KZ"/>
        </w:rPr>
        <w:t>2</w:t>
      </w:r>
      <w:r w:rsidRPr="00182530">
        <w:rPr>
          <w:rFonts w:ascii="Times New Roman" w:hAnsi="Times New Roman" w:cs="Times New Roman"/>
          <w:bCs/>
          <w:sz w:val="28"/>
          <w:szCs w:val="28"/>
          <w:lang w:val="kk-KZ"/>
        </w:rPr>
        <w:t xml:space="preserve"> беттен</w:t>
      </w:r>
      <w:r w:rsidRPr="00182530">
        <w:rPr>
          <w:rFonts w:ascii="Times New Roman" w:hAnsi="Times New Roman" w:cs="Times New Roman"/>
          <w:sz w:val="28"/>
          <w:szCs w:val="28"/>
          <w:lang w:val="kk-KZ"/>
        </w:rPr>
        <w:t xml:space="preserve"> тұрады, оның ішінде </w:t>
      </w:r>
      <w:r w:rsidRPr="00182530">
        <w:rPr>
          <w:rFonts w:ascii="Times New Roman" w:hAnsi="Times New Roman" w:cs="Times New Roman"/>
          <w:bCs/>
          <w:sz w:val="28"/>
          <w:szCs w:val="28"/>
          <w:lang w:val="kk-KZ"/>
        </w:rPr>
        <w:t xml:space="preserve">кіріспе, </w:t>
      </w:r>
      <w:r w:rsidR="007D265B">
        <w:rPr>
          <w:rFonts w:ascii="Times New Roman" w:hAnsi="Times New Roman" w:cs="Times New Roman"/>
          <w:bCs/>
          <w:sz w:val="28"/>
          <w:szCs w:val="28"/>
          <w:lang w:val="kk-KZ"/>
        </w:rPr>
        <w:t>7</w:t>
      </w:r>
      <w:r w:rsidRPr="00182530">
        <w:rPr>
          <w:rFonts w:ascii="Times New Roman" w:hAnsi="Times New Roman" w:cs="Times New Roman"/>
          <w:bCs/>
          <w:sz w:val="28"/>
          <w:szCs w:val="28"/>
          <w:lang w:val="kk-KZ"/>
        </w:rPr>
        <w:t xml:space="preserve"> тарау, қорытынды және өндірістік ұсыныстар</w:t>
      </w:r>
      <w:r w:rsidRPr="00182530">
        <w:rPr>
          <w:rFonts w:ascii="Times New Roman" w:hAnsi="Times New Roman" w:cs="Times New Roman"/>
          <w:sz w:val="28"/>
          <w:szCs w:val="28"/>
          <w:lang w:val="kk-KZ"/>
        </w:rPr>
        <w:t xml:space="preserve"> қамтылған. Жұмыста </w:t>
      </w:r>
      <w:r w:rsidRPr="00182530">
        <w:rPr>
          <w:rFonts w:ascii="Times New Roman" w:hAnsi="Times New Roman" w:cs="Times New Roman"/>
          <w:bCs/>
          <w:sz w:val="28"/>
          <w:szCs w:val="28"/>
          <w:lang w:val="kk-KZ"/>
        </w:rPr>
        <w:t>1</w:t>
      </w:r>
      <w:r w:rsidR="0063099C">
        <w:rPr>
          <w:rFonts w:ascii="Times New Roman" w:hAnsi="Times New Roman" w:cs="Times New Roman"/>
          <w:bCs/>
          <w:sz w:val="28"/>
          <w:szCs w:val="28"/>
          <w:lang w:val="kk-KZ"/>
        </w:rPr>
        <w:t>8</w:t>
      </w:r>
      <w:r w:rsidR="005D27F9">
        <w:rPr>
          <w:rFonts w:ascii="Times New Roman" w:hAnsi="Times New Roman" w:cs="Times New Roman"/>
          <w:bCs/>
          <w:sz w:val="28"/>
          <w:szCs w:val="28"/>
          <w:lang w:val="kk-KZ"/>
        </w:rPr>
        <w:t xml:space="preserve"> кесте, 15</w:t>
      </w:r>
      <w:r w:rsidRPr="00182530">
        <w:rPr>
          <w:rFonts w:ascii="Times New Roman" w:hAnsi="Times New Roman" w:cs="Times New Roman"/>
          <w:bCs/>
          <w:sz w:val="28"/>
          <w:szCs w:val="28"/>
          <w:lang w:val="kk-KZ"/>
        </w:rPr>
        <w:t xml:space="preserve"> сурет</w:t>
      </w:r>
      <w:r w:rsidRPr="00182530">
        <w:rPr>
          <w:rFonts w:ascii="Times New Roman" w:hAnsi="Times New Roman" w:cs="Times New Roman"/>
          <w:sz w:val="28"/>
          <w:szCs w:val="28"/>
          <w:lang w:val="kk-KZ"/>
        </w:rPr>
        <w:t xml:space="preserve"> және қосымшалар бар. Пайдаланылған әдебиеттер тізімі </w:t>
      </w:r>
      <w:r w:rsidR="00AA10F7">
        <w:rPr>
          <w:rFonts w:ascii="Times New Roman" w:hAnsi="Times New Roman" w:cs="Times New Roman"/>
          <w:bCs/>
          <w:sz w:val="28"/>
          <w:szCs w:val="28"/>
          <w:lang w:val="kk-KZ"/>
        </w:rPr>
        <w:t>217</w:t>
      </w:r>
      <w:r w:rsidRPr="00182530">
        <w:rPr>
          <w:rFonts w:ascii="Times New Roman" w:hAnsi="Times New Roman" w:cs="Times New Roman"/>
          <w:bCs/>
          <w:sz w:val="28"/>
          <w:szCs w:val="28"/>
          <w:lang w:val="kk-KZ"/>
        </w:rPr>
        <w:t xml:space="preserve"> дереккөзден</w:t>
      </w:r>
      <w:r w:rsidRPr="00182530">
        <w:rPr>
          <w:rFonts w:ascii="Times New Roman" w:hAnsi="Times New Roman" w:cs="Times New Roman"/>
          <w:sz w:val="28"/>
          <w:szCs w:val="28"/>
          <w:lang w:val="kk-KZ"/>
        </w:rPr>
        <w:t xml:space="preserve"> тұрады.</w:t>
      </w:r>
    </w:p>
    <w:p w14:paraId="36B73E33" w14:textId="77777777" w:rsidR="005F5D75" w:rsidRPr="00182530" w:rsidRDefault="005F5D75" w:rsidP="00D77AA1">
      <w:pPr>
        <w:keepNext/>
        <w:keepLines/>
        <w:spacing w:after="0" w:line="240" w:lineRule="auto"/>
        <w:ind w:firstLine="709"/>
        <w:jc w:val="both"/>
        <w:outlineLvl w:val="2"/>
        <w:rPr>
          <w:rFonts w:ascii="Times New Roman" w:eastAsiaTheme="majorEastAsia" w:hAnsi="Times New Roman" w:cs="Times New Roman"/>
          <w:sz w:val="28"/>
          <w:szCs w:val="28"/>
          <w:lang w:val="kk-KZ"/>
        </w:rPr>
      </w:pPr>
      <w:r w:rsidRPr="00182530">
        <w:rPr>
          <w:rFonts w:ascii="Times New Roman" w:eastAsiaTheme="majorEastAsia" w:hAnsi="Times New Roman" w:cs="Times New Roman"/>
          <w:b/>
          <w:sz w:val="28"/>
          <w:szCs w:val="28"/>
          <w:lang w:val="kk-KZ"/>
        </w:rPr>
        <w:t>Алғыс білдіру</w:t>
      </w:r>
      <w:r w:rsidR="00017BDD">
        <w:rPr>
          <w:rFonts w:ascii="Times New Roman" w:eastAsiaTheme="majorEastAsia" w:hAnsi="Times New Roman" w:cs="Times New Roman"/>
          <w:b/>
          <w:sz w:val="28"/>
          <w:szCs w:val="28"/>
          <w:lang w:val="kk-KZ"/>
        </w:rPr>
        <w:t>.</w:t>
      </w:r>
    </w:p>
    <w:p w14:paraId="2EDA033E" w14:textId="77777777" w:rsidR="005F5D75" w:rsidRPr="00182530" w:rsidRDefault="005F5D75" w:rsidP="00D77AA1">
      <w:pPr>
        <w:spacing w:after="100" w:afterAutospacing="1"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Автор ғылыми кеңесшілері: </w:t>
      </w:r>
      <w:r w:rsidRPr="00182530">
        <w:rPr>
          <w:rFonts w:ascii="Times New Roman" w:hAnsi="Times New Roman" w:cs="Times New Roman"/>
          <w:bCs/>
          <w:sz w:val="28"/>
          <w:szCs w:val="28"/>
          <w:lang w:val="kk-KZ"/>
        </w:rPr>
        <w:t xml:space="preserve">«Топырақтану және агрохимия» кафедрасының профессоры Жаппарова Айгул Абсултановнаға; Карадениз Техникалық Университеті, Орман шаруашылығы кафедрасының PhD, профессор Бюлент Тургут; ауыл шаруашылығы ғылымдарының кандидаты, Топырақтану және агрохимия зертханасының меңгерушісі Айсакулова Хайриниса Рамазановнаға </w:t>
      </w:r>
      <w:r w:rsidRPr="00182530">
        <w:rPr>
          <w:rFonts w:ascii="Times New Roman" w:hAnsi="Times New Roman" w:cs="Times New Roman"/>
          <w:sz w:val="28"/>
          <w:szCs w:val="28"/>
          <w:lang w:val="kk-KZ"/>
        </w:rPr>
        <w:t xml:space="preserve">– диссертациялық жұмысты орындауда көрсеткен көмектері үшін шынайы алғысын білдіреді. Сонымен қатар, </w:t>
      </w:r>
      <w:r w:rsidRPr="00182530">
        <w:rPr>
          <w:rFonts w:ascii="Times New Roman" w:hAnsi="Times New Roman" w:cs="Times New Roman"/>
          <w:bCs/>
          <w:sz w:val="28"/>
          <w:szCs w:val="28"/>
          <w:lang w:val="kk-KZ"/>
        </w:rPr>
        <w:t>ҚазНИИПО және У.У. Успанов атындағы ҚазНИИ ПиА</w:t>
      </w:r>
      <w:r w:rsidRPr="00182530">
        <w:rPr>
          <w:rFonts w:ascii="Times New Roman" w:hAnsi="Times New Roman" w:cs="Times New Roman"/>
          <w:sz w:val="28"/>
          <w:szCs w:val="28"/>
          <w:lang w:val="kk-KZ"/>
        </w:rPr>
        <w:t xml:space="preserve"> ұжымына алғыс айтады.</w:t>
      </w:r>
    </w:p>
    <w:p w14:paraId="22DCA58F" w14:textId="77777777" w:rsidR="005B25D7" w:rsidRDefault="005B25D7" w:rsidP="006E7E16">
      <w:pPr>
        <w:spacing w:after="0" w:line="240" w:lineRule="auto"/>
        <w:jc w:val="both"/>
        <w:rPr>
          <w:rFonts w:ascii="Times New Roman" w:hAnsi="Times New Roman" w:cs="Times New Roman"/>
          <w:b/>
          <w:sz w:val="28"/>
          <w:szCs w:val="28"/>
          <w:lang w:val="kk-KZ"/>
        </w:rPr>
      </w:pPr>
    </w:p>
    <w:p w14:paraId="2992AF69" w14:textId="77777777" w:rsidR="00B86A12" w:rsidRDefault="00B86A12" w:rsidP="006E7E16">
      <w:pPr>
        <w:spacing w:after="0" w:line="240" w:lineRule="auto"/>
        <w:jc w:val="both"/>
        <w:rPr>
          <w:rFonts w:ascii="Times New Roman" w:hAnsi="Times New Roman" w:cs="Times New Roman"/>
          <w:b/>
          <w:sz w:val="28"/>
          <w:szCs w:val="28"/>
          <w:lang w:val="kk-KZ"/>
        </w:rPr>
      </w:pPr>
    </w:p>
    <w:p w14:paraId="28C7DBB8" w14:textId="475FD256" w:rsidR="005F5D75" w:rsidRPr="0025059A" w:rsidRDefault="0025059A" w:rsidP="00D77AA1">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 ЗЕРТТЕУ БАҒЫТЫН АЙҚЫНДАУ</w:t>
      </w:r>
    </w:p>
    <w:p w14:paraId="1644E356" w14:textId="77777777" w:rsidR="005F5D75" w:rsidRPr="000519C4"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Бағбаншылық Қазақстан Республикасының экономикасында маңызды рөл атқарады және ауыл шаруашылығының негізгі салаларының бірі болып табылады. Өңірдің бірегей климаттық жағдайлары әртүрлі жеміс дақылдарын, соның ішінде алма ағашын өсіруге мүмкіндік береді. Алма ағашы – ең көп сұранысқа ие жеміс дақылдарының бірі, ол әртүрлі агроклиматтық жағдайларға жақсы бейімделеді және жоғары өнімділікке ие [4].</w:t>
      </w:r>
    </w:p>
    <w:p w14:paraId="6BD21B47" w14:textId="1B2A4DEB"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Қазақстанда алма шаруашылығының дамуы бірқатар экономикалық мәселелерді шешуге ықпал етеді. Атап айтқанда, ішкі нарықты сапалы жеміспен қамтамасыз ету, жаңа жұмыс орындарын ашу, жеміс экспорты мен өңдеу өнеркәсібін дамыту. Болашақта қарқынды бақтардың алқаптарын кеңейту, аурулар мен климаттық өзгерістерге төзімді сорттарды енгізу, сондай-ақ селекция және агротехнология саласындағы ғылыми зерттеулерді дамыту жоспарлануда</w:t>
      </w:r>
      <w:r w:rsidR="00BF74EC">
        <w:rPr>
          <w:rFonts w:ascii="Times New Roman" w:hAnsi="Times New Roman" w:cs="Times New Roman"/>
          <w:sz w:val="28"/>
          <w:szCs w:val="28"/>
          <w:lang w:val="kk-KZ"/>
        </w:rPr>
        <w:t xml:space="preserve"> </w:t>
      </w:r>
      <w:r w:rsidRPr="00182530">
        <w:rPr>
          <w:rFonts w:ascii="Times New Roman" w:hAnsi="Times New Roman" w:cs="Times New Roman"/>
          <w:sz w:val="28"/>
          <w:szCs w:val="28"/>
          <w:lang w:val="kk-KZ"/>
        </w:rPr>
        <w:t>[5].</w:t>
      </w:r>
    </w:p>
    <w:p w14:paraId="766D661B"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Қазақстан – қолайлы топырақ-климаттық жағдайлардың үйлесуі арқасында тауарлық бағбаншылық пен жүзім шаруашылығын дамыту үшін маңызды аймақ. Алайда, қазіргі уақытта саланың даму қарқыны мен қолданыстағы сорттар интенсивтілік талаптарына толық жауап бермейді. Жалпы жеміс, жидек және жүзім өндірісін арттыру тек отырғызу алаңдарын кеңейту арқылы ғана емес, сонымен қатар саладағы қарқындандыру үдерістерін дұрыс сұрыптық саясат, ғылыми негізделген сорттар мен дақылдарды орналастыру, заманауи технологияларды қолдану, қаржылық және техникалық қолдау арқылы жүзеге асыру қажет. Қазақстанның өндірістік бақ шаруашылығы ішкі және халықаралық нарықтағы бәсекеге қабілеттілігін арттыру үшін рентабельділікті түбегейлі көтеруді қажет етеді.</w:t>
      </w:r>
    </w:p>
    <w:p w14:paraId="5DF308A0"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Отандық және халықаралық тәжірибе бұл мәселені шешудің негізгі жолы тез пісетін, жоғары өнімді және тұрақты жеміс беретін бақтарды құру екенін көрсетеді [6].</w:t>
      </w:r>
    </w:p>
    <w:p w14:paraId="4F9ED4D7"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Қазақстандық жеміс шаруашылығының табысты дамуының басты шарты – табиғи аймақтарға бейімделген өндірістік бақтарды ғылыми негізделген орналастыру, сондай-ақ барлық әлеуметтік-экономикалық факторларды (материалдық-техникалық жабдықтау, еңбек ресурстарымен қамтамасыз ету, сақтау және өңдеу кәсіпорындарының болуы, өткізу нарықтары және т.б.) ескеру болып табылады [7].</w:t>
      </w:r>
    </w:p>
    <w:p w14:paraId="1B581978"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Алма ағашының өнімділігі метеорологиялық жағдайларға, агротехникаға және нақты топырақ-климаттық аймаққа дұрыс таңдалған сорттарға тікелей байланысты. Алматы облысының негізгі жеміс өсіру аймақтары ретінде таулы аймақ, оңтүстік-шығыс аймақ, далалы-степь аймағы және тау бөктеріндегі аймақтар қарастырылады [8].</w:t>
      </w:r>
    </w:p>
    <w:p w14:paraId="1DD5D083"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 xml:space="preserve">Қазақстан Республикасында жеміс шаруашылығын дамыту тұжырымдамасының негізі – жеміс, жаңғақ, жидек дақылдары мен жүзім өсіру алаңдарын кеңейту болуы тиіс. «Қазақстан Республикасының 2025 жылға дейінгі стратегиялық даму жоспары» жобасына сәйкес, 2027 жылға қарай жеміс-жидек дақылдары мен жүзімдіктердің алаңы 65 мың гектардан 95 мың гектарға дейін, </w:t>
      </w:r>
      <w:r w:rsidRPr="003C7DE3">
        <w:rPr>
          <w:rFonts w:ascii="Times New Roman" w:hAnsi="Times New Roman" w:cs="Times New Roman"/>
          <w:sz w:val="28"/>
          <w:szCs w:val="28"/>
          <w:lang w:val="kk-KZ"/>
        </w:rPr>
        <w:lastRenderedPageBreak/>
        <w:t>ал жалпы өнім 421,0 мың тоннадан 650,0 мың тоннаға дейін арттырылуы жоспарлануда. Сонымен қатар, республика бойынша орташа өнімділік (ірі тауарлы екпелер) жеміс-жидек дақылдары үшін 31,0 т/га, ал жүзім үшін 22,0 т/га дейін ұлғайтылады [9].</w:t>
      </w:r>
    </w:p>
    <w:p w14:paraId="2EACE2BF"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p>
    <w:p w14:paraId="398372DC" w14:textId="77777777" w:rsidR="005F5D75" w:rsidRPr="00A271E1" w:rsidRDefault="005F5D75" w:rsidP="00D77AA1">
      <w:pPr>
        <w:spacing w:after="0" w:line="240" w:lineRule="auto"/>
        <w:ind w:firstLine="709"/>
        <w:jc w:val="both"/>
        <w:rPr>
          <w:rFonts w:ascii="Times New Roman" w:hAnsi="Times New Roman" w:cs="Times New Roman"/>
          <w:b/>
          <w:sz w:val="28"/>
          <w:szCs w:val="28"/>
          <w:lang w:val="kk-KZ"/>
        </w:rPr>
      </w:pPr>
      <w:r w:rsidRPr="00182530">
        <w:rPr>
          <w:rFonts w:ascii="Times New Roman" w:hAnsi="Times New Roman" w:cs="Times New Roman"/>
          <w:b/>
          <w:sz w:val="28"/>
          <w:szCs w:val="28"/>
          <w:lang w:val="kk-KZ"/>
        </w:rPr>
        <w:t>1.1 «Голден Делишес» алма ағашының биологиялық сипаттама</w:t>
      </w:r>
      <w:r>
        <w:rPr>
          <w:rFonts w:ascii="Times New Roman" w:hAnsi="Times New Roman" w:cs="Times New Roman"/>
          <w:b/>
          <w:sz w:val="28"/>
          <w:szCs w:val="28"/>
          <w:lang w:val="kk-KZ"/>
        </w:rPr>
        <w:t>сы, өсуі мен даму ерекшеліктері</w:t>
      </w:r>
    </w:p>
    <w:p w14:paraId="02DA219D" w14:textId="58C63804"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Голден Делишес (Golden Delicious) – әлемге кең тараған алма сорттарының бірі. Бұл сорт 1890 жылдары АҚШ-тың Батыс Вирджиния штатында кездейсоқ будандасу нәтижесінде пайда болған. Алғаш рет 1914 жылы Пол Старкс Sr. атты бағбан бұл алманы анықтап, оны Stark Brothers питомнигіне сатқан. 1916 жылы ресми түрде «Golden Delicious» атауы беріліп, коммерциялық </w:t>
      </w:r>
      <w:r w:rsidR="0025059A">
        <w:rPr>
          <w:rFonts w:ascii="Times New Roman" w:hAnsi="Times New Roman" w:cs="Times New Roman"/>
          <w:sz w:val="28"/>
          <w:szCs w:val="28"/>
          <w:lang w:val="kk-KZ"/>
        </w:rPr>
        <w:t xml:space="preserve">мақсатта </w:t>
      </w:r>
      <w:r w:rsidRPr="00182530">
        <w:rPr>
          <w:rFonts w:ascii="Times New Roman" w:hAnsi="Times New Roman" w:cs="Times New Roman"/>
          <w:sz w:val="28"/>
          <w:szCs w:val="28"/>
          <w:lang w:val="kk-KZ"/>
        </w:rPr>
        <w:t xml:space="preserve">өсіру </w:t>
      </w:r>
      <w:r w:rsidR="0025059A">
        <w:rPr>
          <w:rFonts w:ascii="Times New Roman" w:hAnsi="Times New Roman" w:cs="Times New Roman"/>
          <w:sz w:val="28"/>
          <w:szCs w:val="28"/>
          <w:lang w:val="kk-KZ"/>
        </w:rPr>
        <w:t xml:space="preserve">сол кезден </w:t>
      </w:r>
      <w:r w:rsidRPr="00182530">
        <w:rPr>
          <w:rFonts w:ascii="Times New Roman" w:hAnsi="Times New Roman" w:cs="Times New Roman"/>
          <w:sz w:val="28"/>
          <w:szCs w:val="28"/>
          <w:lang w:val="kk-KZ"/>
        </w:rPr>
        <w:t>басталды [10].</w:t>
      </w:r>
    </w:p>
    <w:p w14:paraId="054846A6"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Бұл сорт өзінің тәтті дәмімен, шырынының көптігімен және сақтау мерзімінің ұзақтығымен ерекшеленеді. Генетикалық тұрғыдан Голден Делишес </w:t>
      </w:r>
      <w:r w:rsidRPr="00182530">
        <w:rPr>
          <w:rFonts w:ascii="Times New Roman" w:hAnsi="Times New Roman" w:cs="Times New Roman"/>
          <w:bCs/>
          <w:sz w:val="28"/>
          <w:szCs w:val="28"/>
          <w:lang w:val="kk-KZ"/>
        </w:rPr>
        <w:t>Grimes Golden</w:t>
      </w:r>
      <w:r w:rsidRPr="00182530">
        <w:rPr>
          <w:rFonts w:ascii="Times New Roman" w:hAnsi="Times New Roman" w:cs="Times New Roman"/>
          <w:sz w:val="28"/>
          <w:szCs w:val="28"/>
          <w:lang w:val="kk-KZ"/>
        </w:rPr>
        <w:t xml:space="preserve"> және </w:t>
      </w:r>
      <w:r w:rsidRPr="00182530">
        <w:rPr>
          <w:rFonts w:ascii="Times New Roman" w:hAnsi="Times New Roman" w:cs="Times New Roman"/>
          <w:bCs/>
          <w:sz w:val="28"/>
          <w:szCs w:val="28"/>
          <w:lang w:val="kk-KZ"/>
        </w:rPr>
        <w:t>Golden Reinette</w:t>
      </w:r>
      <w:r w:rsidRPr="00182530">
        <w:rPr>
          <w:rFonts w:ascii="Times New Roman" w:hAnsi="Times New Roman" w:cs="Times New Roman"/>
          <w:sz w:val="28"/>
          <w:szCs w:val="28"/>
          <w:lang w:val="kk-KZ"/>
        </w:rPr>
        <w:t xml:space="preserve"> сорттарының табиғи будандасуынан пайда болған деп есептеледі.</w:t>
      </w:r>
    </w:p>
    <w:p w14:paraId="40CB1424" w14:textId="4A1935B0"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Бүкіл Қазақстан бойынша 2012-2020 жылдар аралығында жеміс-жидек екпелерінің көлемі орта есеппен 58740,4 гектарды құрады. Ең үлкен аумақты алма (32 616,9 га), одан кейін жүзім – 14 530,1 га, өрік – 3 598,5 га, алмұрт – 2 061,1 га, шие – 1 575,2 га, 3 3 га шт. 1259,4 га, құлпынай – 916,1 га және шабдалы – 578,4 га [7</w:t>
      </w:r>
      <w:r w:rsidR="0040234F">
        <w:rPr>
          <w:rFonts w:ascii="Times New Roman" w:hAnsi="Times New Roman" w:cs="Times New Roman"/>
          <w:sz w:val="28"/>
          <w:szCs w:val="28"/>
          <w:lang w:val="kk-KZ"/>
        </w:rPr>
        <w:t>, б.39-45</w:t>
      </w:r>
      <w:r w:rsidRPr="00182530">
        <w:rPr>
          <w:rFonts w:ascii="Times New Roman" w:hAnsi="Times New Roman" w:cs="Times New Roman"/>
          <w:sz w:val="28"/>
          <w:szCs w:val="28"/>
          <w:lang w:val="kk-KZ"/>
        </w:rPr>
        <w:t>].</w:t>
      </w:r>
    </w:p>
    <w:p w14:paraId="49D07EA3" w14:textId="4A2A67D2"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Голден Делишес алма сорты негізінде көптеген жаңа сорттар пайда болды. Оның мутациялары мен селекциялық түрлері әлем бойынша кеңінен таралған. Кейбір танымал түрлері [11</w:t>
      </w:r>
      <w:r w:rsidR="00BC1EAC">
        <w:rPr>
          <w:rFonts w:ascii="Times New Roman" w:hAnsi="Times New Roman" w:cs="Times New Roman"/>
          <w:sz w:val="28"/>
          <w:szCs w:val="28"/>
          <w:lang w:val="kk-KZ"/>
        </w:rPr>
        <w:t>, б.12-24</w:t>
      </w:r>
      <w:r w:rsidRPr="00182530">
        <w:rPr>
          <w:rFonts w:ascii="Times New Roman" w:hAnsi="Times New Roman" w:cs="Times New Roman"/>
          <w:sz w:val="28"/>
          <w:szCs w:val="28"/>
        </w:rPr>
        <w:t>]:</w:t>
      </w:r>
    </w:p>
    <w:p w14:paraId="5EEE5EDA" w14:textId="3B3DBA8C" w:rsidR="00D77AA1" w:rsidRDefault="005F5D75" w:rsidP="00D77AA1">
      <w:pPr>
        <w:pStyle w:val="a7"/>
        <w:numPr>
          <w:ilvl w:val="0"/>
          <w:numId w:val="13"/>
        </w:numPr>
        <w:jc w:val="both"/>
        <w:rPr>
          <w:sz w:val="28"/>
          <w:szCs w:val="28"/>
        </w:rPr>
      </w:pPr>
      <w:r w:rsidRPr="00D77AA1">
        <w:rPr>
          <w:sz w:val="28"/>
          <w:szCs w:val="28"/>
        </w:rPr>
        <w:t>Red Delicious – қызыл т</w:t>
      </w:r>
      <w:r w:rsidR="00BC1EAC">
        <w:rPr>
          <w:sz w:val="28"/>
          <w:szCs w:val="28"/>
        </w:rPr>
        <w:t>-</w:t>
      </w:r>
      <w:r w:rsidRPr="00D77AA1">
        <w:rPr>
          <w:sz w:val="28"/>
          <w:szCs w:val="28"/>
        </w:rPr>
        <w:t>үсті мутациясы.</w:t>
      </w:r>
    </w:p>
    <w:p w14:paraId="4A15A92E" w14:textId="77777777" w:rsidR="00D77AA1" w:rsidRDefault="005F5D75" w:rsidP="00D77AA1">
      <w:pPr>
        <w:pStyle w:val="a7"/>
        <w:numPr>
          <w:ilvl w:val="0"/>
          <w:numId w:val="13"/>
        </w:numPr>
        <w:jc w:val="both"/>
        <w:rPr>
          <w:sz w:val="28"/>
          <w:szCs w:val="28"/>
        </w:rPr>
      </w:pPr>
      <w:r w:rsidRPr="00D77AA1">
        <w:rPr>
          <w:sz w:val="28"/>
          <w:szCs w:val="28"/>
        </w:rPr>
        <w:t>Golden Reinders – Голландияда шығарылған ауруларға төзімді түрі.</w:t>
      </w:r>
    </w:p>
    <w:p w14:paraId="25139AF9" w14:textId="77777777" w:rsidR="00D77AA1" w:rsidRDefault="005F5D75" w:rsidP="00D77AA1">
      <w:pPr>
        <w:pStyle w:val="a7"/>
        <w:numPr>
          <w:ilvl w:val="0"/>
          <w:numId w:val="13"/>
        </w:numPr>
        <w:jc w:val="both"/>
        <w:rPr>
          <w:sz w:val="28"/>
          <w:szCs w:val="28"/>
        </w:rPr>
      </w:pPr>
      <w:r w:rsidRPr="00D77AA1">
        <w:rPr>
          <w:sz w:val="28"/>
          <w:szCs w:val="28"/>
        </w:rPr>
        <w:t>Smoothee Golden Delicious – қабығы тегіс әрі жұқа, сақтау мерзімі ұзақ.</w:t>
      </w:r>
    </w:p>
    <w:p w14:paraId="573B1086" w14:textId="7C2D1819" w:rsidR="005F5D75" w:rsidRPr="00D77AA1" w:rsidRDefault="005F5D75" w:rsidP="00D77AA1">
      <w:pPr>
        <w:pStyle w:val="a7"/>
        <w:numPr>
          <w:ilvl w:val="0"/>
          <w:numId w:val="13"/>
        </w:numPr>
        <w:jc w:val="both"/>
        <w:rPr>
          <w:sz w:val="28"/>
          <w:szCs w:val="28"/>
        </w:rPr>
      </w:pPr>
      <w:r w:rsidRPr="00D77AA1">
        <w:rPr>
          <w:sz w:val="28"/>
          <w:szCs w:val="28"/>
        </w:rPr>
        <w:t>Mutsu (Crispin) – жапондық селекционерлердің Голден Делишесті басқа сортпен будандастыру арқылы жасаған жаңа түрі.</w:t>
      </w:r>
    </w:p>
    <w:p w14:paraId="0FF5BDC6"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«Голден Делишес» алма сұрыпының генетикалық әртүрлілігі жоғары. Мысалы, 2010 жылы Италияда жүргізілген зерттеу нәтижесінде бұл сұрыптың 57 000-нан астам гені бар екендігі анықталған, бұл өсімдіктер арасында ең жоғары көрсеткіштердің бірі [12].</w:t>
      </w:r>
    </w:p>
    <w:p w14:paraId="617E0748"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Голден Делишес Қазақстанда кең таралған сорттардың бірі. Әсіресе, Алматы облысының тау бөктеріндегі бақтарында кеңінен өсіріледі. Алматы қаласының маңындағы алма шаруашылықтары бұл сортты ХХ ғасырдың ортасынан бастап өсіре бастады.</w:t>
      </w:r>
    </w:p>
    <w:p w14:paraId="3AEA3165"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Қазақстанның оңтүстік және оңтүстік-шығыс аймақтарында алма өсіруге қолайлы климаттық жағдайлар бар. 2020 жылғы деректер бойынша, Қазақстанда алма өсірілетін жалпы алаң шамамен 36 мың гектарды құрайды. «Голден Делишес» сұрыпы осы аймақтарда жақсы бейімделіп, жоғары өнім береді [13].</w:t>
      </w:r>
    </w:p>
    <w:p w14:paraId="4575BA2C"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 xml:space="preserve">Голден Делишес алма сорты Қазақстанның оңтүстік және оңтүстік-шығыс аймақтарында (Алматы, Жамбыл, Түркістан облыстары) кеңінен өсіріледі. Бұл </w:t>
      </w:r>
      <w:r w:rsidRPr="00994034">
        <w:rPr>
          <w:rFonts w:ascii="Times New Roman" w:hAnsi="Times New Roman" w:cs="Times New Roman"/>
          <w:sz w:val="28"/>
          <w:szCs w:val="28"/>
          <w:lang w:val="kk-KZ"/>
        </w:rPr>
        <w:lastRenderedPageBreak/>
        <w:t>аймақтардың топырақ-климаттық жағдайлары алма ағашының қарқынды өсуіне және жоғары өнімділікке қолайлы</w:t>
      </w:r>
      <w:r w:rsidRPr="00182530">
        <w:rPr>
          <w:rFonts w:ascii="Times New Roman" w:hAnsi="Times New Roman" w:cs="Times New Roman"/>
          <w:sz w:val="28"/>
          <w:szCs w:val="28"/>
          <w:lang w:val="kk-KZ"/>
        </w:rPr>
        <w:t xml:space="preserve"> </w:t>
      </w:r>
      <w:r w:rsidRPr="00994034">
        <w:rPr>
          <w:rFonts w:ascii="Times New Roman" w:hAnsi="Times New Roman" w:cs="Times New Roman"/>
          <w:sz w:val="28"/>
          <w:szCs w:val="28"/>
          <w:lang w:val="kk-KZ"/>
        </w:rPr>
        <w:t>[14,15].</w:t>
      </w:r>
    </w:p>
    <w:p w14:paraId="5073F297"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 xml:space="preserve">Қазақстанда Голден Делишес сорты көбінесе интенсивті бақтарда отырғызылады. Оның жоғары өнімділігі мен ұзақ сақталу мерзімі оны коммерциялық өсіруге қолайлы етеді. Сонымен қатар, бұл сорт жергілікті </w:t>
      </w:r>
      <w:proofErr w:type="gramStart"/>
      <w:r w:rsidRPr="00182530">
        <w:rPr>
          <w:rFonts w:ascii="Times New Roman" w:hAnsi="Times New Roman" w:cs="Times New Roman"/>
          <w:sz w:val="28"/>
          <w:szCs w:val="28"/>
        </w:rPr>
        <w:t>Апорт</w:t>
      </w:r>
      <w:proofErr w:type="gramEnd"/>
      <w:r w:rsidRPr="00182530">
        <w:rPr>
          <w:rFonts w:ascii="Times New Roman" w:hAnsi="Times New Roman" w:cs="Times New Roman"/>
          <w:sz w:val="28"/>
          <w:szCs w:val="28"/>
        </w:rPr>
        <w:t xml:space="preserve"> және басқа да алмалардың будандастырылуында селекциялық материал ретінде қолданылады [16,17].</w:t>
      </w:r>
    </w:p>
    <w:p w14:paraId="0B2E6513"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3C7DE3">
        <w:rPr>
          <w:rFonts w:ascii="Times New Roman" w:hAnsi="Times New Roman" w:cs="Times New Roman"/>
          <w:sz w:val="28"/>
          <w:szCs w:val="28"/>
        </w:rPr>
        <w:t>Алма ағашының бұл түрі зерттелгеніне қарамастан, бұл зерттеудің өзектілігі отандық бау-бақша шаруашылығын дамытуға елеулі үлес қосып қана қоймай, сонымен қатар әлемдік флораның құрамдас бөлігі ретінде мәдени өсімдіктердің гендік қорын сақтау және байыту жолдарының бірі болып табылатын ассортиментті жақсартудың ғылыми негізделуінде болып табылады [18].</w:t>
      </w:r>
    </w:p>
    <w:p w14:paraId="0DE831B1"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Голден Делишес – жоғары өнімді, ұзақ сақталатын және тасымалдауға төзімді алма сорты. Ол әлемдік нарықта өзінің тамаша дәмдік сапалары мен әмбебап қолданылуымен танымал. Алайда, бұл сорт ауруларға төзімділігі төмен болғандықтан, оны өсіруде тұрақты фитосанитарлық бақылау және дұрыс агротехникалық шаралар қажет [19].</w:t>
      </w:r>
    </w:p>
    <w:p w14:paraId="1FC71816"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Алма ағашының бұл түрі орташа өсу күшіне ие, яғни ағаштары ықшам, бірақ тығыз тәж қалыптастырады. Бұл оның баптау мен жинау жұмыстарын жеңілдетеді. Жапырақтары орташа өлшемді, қою жасыл түсті, ал гүлдері — ақ немесе ақшыл қызғылт реңкті, өздігінен тозаңдануға қабілетті, дегенмен айқаспалы тозаңдану кезінде өнімділігі артады [20].</w:t>
      </w:r>
    </w:p>
    <w:p w14:paraId="33F3D417" w14:textId="1C7A5553"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 xml:space="preserve"> «Голден Делишес» сұрыпының жемістері орташа немесе ірі мөлшерде, салмағы 150–180 г аралығында болады. Пішіні сәл ұзынша, сопақша. Жеміс қабығы жұқа, тегіс және балауыз қабатымен жабылған. Түсі әуелде жасыл сары, пісу кезінде ашық сары түске енеді. Жемістің целлюлозасы шырынды, тәтті, хош иісті, құрамында қанттар (14–16%), органикалық қышқылдар (0.3–0.6%) және </w:t>
      </w:r>
      <w:proofErr w:type="gramStart"/>
      <w:r w:rsidRPr="00182530">
        <w:rPr>
          <w:rFonts w:ascii="Times New Roman" w:hAnsi="Times New Roman" w:cs="Times New Roman"/>
          <w:sz w:val="28"/>
          <w:szCs w:val="28"/>
        </w:rPr>
        <w:t>С</w:t>
      </w:r>
      <w:proofErr w:type="gramEnd"/>
      <w:r w:rsidRPr="00182530">
        <w:rPr>
          <w:rFonts w:ascii="Times New Roman" w:hAnsi="Times New Roman" w:cs="Times New Roman"/>
          <w:sz w:val="28"/>
          <w:szCs w:val="28"/>
        </w:rPr>
        <w:t xml:space="preserve"> дәрумені бар</w:t>
      </w:r>
      <w:r w:rsidR="00BF74EC">
        <w:rPr>
          <w:rFonts w:ascii="Times New Roman" w:hAnsi="Times New Roman" w:cs="Times New Roman"/>
          <w:sz w:val="28"/>
          <w:szCs w:val="28"/>
          <w:lang w:val="kk-KZ"/>
        </w:rPr>
        <w:t xml:space="preserve"> </w:t>
      </w:r>
      <w:r w:rsidRPr="00182530">
        <w:rPr>
          <w:rFonts w:ascii="Times New Roman" w:hAnsi="Times New Roman" w:cs="Times New Roman"/>
          <w:sz w:val="28"/>
          <w:szCs w:val="28"/>
        </w:rPr>
        <w:t xml:space="preserve">[21]. </w:t>
      </w:r>
    </w:p>
    <w:p w14:paraId="2C1C56DD"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Голден Делишес – орташа бойлы алма ағашы, дегенмен бұл сорттың ішінде аласа бойлы және биік өсетін формалары да кездеседі. Жас ағаштар конус тәрізді тәжбен ерекшеленеді, ал жасы ұлғайған сайын, алма жемісінің салмағынан тәждің пішіні дөңгелекке ұқсап өзгереді. Кей жағдайда Голден Делишес сортының жеміс бұтақтары төмен иіліп, ағаш тал тәріздес көрінеді. Діңі тығыз, тегіс, көкшіл реңкті қабықпен жабылған.</w:t>
      </w:r>
    </w:p>
    <w:p w14:paraId="563D3453"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 xml:space="preserve">Бұтақтары жасыл жолақты қоңыр түсті, ерекше жуан келеді, әлсіз түкті және сопақша пішінді чечевичкалармен жабылған. Жапырақтары ашық жасыл, тегіс, жиектері тісті. Ланцет пішінді түпжапырақшаларымен, ұзын сағақтарда орналасқан. Голден Делишестің жапырақ пішіні – сопақ: түбі дөңгеленіп келіп, ұшы үшкірленіп бітеді. Алма жемісінің тығыз қабығында ұсақ қара дақтар пайда болады. Пісіп жетілген ағаштардан гектарына </w:t>
      </w:r>
      <w:r w:rsidRPr="00182530">
        <w:rPr>
          <w:rFonts w:ascii="Times New Roman" w:hAnsi="Times New Roman" w:cs="Times New Roman"/>
          <w:bCs/>
          <w:sz w:val="28"/>
          <w:szCs w:val="28"/>
        </w:rPr>
        <w:t>300 центнерге</w:t>
      </w:r>
      <w:r w:rsidRPr="00182530">
        <w:rPr>
          <w:rFonts w:ascii="Times New Roman" w:hAnsi="Times New Roman" w:cs="Times New Roman"/>
          <w:sz w:val="28"/>
          <w:szCs w:val="28"/>
        </w:rPr>
        <w:t xml:space="preserve"> дейін өнім алуға болады.</w:t>
      </w:r>
    </w:p>
    <w:p w14:paraId="050D3E68"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 xml:space="preserve">Көзімен (окулировка әдісімен) егілген кезде көшет </w:t>
      </w:r>
      <w:r w:rsidRPr="00182530">
        <w:rPr>
          <w:rFonts w:ascii="Times New Roman" w:hAnsi="Times New Roman" w:cs="Times New Roman"/>
          <w:bCs/>
          <w:sz w:val="28"/>
          <w:szCs w:val="28"/>
        </w:rPr>
        <w:t>2–3 жылдан</w:t>
      </w:r>
      <w:r w:rsidRPr="00182530">
        <w:rPr>
          <w:rFonts w:ascii="Times New Roman" w:hAnsi="Times New Roman" w:cs="Times New Roman"/>
          <w:sz w:val="28"/>
          <w:szCs w:val="28"/>
        </w:rPr>
        <w:t xml:space="preserve"> кейін жеміс бере бастайды. Егер сатып алынған сорт алдын ала егілген болса, гүл бүршіктері </w:t>
      </w:r>
      <w:r w:rsidRPr="00182530">
        <w:rPr>
          <w:rFonts w:ascii="Times New Roman" w:hAnsi="Times New Roman" w:cs="Times New Roman"/>
          <w:sz w:val="28"/>
          <w:szCs w:val="28"/>
        </w:rPr>
        <w:lastRenderedPageBreak/>
        <w:t>отырғызылған жылы-ақ ашылады. Алайда, алғашқы гүлдерді алып тастаған жөн, бұл жас ағаштың жақсы тамырлап, өсуіне көмектеседі.</w:t>
      </w:r>
    </w:p>
    <w:p w14:paraId="681FBE9F" w14:textId="77777777" w:rsidR="005F5D75" w:rsidRPr="00182530" w:rsidRDefault="005F5D75" w:rsidP="00D77AA1">
      <w:pPr>
        <w:spacing w:after="0" w:line="240" w:lineRule="auto"/>
        <w:ind w:firstLine="709"/>
        <w:jc w:val="both"/>
        <w:rPr>
          <w:rFonts w:ascii="Times New Roman" w:hAnsi="Times New Roman" w:cs="Times New Roman"/>
          <w:sz w:val="28"/>
          <w:szCs w:val="28"/>
        </w:rPr>
      </w:pPr>
      <w:r w:rsidRPr="00182530">
        <w:rPr>
          <w:rFonts w:ascii="Times New Roman" w:hAnsi="Times New Roman" w:cs="Times New Roman"/>
          <w:sz w:val="28"/>
          <w:szCs w:val="28"/>
        </w:rPr>
        <w:t xml:space="preserve">Голден Делишес сорты </w:t>
      </w:r>
      <w:r w:rsidRPr="00182530">
        <w:rPr>
          <w:rFonts w:ascii="Times New Roman" w:hAnsi="Times New Roman" w:cs="Times New Roman"/>
          <w:bCs/>
          <w:sz w:val="28"/>
          <w:szCs w:val="28"/>
        </w:rPr>
        <w:t>10 жыл бойы тұрақты мол өнім</w:t>
      </w:r>
      <w:r w:rsidRPr="00182530">
        <w:rPr>
          <w:rFonts w:ascii="Times New Roman" w:hAnsi="Times New Roman" w:cs="Times New Roman"/>
          <w:sz w:val="28"/>
          <w:szCs w:val="28"/>
        </w:rPr>
        <w:t xml:space="preserve"> береді, одан кейін жемістілігі күтім сапасына және агротехникалық шаралардың орындалуына байланысты болады. Сонымен қатар, ауа райы мен климаттық жағдайлар да маңызды рөл атқарады. Бұл сорттың жеміс беру мерзімі </w:t>
      </w:r>
      <w:r w:rsidRPr="00182530">
        <w:rPr>
          <w:rFonts w:ascii="Times New Roman" w:hAnsi="Times New Roman" w:cs="Times New Roman"/>
          <w:bCs/>
          <w:sz w:val="28"/>
          <w:szCs w:val="28"/>
        </w:rPr>
        <w:t>15–20 жыл</w:t>
      </w:r>
      <w:r w:rsidRPr="00182530">
        <w:rPr>
          <w:rFonts w:ascii="Times New Roman" w:hAnsi="Times New Roman" w:cs="Times New Roman"/>
          <w:sz w:val="28"/>
          <w:szCs w:val="28"/>
        </w:rPr>
        <w:t>.</w:t>
      </w:r>
    </w:p>
    <w:p w14:paraId="24E0C55C" w14:textId="5ECF15B4"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rPr>
        <w:t xml:space="preserve">Голден Делишес – </w:t>
      </w:r>
      <w:r w:rsidRPr="00182530">
        <w:rPr>
          <w:rFonts w:ascii="Times New Roman" w:hAnsi="Times New Roman" w:cs="Times New Roman"/>
          <w:bCs/>
          <w:sz w:val="28"/>
          <w:szCs w:val="28"/>
        </w:rPr>
        <w:t>қыстық сорт</w:t>
      </w:r>
      <w:r w:rsidRPr="00182530">
        <w:rPr>
          <w:rFonts w:ascii="Times New Roman" w:hAnsi="Times New Roman" w:cs="Times New Roman"/>
          <w:sz w:val="28"/>
          <w:szCs w:val="28"/>
        </w:rPr>
        <w:t xml:space="preserve">, алмаларды жинау </w:t>
      </w:r>
      <w:r w:rsidRPr="00182530">
        <w:rPr>
          <w:rFonts w:ascii="Times New Roman" w:hAnsi="Times New Roman" w:cs="Times New Roman"/>
          <w:bCs/>
          <w:sz w:val="28"/>
          <w:szCs w:val="28"/>
        </w:rPr>
        <w:t>қазан айының соңына</w:t>
      </w:r>
      <w:r w:rsidRPr="00182530">
        <w:rPr>
          <w:rFonts w:ascii="Times New Roman" w:hAnsi="Times New Roman" w:cs="Times New Roman"/>
          <w:sz w:val="28"/>
          <w:szCs w:val="28"/>
        </w:rPr>
        <w:t xml:space="preserve"> сәйкес келеді. Сақтау жағдайы дұрыс болса, жемістер </w:t>
      </w:r>
      <w:r w:rsidRPr="00182530">
        <w:rPr>
          <w:rFonts w:ascii="Times New Roman" w:hAnsi="Times New Roman" w:cs="Times New Roman"/>
          <w:bCs/>
          <w:sz w:val="28"/>
          <w:szCs w:val="28"/>
        </w:rPr>
        <w:t>көктемнің ортасына дейін</w:t>
      </w:r>
      <w:r w:rsidRPr="00182530">
        <w:rPr>
          <w:rFonts w:ascii="Times New Roman" w:hAnsi="Times New Roman" w:cs="Times New Roman"/>
          <w:sz w:val="28"/>
          <w:szCs w:val="28"/>
        </w:rPr>
        <w:t xml:space="preserve"> сыртқы түрі мен дәм сапасын жоғалтпайды. Бұл алма сорты </w:t>
      </w:r>
      <w:r w:rsidRPr="00182530">
        <w:rPr>
          <w:rFonts w:ascii="Times New Roman" w:hAnsi="Times New Roman" w:cs="Times New Roman"/>
          <w:bCs/>
          <w:sz w:val="28"/>
          <w:szCs w:val="28"/>
        </w:rPr>
        <w:t>жылы климаттық аймақтарда</w:t>
      </w:r>
      <w:r w:rsidRPr="00182530">
        <w:rPr>
          <w:rFonts w:ascii="Times New Roman" w:hAnsi="Times New Roman" w:cs="Times New Roman"/>
          <w:sz w:val="28"/>
          <w:szCs w:val="28"/>
        </w:rPr>
        <w:t xml:space="preserve"> жақсы өсіп, мол өнім береді.</w:t>
      </w:r>
      <w:r w:rsidRPr="00182530">
        <w:rPr>
          <w:rFonts w:ascii="Times New Roman" w:hAnsi="Times New Roman" w:cs="Times New Roman"/>
          <w:sz w:val="28"/>
          <w:szCs w:val="28"/>
          <w:lang w:val="kk-KZ"/>
        </w:rPr>
        <w:t xml:space="preserve"> Бұл сұрыптың дәмдік көрсеткіштері жоғары, сақтау мерзімі ұзақ (4–6 айға дейін), сондықтан экспорттық әлеуеті зор</w:t>
      </w:r>
      <w:r w:rsidR="00BF74EC">
        <w:rPr>
          <w:rFonts w:ascii="Times New Roman" w:hAnsi="Times New Roman" w:cs="Times New Roman"/>
          <w:sz w:val="28"/>
          <w:szCs w:val="28"/>
          <w:lang w:val="kk-KZ"/>
        </w:rPr>
        <w:t xml:space="preserve"> </w:t>
      </w:r>
      <w:r w:rsidRPr="00182530">
        <w:rPr>
          <w:rFonts w:ascii="Times New Roman" w:hAnsi="Times New Roman" w:cs="Times New Roman"/>
          <w:sz w:val="28"/>
          <w:szCs w:val="28"/>
          <w:lang w:val="kk-KZ"/>
        </w:rPr>
        <w:t>[22].</w:t>
      </w:r>
    </w:p>
    <w:p w14:paraId="5E002DF7"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«Голден Делишес» алма ағашы вегетациялық кезеңге ерте көктемде шығады. Гүлдеу мерзімі орташа (мамырдың алғашқы онкүндігі), ал жемістері қыркүйек айының соңында – қазан айының басында толық піседі. Қалыпты агротехникалық жағдайда бір ағаштан 30–60 кг-ға дейін жеміс алуға болады [23].</w:t>
      </w:r>
    </w:p>
    <w:p w14:paraId="47F04AE0"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Бұл сұрып түрлі климаттық жағдайларға бейімделгіш болғанымен, суармалы, органикалық заттарға бай, құрылымы жақсы, бейтарап немесе сәл қышқылдау топырақтарда (рН 6.0–7.0) жақсы өсіп, жоғары өнім береді. Қазақстанның оңтүстік-шығысының суармалы аймақтарында бұл сұрып жемісті нәтижелер көрсетуде. Алайда, «Голден Делишес» топырақтағы қоректік заттарға, әсіресе азот, фосфор және калий элементтеріне жоғары талап қояды, бұл тыңайтқыштардың қолданылу тиімділігіне ерекше назар аударуды қажет етеді [24].</w:t>
      </w:r>
    </w:p>
    <w:p w14:paraId="68754DA9" w14:textId="5F961180"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«Голден Делишес» сұрыпы қотыр (парша) ауруына біршама төзімсіз, алайда кейбір вирустық және бактериалдық ауруларға қалыпты төзімділік көрсетеді. Сондықтан бұл сұрыппен жұмыс істеу кезінде агротехникалық шаралармен қатар, тыңайтқыштарды да ғылыми негізде енгізу арқылы ағаштың иммунитетін күшейту маңызды [11</w:t>
      </w:r>
      <w:r w:rsidR="0040234F">
        <w:rPr>
          <w:rFonts w:ascii="Times New Roman" w:hAnsi="Times New Roman" w:cs="Times New Roman"/>
          <w:sz w:val="28"/>
          <w:szCs w:val="28"/>
          <w:lang w:val="kk-KZ"/>
        </w:rPr>
        <w:t>,</w:t>
      </w:r>
      <w:r w:rsidR="00BF74EC">
        <w:rPr>
          <w:rFonts w:ascii="Times New Roman" w:hAnsi="Times New Roman" w:cs="Times New Roman"/>
          <w:sz w:val="28"/>
          <w:szCs w:val="28"/>
          <w:lang w:val="kk-KZ"/>
        </w:rPr>
        <w:t xml:space="preserve"> б. 12-24</w:t>
      </w:r>
      <w:r w:rsidRPr="00182530">
        <w:rPr>
          <w:rFonts w:ascii="Times New Roman" w:hAnsi="Times New Roman" w:cs="Times New Roman"/>
          <w:sz w:val="28"/>
          <w:szCs w:val="28"/>
          <w:lang w:val="kk-KZ"/>
        </w:rPr>
        <w:t>].</w:t>
      </w:r>
    </w:p>
    <w:p w14:paraId="773147E0"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Жоғарыда келтірілген сипаттамалар негізінде «Голден Делишес» алма сұрыпы өнімділігі жоғары, ұзақ сақталатын, нарыққа бағытталған сұрып ретінде бағаланады. Сондықтан оның өнімділігіне әсер ететін факторларды, соның ішінде тыңайтқыш түрлерінің тиімділігін зерттеу агробиологиялық тұрғыдан өзекті.</w:t>
      </w:r>
    </w:p>
    <w:p w14:paraId="389F4367"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p>
    <w:p w14:paraId="50E996F7" w14:textId="77777777" w:rsidR="005F5D75" w:rsidRPr="00A271E1" w:rsidRDefault="005F5D75" w:rsidP="00D77AA1">
      <w:pPr>
        <w:spacing w:after="0" w:line="240" w:lineRule="auto"/>
        <w:ind w:firstLine="709"/>
        <w:jc w:val="both"/>
        <w:rPr>
          <w:rFonts w:ascii="Times New Roman" w:hAnsi="Times New Roman" w:cs="Times New Roman"/>
          <w:b/>
          <w:bCs/>
          <w:sz w:val="28"/>
          <w:szCs w:val="28"/>
          <w:lang w:val="kk-KZ"/>
        </w:rPr>
      </w:pPr>
      <w:r w:rsidRPr="00182530">
        <w:rPr>
          <w:rFonts w:ascii="Times New Roman" w:hAnsi="Times New Roman" w:cs="Times New Roman"/>
          <w:b/>
          <w:bCs/>
          <w:sz w:val="28"/>
          <w:szCs w:val="28"/>
          <w:lang w:val="kk-KZ"/>
        </w:rPr>
        <w:t>1.2 Минералды тыңайтқыштардың а</w:t>
      </w:r>
      <w:r>
        <w:rPr>
          <w:rFonts w:ascii="Times New Roman" w:hAnsi="Times New Roman" w:cs="Times New Roman"/>
          <w:b/>
          <w:bCs/>
          <w:sz w:val="28"/>
          <w:szCs w:val="28"/>
          <w:lang w:val="kk-KZ"/>
        </w:rPr>
        <w:t>лма ағашының өнімділігіне әсері</w:t>
      </w:r>
    </w:p>
    <w:p w14:paraId="2C5165B0"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 xml:space="preserve">Қазіргі уақытта барлық шаруашылық санаттарындағы тұқымды жеміс бақтарының өнімділігі төмен – гектарына 3,5–4,5 тонна ғана. Алма ағашы өсірілетін жеміс бақтарының өнімділігінің төмен болуының басты себебі – тыңайтқыштардың жеткілікті мөлшерде қолданылмауы. К.И. Довбан (2009) өз еңбегінде үш жылда бір рет алма бақтарына органикалық (40–60 т/га) және минералды тыңайтқыштар (N60–100, P60–90, K120–180) қолдану топырақтың құнарлылығын сақтай отырып, өнімділікті арттыруға ықпал ететінін айтады [25]. Алайда жеміс дақылдарын өсіруде тыңайтқыштарды қолдану арқылы саланың </w:t>
      </w:r>
      <w:r w:rsidRPr="003C7DE3">
        <w:rPr>
          <w:rFonts w:ascii="Times New Roman" w:hAnsi="Times New Roman" w:cs="Times New Roman"/>
          <w:sz w:val="28"/>
          <w:szCs w:val="28"/>
          <w:lang w:val="kk-KZ"/>
        </w:rPr>
        <w:lastRenderedPageBreak/>
        <w:t>өнімділігін арттыру мәселесіне қатысты басқа да көзқарастар бар – бұл тұтыну нарығын экологиялық тұрғыдан қауіпсіз жемістермен қамтамасыз ету. Қазіргі уақытта дәстүрлі бағбаншылықты органикалыққа айналдыру үрдісі байқалуда – яғни агрохимиялық құралдар мен өсімдіктерді қорғау заттарын қолданбай, экологиялық таза жеміс өнімдерін өндіру. В.М. Мутиков, А.В. Селиванов, Н.И. Васильев, И.Н. Нурсов (2018) пікірінше, бағбаншылықты органикалық бағытқа көшірудегі биологиялықтандырудың негізгі бағыттарының бірі – биотаның қызметін сақтау және реттеу, ал оның белсенділігі топыраққа органикалық заттардың түсуіне, температура мен ылғалдылыққа байланысты [26]. Сондықтан А.А. Пачкин, Л.А. Васильева, В.А. Яковук және басқалар (2016) мәдениеттің өнімділігін анықтайтын факторларды айқындау үшін оны органикалық әдістеме бойынша өсірудің агротехнологиялық тәсілдерін жасап, оларды өндірістік жағдайда сынақтан өткізу қажет деп есептейді [27].</w:t>
      </w:r>
    </w:p>
    <w:p w14:paraId="49B6D040"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Қазіргі жеміс өсіру саласында В.П. Попова, Н.Н. Сергеева, Т.Г. Фоменко, О.В. Ярошенко, Н.И. Ненько (2018) қара топырақтардың айтарлықтай трансформацияға ұшырауы мен биогеохимиялық айналым бағытының өзгеруін атап өтеді. Авторлардың айтуынша, жеміс дақылдары егілген алқаптарда топыраққа түсетін жүктеме біржылдық ауыл шаруашылығы дақылдарымен салыстырғанда әлдеқайда жоғары. Сондықтан көпжылдық отырғызылымдарда топырақтағы деградациялық үдерістер жиі байқалып, құнарлылық мәселесі өзекті болуда [28].</w:t>
      </w:r>
    </w:p>
    <w:p w14:paraId="056013C0" w14:textId="45B3CCC1"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Ауыл шаруашылығына арналған ландшафтық топырақтар үшін элементтердің дифференциациясы және элювиалды-иллювиалды таралуы тән (Жученко А.А., 1994; Кашин В.И., 1995</w:t>
      </w:r>
      <w:r w:rsidR="00BF74EC">
        <w:rPr>
          <w:rFonts w:ascii="Times New Roman" w:hAnsi="Times New Roman" w:cs="Times New Roman"/>
          <w:sz w:val="28"/>
          <w:szCs w:val="28"/>
          <w:lang w:val="kk-KZ"/>
        </w:rPr>
        <w:t>; Хрусталёва М.А., 2016) [29-</w:t>
      </w:r>
      <w:r w:rsidRPr="003C7DE3">
        <w:rPr>
          <w:rFonts w:ascii="Times New Roman" w:hAnsi="Times New Roman" w:cs="Times New Roman"/>
          <w:sz w:val="28"/>
          <w:szCs w:val="28"/>
          <w:lang w:val="kk-KZ"/>
        </w:rPr>
        <w:t>31].</w:t>
      </w:r>
    </w:p>
    <w:p w14:paraId="51E260D3" w14:textId="5B12206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Қазіргі таңда топырақ құнарлылығының көрсеткіштері ауыл шаруашылығының қолданылу сипатына, органикалық және минералдық тыңайтқыштардың өнімге оң әсеріне (Колтакова П.С., 1964; Лепнев Д.А., Корабельников Н.П., 1</w:t>
      </w:r>
      <w:r w:rsidR="00BF74EC">
        <w:rPr>
          <w:rFonts w:ascii="Times New Roman" w:hAnsi="Times New Roman" w:cs="Times New Roman"/>
          <w:sz w:val="28"/>
          <w:szCs w:val="28"/>
          <w:lang w:val="kk-KZ"/>
        </w:rPr>
        <w:t>964; Копытко П.Г., 1999) [32-</w:t>
      </w:r>
      <w:r w:rsidRPr="003C7DE3">
        <w:rPr>
          <w:rFonts w:ascii="Times New Roman" w:hAnsi="Times New Roman" w:cs="Times New Roman"/>
          <w:sz w:val="28"/>
          <w:szCs w:val="28"/>
          <w:lang w:val="kk-KZ"/>
        </w:rPr>
        <w:t>34], сондай-ақ топырақтағы органикалық заттар мен оларға байланысты азот қосылыстарының мөлшеріне (Шевцова Л.К., Сизова Д.М., 1970) байланысты [35].</w:t>
      </w:r>
    </w:p>
    <w:p w14:paraId="74A961B4" w14:textId="2806CAB0"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 xml:space="preserve">Минералдық тыңайтқыштарды ғылыми негізделген қолдану – өсімдіктердің азот, фосфор және калий секілді минералды қоректік элементтермен қамтамасыз етілуін айқындайды және бұл жеміс бақтарының тұрақты өнімділігіне айтарлықтай ықпал етеді (Прянишников Д.Н., 1945; Панников В.Д., </w:t>
      </w:r>
      <w:r w:rsidR="00BF74EC">
        <w:rPr>
          <w:rFonts w:ascii="Times New Roman" w:hAnsi="Times New Roman" w:cs="Times New Roman"/>
          <w:sz w:val="28"/>
          <w:szCs w:val="28"/>
          <w:lang w:val="kk-KZ"/>
        </w:rPr>
        <w:t>Минеев В.Г., 1977; 1987) [36-</w:t>
      </w:r>
      <w:r w:rsidRPr="003C7DE3">
        <w:rPr>
          <w:rFonts w:ascii="Times New Roman" w:hAnsi="Times New Roman" w:cs="Times New Roman"/>
          <w:sz w:val="28"/>
          <w:szCs w:val="28"/>
          <w:lang w:val="kk-KZ"/>
        </w:rPr>
        <w:t>38]. Алма ағаштары үшін азоттың маңызы ерекше (Трунов Ю.В., 2003), ал топырақтағы алмасу процестері мен физиологиялық-биохимиялық үдерістерде кальций, магний, күкірт және микроэлементтердің рөлі зор (Ягодин Б.А., Смирнов П.М., Петербургский А.В. 1989; Шеуджен А.Х., Бондарева Т.Н., Кизинек С.В., 2013; Тру</w:t>
      </w:r>
      <w:r w:rsidR="00BF74EC">
        <w:rPr>
          <w:rFonts w:ascii="Times New Roman" w:hAnsi="Times New Roman" w:cs="Times New Roman"/>
          <w:sz w:val="28"/>
          <w:szCs w:val="28"/>
          <w:lang w:val="kk-KZ"/>
        </w:rPr>
        <w:t>нов Ю.В., 2003; 2013) [39-</w:t>
      </w:r>
      <w:r w:rsidRPr="003C7DE3">
        <w:rPr>
          <w:rFonts w:ascii="Times New Roman" w:hAnsi="Times New Roman" w:cs="Times New Roman"/>
          <w:sz w:val="28"/>
          <w:szCs w:val="28"/>
          <w:lang w:val="kk-KZ"/>
        </w:rPr>
        <w:t>42].</w:t>
      </w:r>
    </w:p>
    <w:p w14:paraId="21163B8A"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 xml:space="preserve">Топырақ құнарлылығын арттыру және өсімдіктердің өнімділігін көтеру – тыңайтқыштарды дұрыс қолдануды ұйымдастыру арқылы белгілі бір дәрежеде шешуге болатын маңызды міндеттердің бірі. Тыңайтқыштарды топыраққа енгізу процесін өсімдіктерді қоректендіруді оңтайландыру әдісі ретінде ғана емес, </w:t>
      </w:r>
      <w:r w:rsidRPr="003C7DE3">
        <w:rPr>
          <w:rFonts w:ascii="Times New Roman" w:hAnsi="Times New Roman" w:cs="Times New Roman"/>
          <w:sz w:val="28"/>
          <w:szCs w:val="28"/>
          <w:lang w:val="kk-KZ"/>
        </w:rPr>
        <w:lastRenderedPageBreak/>
        <w:t>сондай-ақ бақ агрофитоценозы жағдайында қоршаған ортаға антропогендік әсер ету факторы ретінде қарастырғанда, олар топырақтағы процестерге, атап айтқанда, топырақ азотының мобилизациясына әсер етуі мүмкін екендігін ескеру қажет. Бұл әсіресе суару жағдайында айқын байқалады [43,44].</w:t>
      </w:r>
    </w:p>
    <w:p w14:paraId="6CF6EE6D" w14:textId="6CD646D2"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Интенсивті типтегі алма ағашы отырғызылған алқаптарда жоғары өнімділік пен тұрақты жеміс беру жүйесін қамтамасыз ету өсімдіктердің өсу кезеңдеріне сәйкес қоректену жүйесін оңтайландырмайынша іс жүзінде мүмкін емес. Суару мен тыңайтқыш қолданудың үйлесімі қоректік элементтердің тамыр өсетін топырақ қабатына таралуына, сондай-ақ топырақтың басқа да физикалық және химиялық қасиеттеріне едәуір әсер етеді. Қазіргі уақытта алма ағашының минералдық қоректенуін оңтайландыру мәселесі</w:t>
      </w:r>
      <w:r w:rsidR="00BF74EC">
        <w:rPr>
          <w:rFonts w:ascii="Times New Roman" w:hAnsi="Times New Roman" w:cs="Times New Roman"/>
          <w:sz w:val="28"/>
          <w:szCs w:val="28"/>
          <w:lang w:val="kk-KZ"/>
        </w:rPr>
        <w:t xml:space="preserve"> ашық күйінде қалып отыр [45-</w:t>
      </w:r>
      <w:r w:rsidRPr="003C7DE3">
        <w:rPr>
          <w:rFonts w:ascii="Times New Roman" w:hAnsi="Times New Roman" w:cs="Times New Roman"/>
          <w:sz w:val="28"/>
          <w:szCs w:val="28"/>
          <w:lang w:val="kk-KZ"/>
        </w:rPr>
        <w:t>47].</w:t>
      </w:r>
    </w:p>
    <w:p w14:paraId="5825CEDF"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Әртүрлі топырақ-климаттық жағдайларда жүргізілген бірқатар ғалымдардың зерттеулері тыңайтқыштарды бақ шаруашылығында орынды әрі дұрыс қолданған жағдайда олардың жоғары экономикалық тиімділігін дәлелдеді (Спиваковский, 1951, 1962, 1970; Соловьев, 1973; Зеленская, Шепельская, 1973; Клещ, 1969; Приймак, 1969; Шкирко, 1969; Копытко, 1970, 1984; Олисеев, Белясов, 1971; Карпенчук, 1971; Варквасов, 1971; Бабунашвили, 1972; Наскидашвили, 1973; Панова, 1973; Попова, 1975; Грачев, 1975; Бабук, 1975; Рубин, 1976; Аракелян, 1976; Шорохов, Руденко, 1976; Шараев, 1976; Лехова, 1976; Библина, Артеменко, 1979; Попеско және басқалар, 1979; Майдебура, 1979; Васкан, 1975, 1980; Шумейко, Лядицкая, 1980).</w:t>
      </w:r>
    </w:p>
    <w:p w14:paraId="3D7E23D8"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Алма ағашының қоректік заттармен қамтамасыз етілу ерекшеліктерін, сондай-ақ бақтарда тыңайтқыштарды қолдану мәселелерін зерттеген ғалымдар өсімдіктердің әртүрлі элементтермен қоректенуінің теориялық негіздерін әзірлеген. Өсімдіктердің қоректенуі мен тыңайтқыштарды қолдануға қатысты түрлі аспектілер еліміздің көптеген авторларының еңбектерінде жан-жақты қарастырылған – П.Е. Кулаков (1934), А.А. Кацейко (1955), А.П. Драговцев (1956), М.П. Левина (1969), Г.Г. Белобородов (1973), В.А. Гудковский (1974), М.М. Исин (1972, 2014, 2016), Т.Л. Урюпина (2000), Д.С. Избасаров (2009), Г.Н. Каирова (2009), А.Д. Жанғалиев (2010), Р.М. Төреханова (2011), В.Д. Зелепухин (2012), Т.А. Харламова (2015), С.Ж. Қазыбаева (2022).</w:t>
      </w:r>
    </w:p>
    <w:p w14:paraId="2B31DF5A"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 xml:space="preserve">Сондай-ақ шетелде де алма ағашын тыңайтқылау мәселесіне көп көңіл бөлінген. Бұл саладағы маңызды зерттеулерге үлес қосқан ғалымдар қатарына С.П. Антошина (1932), П.К. Урсуленко (1956), М.Н. Язвицкий (1965), А.К. Приймак (1955), Г.М. Семенюк (1983), В.И. Бабук (1975), Н.Д. Спиваковский (1984), В.М. Лебедева (1985), К.Н. Кондратьева (1990), Т.Н. Дорошенко және әріптестері (2012), А.К. Кондакова (2007), В.П. Попова (2004), С.И. Коновалов (2011), Е.В. Леоничева және әріптестері (2014), Ю.В. Трунов (2016), сондай-ақ көптеген басқа зерттеушілер жатады. Сонымен қатар, бұл бағытта шетелдік ғалымдар да елеулі еңбек етті: D. Boynton (1954), M. Faust (1979), D.J.F. Bowling (1979), D. Atkison (1980), D. Swietlik (1984), J. Tromp (1979), I.B. Ferguson (1970), A. Sadowski (1990), P. Quast (1986), D. Näfe және әріптестері (1990), J.H. Nielsen (1999), M. Tagliavini және әріптестері (2000), E. Fallahi және T. Eichert (2013), З.А. </w:t>
      </w:r>
      <w:r w:rsidRPr="003C7DE3">
        <w:rPr>
          <w:rFonts w:ascii="Times New Roman" w:hAnsi="Times New Roman" w:cs="Times New Roman"/>
          <w:sz w:val="28"/>
          <w:szCs w:val="28"/>
          <w:lang w:val="kk-KZ"/>
        </w:rPr>
        <w:lastRenderedPageBreak/>
        <w:t>Козловская (2015), А.И. Кузин (2017), В.В. Скорина (2021) және басқа да көптеген ғалымдар.</w:t>
      </w:r>
    </w:p>
    <w:p w14:paraId="335236EB" w14:textId="11FA62B3"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Бұл авторлардың, отандық және шетелдік ғалымдардың еңбектері минералдық қоректену теориясының дамуына зор үлес қосады және жоғары өнімділікке ие алма бақтарын қоректік заттармен қамтамасыз етуді оңтайландыру элементтерін нақтылауға мүмкіндік береді. Жеміс беретін ағаштар жеміс өніміне жұмсалатын қоректік заттардың орнын толтыруды, сондай-ақ жақсы өсімді қамтамасыз етуді және жеміс бүршіктерінің қалыптасуын қажет етеді. Интенсивті технологиялар қолданылатын бақтарда өсімдіктерді қоректендіру процестерін оңтайландыру мәселелеріне айрықша назар аударылады. Тыңайтқыштарды уақытылы енгізбеу өнімділік қа</w:t>
      </w:r>
      <w:r w:rsidR="00BF74EC">
        <w:rPr>
          <w:rFonts w:ascii="Times New Roman" w:hAnsi="Times New Roman" w:cs="Times New Roman"/>
          <w:sz w:val="28"/>
          <w:szCs w:val="28"/>
          <w:lang w:val="kk-KZ"/>
        </w:rPr>
        <w:t>лыптасуын шектеуі мүмкін [48-</w:t>
      </w:r>
      <w:r w:rsidRPr="003C7DE3">
        <w:rPr>
          <w:rFonts w:ascii="Times New Roman" w:hAnsi="Times New Roman" w:cs="Times New Roman"/>
          <w:sz w:val="28"/>
          <w:szCs w:val="28"/>
          <w:lang w:val="kk-KZ"/>
        </w:rPr>
        <w:t>51]. Қоректік элементтердің арақатынасының кез келген өзгерістері ауылшаруашылық дақылдарының өнімділігінің төмен</w:t>
      </w:r>
      <w:r w:rsidR="00BF74EC">
        <w:rPr>
          <w:rFonts w:ascii="Times New Roman" w:hAnsi="Times New Roman" w:cs="Times New Roman"/>
          <w:sz w:val="28"/>
          <w:szCs w:val="28"/>
          <w:lang w:val="kk-KZ"/>
        </w:rPr>
        <w:t>деуіне алып келеді [49-</w:t>
      </w:r>
      <w:r w:rsidRPr="003C7DE3">
        <w:rPr>
          <w:rFonts w:ascii="Times New Roman" w:hAnsi="Times New Roman" w:cs="Times New Roman"/>
          <w:sz w:val="28"/>
          <w:szCs w:val="28"/>
          <w:lang w:val="kk-KZ"/>
        </w:rPr>
        <w:t>54].</w:t>
      </w:r>
    </w:p>
    <w:p w14:paraId="7411AA30"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Әрбір қоректік элементтің өзіне тән ерекше маңызы бар.</w:t>
      </w:r>
    </w:p>
    <w:p w14:paraId="64BAE4F4" w14:textId="72B076F8"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Өсімдіктердің азотпен қоректенуінде негізгі рөлді минералды азот атқарады.</w:t>
      </w:r>
      <w:r w:rsidRPr="003C7DE3">
        <w:rPr>
          <w:rFonts w:ascii="Times New Roman" w:hAnsi="Times New Roman" w:cs="Times New Roman"/>
          <w:sz w:val="28"/>
          <w:szCs w:val="28"/>
          <w:lang w:val="kk-KZ"/>
        </w:rPr>
        <w:t xml:space="preserve"> Мәдени дақылдардың өнімділігін шектейтін негізгі факторлардың бірі – олардың азотпен жеткіліксіз қамтамасыз етілуі (Самохвалова Л. М., Колбин С. А., Шарков И. Н., 2016) [55]. В. Н. Кудеяровтың (2018) пікірінше[56], топырақта азот іс жүзінде жиналмайды. Қоршаған ортада тыңайтқыштардағы азот – ең өзгермелі элемент. Ол өсімдіктермен белсенді сіңіріледі және топырақ микрооргани</w:t>
      </w:r>
      <w:r w:rsidR="00BF74EC">
        <w:rPr>
          <w:rFonts w:ascii="Times New Roman" w:hAnsi="Times New Roman" w:cs="Times New Roman"/>
          <w:sz w:val="28"/>
          <w:szCs w:val="28"/>
          <w:lang w:val="kk-KZ"/>
        </w:rPr>
        <w:t>змдерімен бірге иммобилизация-минерализация-</w:t>
      </w:r>
      <w:r w:rsidRPr="003C7DE3">
        <w:rPr>
          <w:rFonts w:ascii="Times New Roman" w:hAnsi="Times New Roman" w:cs="Times New Roman"/>
          <w:sz w:val="28"/>
          <w:szCs w:val="28"/>
          <w:lang w:val="kk-KZ"/>
        </w:rPr>
        <w:t>иммобилизация түріндегі трансформациялық циклге қатысады. Сонымен қатар, мол жауын-шашын кезінде нитратты азот (N–NO₃) экожүйеден шайылып кетеді, ал денитрификация нәтижесінде азот (N₂, N₂O) атмосфераға ұшып кетеді.</w:t>
      </w:r>
    </w:p>
    <w:p w14:paraId="70EE45AC"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Топырақтағы азот мөлшері бір топырақ аймағында да айтарлықтай өзгеріп отырады</w:t>
      </w:r>
      <w:r w:rsidRPr="003C7DE3">
        <w:rPr>
          <w:rFonts w:ascii="Times New Roman" w:hAnsi="Times New Roman" w:cs="Times New Roman"/>
          <w:sz w:val="28"/>
          <w:szCs w:val="28"/>
          <w:lang w:val="kk-KZ"/>
        </w:rPr>
        <w:t xml:space="preserve"> (Назарюк В. М., 2002) [57]. В. Т. Куркаев (2000) пен А. Х. Шеудженнің (2003; 2010) [58,59,60] мәліметтері бойынша, сұр топырақтарда азот мөлшері 0,16–0,31%, шабындық қара топырақтарда – 0,20–0,35%, ал қара топырақтарда – 0,18–0,40% құрайды. Қара топырақтардың 0–100 см қабатында азот қоры 17,0–35,8 т/га аралығында. Минералды және жеңіл гидролизденетін азот формаларының жиынтығы жалпы азоттың 18–22% құрайды. Алайда, гумусты горизонттардағы топырақ азотының 93–99% органикалық қосылыстар түрінде болады. Д. С. Орловтың (1985) мәліметтері бойынша [61], тереңірек горизонттарда органикалық азот формаларының үлесі 30–60% дейін төмендейді. Сонымен қатар, М. С. Розанова, Т. В. Прокофьева, Л. В. Лысак және А. А. Рахлеева (2016) 30 см қабатта ғана емес, сонымен қатар көмілген және техногендік горизонттар есебінен бір метрлік қабатта да органикалық көміртек қорларының жоғары екенін атап өтті.</w:t>
      </w:r>
    </w:p>
    <w:p w14:paraId="7FF3B9F0"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Азот қосылыстары аналық жыныстар құрамында болмайды</w:t>
      </w:r>
      <w:r w:rsidRPr="003C7DE3">
        <w:rPr>
          <w:rFonts w:ascii="Times New Roman" w:hAnsi="Times New Roman" w:cs="Times New Roman"/>
          <w:sz w:val="28"/>
          <w:szCs w:val="28"/>
          <w:lang w:val="kk-KZ"/>
        </w:rPr>
        <w:t xml:space="preserve">, олар микроорганизмдердің тіршілік әрекетінің өнімі болып табылады және топыраққа атмосфералық жауын-шашынмен, жануарлар мен өсімдіктер қалдықтарымен, органикалық және минералды тыңайтқыштармен түседі. С. В. Лукиннің (2011) пікірінше [62], алма ағаштары азотпен тұрақты қамтамасыз етілуі тиіс. </w:t>
      </w:r>
      <w:r w:rsidRPr="003C7DE3">
        <w:rPr>
          <w:rFonts w:ascii="Times New Roman" w:hAnsi="Times New Roman" w:cs="Times New Roman"/>
          <w:sz w:val="28"/>
          <w:szCs w:val="28"/>
          <w:lang w:val="kk-KZ"/>
        </w:rPr>
        <w:lastRenderedPageBreak/>
        <w:t>Топырақтағы азот мөлшерін бағалау бойынша көптеген ұсыныстарда, ең алдымен, минералды азот – аммоний және нитрат түріндегі азот мөлшері қарастырылады.</w:t>
      </w:r>
    </w:p>
    <w:p w14:paraId="4431201A" w14:textId="4CCD96A1"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Топырақтағы азот қоры</w:t>
      </w:r>
      <w:r w:rsidRPr="003C7DE3">
        <w:rPr>
          <w:rFonts w:ascii="Times New Roman" w:hAnsi="Times New Roman" w:cs="Times New Roman"/>
          <w:sz w:val="28"/>
          <w:szCs w:val="28"/>
          <w:lang w:val="kk-KZ"/>
        </w:rPr>
        <w:t xml:space="preserve"> минералды және органикалық қосылыстардан тұрады (Н. А. Сапожников, 1973; А.</w:t>
      </w:r>
      <w:r w:rsidR="00BF74EC">
        <w:rPr>
          <w:rFonts w:ascii="Times New Roman" w:hAnsi="Times New Roman" w:cs="Times New Roman"/>
          <w:sz w:val="28"/>
          <w:szCs w:val="28"/>
          <w:lang w:val="kk-KZ"/>
        </w:rPr>
        <w:t xml:space="preserve"> Х. Шеуджен, 2015, 2018) [63-</w:t>
      </w:r>
      <w:r w:rsidRPr="003C7DE3">
        <w:rPr>
          <w:rFonts w:ascii="Times New Roman" w:hAnsi="Times New Roman" w:cs="Times New Roman"/>
          <w:sz w:val="28"/>
          <w:szCs w:val="28"/>
          <w:lang w:val="kk-KZ"/>
        </w:rPr>
        <w:t>65]. Топырақтағы органикалық азот қосылыстары өсімдік және жануар қалдықтары, микробты биомасса қалдықтары, топырақ фаунасының метаболизм өнімдері, сондай-ақ гумус, қарапайым және күрделі белоктар, аминдер мен амидтер, аминқышқылдары, мочевина, хитин және басқа органикалық қышқылдардан тұрады. Минералды азот формалары суда еритін нитраттар, нитриттер және аммоний тұздары; алмасатын және алмаспайтын аммоний түрінде болады.</w:t>
      </w:r>
    </w:p>
    <w:p w14:paraId="2BA95F49" w14:textId="772B5963"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Азотты тыңайтқыштар.</w:t>
      </w:r>
      <w:r w:rsidRPr="003C7DE3">
        <w:rPr>
          <w:rFonts w:ascii="Times New Roman" w:hAnsi="Times New Roman" w:cs="Times New Roman"/>
          <w:sz w:val="28"/>
          <w:szCs w:val="28"/>
          <w:lang w:val="kk-KZ"/>
        </w:rPr>
        <w:t xml:space="preserve"> Алма ағаштарына тыңайтқыш қолдану бойынша көпжылдық тәжірибелерде П. Г. Копытко және Н. И. Михалевская (1984) азотты тыңайтқыштардың топырақтағы өсімдіктерге қолжетімді азот қосылыстарының мөлшерін айтарлықтай өзгертетінін, бұл ағаштардың өсуі мен жеміс беруін күшейтетінін анықтады [66]. М. Ф. Овчинникова, Д. С. Орлов (1964), М. Ф. Овчинникова (1965), Д. С. Орлов, М. Ф. Овчинникова (1966), Д. А. Кореньков (1976; 1979), Д. А. Кореньков, И. А. Лаврова, Д. А. Филимонов, Д. А. Руделев (1976); Д. А. Кореньков, И. А. Лаврова, Н. В. Харченко (1979) мәліметтері бойынша, өсімдіктердің тыңайтқыштардан азотты сіңіру деңгейі төмен – 30–40%, элементтің жоғалуы енгізілген мөлшердің 20–30% құрайды, ал 10–30% азот топырақтың органикалық заттарымен байланысып, қиын гидролизденетін қосылыстарға айналады және белгілі бір уақытқа дейін өсімдіктер үшін қолжетімсіз</w:t>
      </w:r>
      <w:r w:rsidR="00BF74EC">
        <w:rPr>
          <w:rFonts w:ascii="Times New Roman" w:hAnsi="Times New Roman" w:cs="Times New Roman"/>
          <w:sz w:val="28"/>
          <w:szCs w:val="28"/>
          <w:lang w:val="kk-KZ"/>
        </w:rPr>
        <w:t xml:space="preserve"> болады [67-</w:t>
      </w:r>
      <w:r w:rsidRPr="003C7DE3">
        <w:rPr>
          <w:rFonts w:ascii="Times New Roman" w:hAnsi="Times New Roman" w:cs="Times New Roman"/>
          <w:sz w:val="28"/>
          <w:szCs w:val="28"/>
          <w:lang w:val="kk-KZ"/>
        </w:rPr>
        <w:t>71].</w:t>
      </w:r>
    </w:p>
    <w:p w14:paraId="1BB94532"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Бақша агроценозында</w:t>
      </w:r>
      <w:r w:rsidRPr="003C7DE3">
        <w:rPr>
          <w:rFonts w:ascii="Times New Roman" w:hAnsi="Times New Roman" w:cs="Times New Roman"/>
          <w:sz w:val="28"/>
          <w:szCs w:val="28"/>
          <w:lang w:val="kk-KZ"/>
        </w:rPr>
        <w:t>, қара топырақтардың қасиеттерін дифференциациялау және топырақ құнарлылығы параметрлерін бағалау әдістемелік тәсілдерін қарастыра отырып, Т. Г. Фоменко, В. П. Попова, А. И. Иванов (2012) [72] және Т. Г. Фоменко, В. П. Попова, Н. Г. Пестова және басқалар (2014) [73] нитратты азот мөлшерінің 19,3 мг/кг, аммонийлі азоттың 4,74 мг/кг артқанын анықтады. Э. А. Головко, В. Н. Переверзев, Н. С. Алексеева (1967) мәліметтері бойынша [74], азотты заттар қолданылғаннан кейін топырақтағы азот мөлшері дақылдарды жинағаннан кейін тыңайтқыштар қолданылмаған жағдаймен бірдей болды. Авторлар бұл жағдайды тыңайтқыштармен енгізілген азоттың толықтай өсімдіктер мен микроорганизмдермен пайдаланылғанымен түсіндіреді. Алайда, А. Х. Шеуджен, Л. М. Онищенко, М. А. Осипов және басқалар (2014); А. Х. Шеуджен (2015) ұзақ мерзімді минералды тыңайтқыштарды қолдану топырақтағы жалпы азот мөлшерін 200 мг/кг немесе бастапқы 0–20 см қабаттағы мөлшермен салыстырғанда 8,3% арттыратынын анықтады [75,76]. Зерттеушілер бұл жағдайды тыңайтқыштардың әсерінен топырақта өсімдік қалдықтарының жиналуымен, енгізілген азоттың бір бөлігінің топырақта бекітілуімен және оның өсімдіктермен толық пайдаланылмауымен түсіндіреді.</w:t>
      </w:r>
    </w:p>
    <w:p w14:paraId="2DA04231"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Топырақтағы азоттың мобилизациясына</w:t>
      </w:r>
      <w:r w:rsidRPr="003C7DE3">
        <w:rPr>
          <w:rFonts w:ascii="Times New Roman" w:hAnsi="Times New Roman" w:cs="Times New Roman"/>
          <w:sz w:val="28"/>
          <w:szCs w:val="28"/>
          <w:lang w:val="kk-KZ"/>
        </w:rPr>
        <w:t xml:space="preserve"> азотты минералды тыңайтқыштар үлкен әсер етеді. Соколова А. В. (1962) мәліметтері бойынша, шайылған қара </w:t>
      </w:r>
      <w:r w:rsidRPr="003C7DE3">
        <w:rPr>
          <w:rFonts w:ascii="Times New Roman" w:hAnsi="Times New Roman" w:cs="Times New Roman"/>
          <w:sz w:val="28"/>
          <w:szCs w:val="28"/>
          <w:lang w:val="kk-KZ"/>
        </w:rPr>
        <w:lastRenderedPageBreak/>
        <w:t>топыраққа минералды тыңайтқыштарды енгізу топырақтағы гидролитикалық процестерді күшейтіп, топырақтағы азот пен фосфордың қозғалмалы формаларының жиналуына әкеледі [77].</w:t>
      </w:r>
    </w:p>
    <w:p w14:paraId="78182006"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Азотты тыңайтқыштардың өсімдікке әсерін зерттеу кезінде оның басқа қоректік орта элементтерімен байланысын ескеру қажет. Бұл элементтердің ішінде өсімдіктің фосфор және калиймен қамтамасыз етілуі маңызды рөл атқарады.</w:t>
      </w:r>
    </w:p>
    <w:p w14:paraId="5091784B"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Жеміс ағаштары азотты қоректенудің деңгейіндегі өзгерістерге тез әрі белсенді түрде жауап береді. Азотқа деген қажеттілік өсімдіктің әртүрлі мүшелерінің өсу қарқынымен тығыз байланысты. Азот ағаштардың өсуіне, діңдерінің жуандауына және өркендерінің ұзаруына әсер етеді [78]. Азотты тыңайтқыштар арқылы жемістердің өлшемін ұлғайтуға болады [79].</w:t>
      </w:r>
    </w:p>
    <w:p w14:paraId="77C0C7A9" w14:textId="0D533226"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Азотты қоректену жеміс ағаштарына жеміс бүршіктерінің көптеп түзілуі, генеративтік бүршіктердің жіктелуі, мол гүлдеу мен жеміс байлану, олардың өсуі мен өнімд</w:t>
      </w:r>
      <w:r w:rsidR="00BF74EC">
        <w:rPr>
          <w:rFonts w:ascii="Times New Roman" w:hAnsi="Times New Roman" w:cs="Times New Roman"/>
          <w:sz w:val="28"/>
          <w:szCs w:val="28"/>
          <w:lang w:val="kk-KZ"/>
        </w:rPr>
        <w:t>іліктің артуы үшін қажет [80-</w:t>
      </w:r>
      <w:r w:rsidRPr="003C7DE3">
        <w:rPr>
          <w:rFonts w:ascii="Times New Roman" w:hAnsi="Times New Roman" w:cs="Times New Roman"/>
          <w:sz w:val="28"/>
          <w:szCs w:val="28"/>
          <w:lang w:val="kk-KZ"/>
        </w:rPr>
        <w:t>82].</w:t>
      </w:r>
    </w:p>
    <w:p w14:paraId="39B8863F" w14:textId="593C86FD"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Азот жетіспеген жағдайда жеміс өсімдіктері өз қорындағы азотты органикалық заттарды – тамыр, дің және бұтақтарда жиналған қор заттарын – пайдаланып, өркендердің аз да болса өсуін қамтамасыз етеді. Алайда бұл қорларда азот мөлшері аз, сондықтан кейіннен бұл құбылыс жеміс беру процесіне кері әсерін тигізеді (жемістің нашар түзілуі, гүлдердің түсіп қалуы). Азоттың физиологиялық әсері көбінесе өсімдіктің жағдайына (вегетация фазасы), олардың сумен және басқа қоректік элементтермен, әсіресе фосфор мен калиймен қам</w:t>
      </w:r>
      <w:r w:rsidR="00BF74EC">
        <w:rPr>
          <w:rFonts w:ascii="Times New Roman" w:hAnsi="Times New Roman" w:cs="Times New Roman"/>
          <w:sz w:val="28"/>
          <w:szCs w:val="28"/>
          <w:lang w:val="kk-KZ"/>
        </w:rPr>
        <w:t>тамасыз етілуіне байланысты [83-</w:t>
      </w:r>
      <w:r w:rsidRPr="003C7DE3">
        <w:rPr>
          <w:rFonts w:ascii="Times New Roman" w:hAnsi="Times New Roman" w:cs="Times New Roman"/>
          <w:sz w:val="28"/>
          <w:szCs w:val="28"/>
          <w:lang w:val="kk-KZ"/>
        </w:rPr>
        <w:t>85].</w:t>
      </w:r>
    </w:p>
    <w:p w14:paraId="7702EF6E"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Азотты тыңайтқыштарды қолдану алма ағашының өнімділігін 15–50% арттырады, алайда шамадан тыс енгізілгенде стандартты жеміс үлесі азаяды – шірікке шалдыққан алмалар саны екі есе артады. Сонымен қатар, азотты тыңайтқыштарды қолдану жемістердің биохимиялық құрамына елеулі әсер етпейді [86].</w:t>
      </w:r>
    </w:p>
    <w:p w14:paraId="46A85947"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Агроценоздарда фосфор тыңайтқыштарын пайдалану және өсімдіктердің фосфорлы қоректену мәселесі – топырақ-климаттық жағдайлардың әртүрлілігіне қарамастан, тәжірибелік ғылыми зерттеулерде үнемі зерттелетін, бірақ шешілуі күрделі мәселелердің бірі болып табылады деп есептейді В.М. Назарюк пен Ф.Р. Калимуллин (2019) [87].</w:t>
      </w:r>
    </w:p>
    <w:p w14:paraId="4375DE9F" w14:textId="1CEC88C8"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Фосфор – фотосинтез үдерістерінің оңтайлы өтуімен байланысты барлық тіршілік әрекеттеріне қатысатын маңызды элемент. Өсімдіктердің фосфорға деген ең жоғары қажеттілігі ерте көктемде, тамыр жүйесінің түзілуі мен өсуі, сондай-ақ вегетативтік бүршіктердің қалыптасуы кезінде байқалады. Фосфор өсімдіктердің стресстік факторларға төзімділігін арттырады [88]. Ол ақуыздардың синтезіне қатыса отырып, энергиямен қамтамасыз ету үдерістерін: фотосинтездің жарық фазасында энергияны жинақтауды (фотофосфорлану) және қор заттарын пайдалануды (тотығу фосфорлануы) жүзеге асырады. Фосфордың физиологиялық қызметі өте ауқымды. Бұл элемент жасуша бөлінуі үшін маңызды негізгі қоректік зат болып табылады, сондықтан ол гүл </w:t>
      </w:r>
      <w:r w:rsidRPr="00182530">
        <w:rPr>
          <w:rFonts w:ascii="Times New Roman" w:hAnsi="Times New Roman" w:cs="Times New Roman"/>
          <w:sz w:val="28"/>
          <w:szCs w:val="28"/>
          <w:lang w:val="kk-KZ"/>
        </w:rPr>
        <w:lastRenderedPageBreak/>
        <w:t>бүршіктерінің түзілуіне, жас өркендердің дамуы мен өсуіне айтарлықтай әсер етеді [83,</w:t>
      </w:r>
      <w:r w:rsidR="00BF74EC">
        <w:rPr>
          <w:rFonts w:ascii="Times New Roman" w:hAnsi="Times New Roman" w:cs="Times New Roman"/>
          <w:sz w:val="28"/>
          <w:szCs w:val="28"/>
          <w:lang w:val="kk-KZ"/>
        </w:rPr>
        <w:t>б.274;</w:t>
      </w:r>
      <w:r w:rsidRPr="00182530">
        <w:rPr>
          <w:rFonts w:ascii="Times New Roman" w:hAnsi="Times New Roman" w:cs="Times New Roman"/>
          <w:sz w:val="28"/>
          <w:szCs w:val="28"/>
          <w:lang w:val="kk-KZ"/>
        </w:rPr>
        <w:t xml:space="preserve"> 89, 90].</w:t>
      </w:r>
    </w:p>
    <w:p w14:paraId="1BEA4DD5"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Фосфор жасушалардың ылғалды ұстап тұру қабілетін күшейтіп, өсімдіктердің құрғақшылық пен төмен температураларға төзімділігін арттырады. Фосформен қамтамасыз етілу жемістің сапалық көрсеткіштеріне де оң әсер етеді: оның жеткілікті мөлшері жағдайында өнімнің піспей түсуі азаяды, жеміс көлемі мен түсінің қарқындылығы артады, қант мөлшері мен физиологиялық ауруларға төзімділігі жоғарылайды [91, 92]. Фосфор тапшылығы өркендер мен жапырақтардың өсуінің бәсеңдеуіне, жеміс бүршіктерінің қалыптасуы мен өсімдіктің өнімділігіне кері әсерін тигізеді [93, 94].</w:t>
      </w:r>
    </w:p>
    <w:p w14:paraId="06B8B694" w14:textId="03ACE9D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Алма ағаштары үшін фосфор бүкіл вегетациялық кезең бойы қажет: вегетацияның бастапқы кезеңінде ол тамыр жүйесінің өсуін жеделдетіп, қоректік заттар мен ылғалдың жақсы сіңірілуіне септігін тигізеді, бүршіктердің оянуына ықпал етеді [95, 96]. Әсіресе фосфордың көп мөлшері өсімдіктің өсу фазасынан жеміс түзу фазасына өткен кезеңінде қажет болады [91,</w:t>
      </w:r>
      <w:r w:rsidR="00BF74EC">
        <w:rPr>
          <w:rFonts w:ascii="Times New Roman" w:hAnsi="Times New Roman" w:cs="Times New Roman"/>
          <w:sz w:val="28"/>
          <w:szCs w:val="28"/>
          <w:lang w:val="kk-KZ"/>
        </w:rPr>
        <w:t xml:space="preserve"> б.52-59;</w:t>
      </w:r>
      <w:r w:rsidRPr="00182530">
        <w:rPr>
          <w:rFonts w:ascii="Times New Roman" w:hAnsi="Times New Roman" w:cs="Times New Roman"/>
          <w:sz w:val="28"/>
          <w:szCs w:val="28"/>
          <w:lang w:val="kk-KZ"/>
        </w:rPr>
        <w:t xml:space="preserve"> 97].</w:t>
      </w:r>
    </w:p>
    <w:p w14:paraId="77410934"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Калий – өсімдіктердің минералдық қоректенуіндегі ең маңызды элементтердің бірі болып табылады (Прокошев В. В., Дерюгин И. П., 2000) [98].</w:t>
      </w:r>
      <w:r w:rsidRPr="00182530">
        <w:rPr>
          <w:lang w:val="kk-KZ"/>
        </w:rPr>
        <w:t xml:space="preserve"> </w:t>
      </w:r>
      <w:r w:rsidRPr="00182530">
        <w:rPr>
          <w:rFonts w:ascii="Times New Roman" w:hAnsi="Times New Roman" w:cs="Times New Roman"/>
          <w:sz w:val="28"/>
          <w:szCs w:val="28"/>
          <w:lang w:val="kk-KZ"/>
        </w:rPr>
        <w:t>Калий тыңайтқыштарын қолданбай, элементтік құрамы жағынан теңдестірілген ауыл шаруашылық өнімін алу мүмкін емес, сонымен қатар азот және фосфор тыңайтқыштарының тиімділігін толық жүзеге асыру да мүмкін болмайды (Кудеяров В. Н., 2018) [99].</w:t>
      </w:r>
    </w:p>
    <w:p w14:paraId="150B0DFF"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Агроценоз жағдайында калийдің тапшылық балансы ұзақ уақыт сақталса, топырақтағы калийлік жағдай нашарлап, бұл өсімдіктердің өнімділігінің айтарлықтай төмендеуіне әкеледі деп есептейді В. Н. Якименко (2019) [100]. Топырақтың калийге қатысты құнарлылығын сақтау және өсімдіктерді калиймен оңтайлы қамтамасыз ету калий құрамдас тыңайтқыштарды есептік мөлшерде қолдану арқылы жүзеге асады, бұл агроценозда 20–30 % көлемінде аздаған дефициттік балансты рұқсат етеді.</w:t>
      </w:r>
    </w:p>
    <w:p w14:paraId="6424BE16" w14:textId="441AE7A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Калий көмірқышқыл газын ассимиляциялау және өсімдіктегі көмірсулардың қозғалысы үдерісінде үлкен рөл атқарады. Калиймен жақсы қамтамасыз етілген өсімдіктер тек қана құрғақшылық пен суыққа емес, сонымен қатар жұқпалы аурулар мен зиянкестерге де төзімділігі жоғары болады [101, 102]. Калий жеміс ағаштарының діңдерінің жуандауына, тамыр жүйесінің өсуіне, жапырақтардың ауданының ұлғаюына оң әсер етеді, генеративті бүршіктердің қалыптасуын жылдамдатады, жеміс өнімділігін арттырады, жемістердің өсуі мен пісуін тездетеді, олардың дәмін, түсін, хош иісін және сақтау қабілетін жақсартады. Калий жетіспеген жағдайда синтетикалық үдерістер әлсірейді, көмірсулардың, әсіресе сахароза мен крахмалдың мөлшері күрт азаяды, жапырақтардан пластикалық заттардың ағыны баяулайды және көмірсулардың тыныс алу барысында жоғалуы артады, діңдердің, бұтақтар мен өркендердің өсу қарқыны төмендейді, өсімдіктердің су балансы бұзылады, жапырақтар ұсақ әрі солғын болады, жемістердің боялуы мен</w:t>
      </w:r>
      <w:r w:rsidR="00BF74EC">
        <w:rPr>
          <w:rFonts w:ascii="Times New Roman" w:hAnsi="Times New Roman" w:cs="Times New Roman"/>
          <w:bCs/>
          <w:sz w:val="28"/>
          <w:szCs w:val="28"/>
          <w:lang w:val="kk-KZ"/>
        </w:rPr>
        <w:t xml:space="preserve"> хош иісі нашарлайды [103-</w:t>
      </w:r>
      <w:r w:rsidRPr="00182530">
        <w:rPr>
          <w:rFonts w:ascii="Times New Roman" w:hAnsi="Times New Roman" w:cs="Times New Roman"/>
          <w:bCs/>
          <w:sz w:val="28"/>
          <w:szCs w:val="28"/>
          <w:lang w:val="kk-KZ"/>
        </w:rPr>
        <w:t>107].</w:t>
      </w:r>
    </w:p>
    <w:p w14:paraId="709D32A6" w14:textId="01BCFB48" w:rsidR="005F5D75" w:rsidRPr="00182530" w:rsidRDefault="005F5D75" w:rsidP="00D77AA1">
      <w:pPr>
        <w:spacing w:after="0" w:line="240" w:lineRule="auto"/>
        <w:ind w:firstLine="709"/>
        <w:jc w:val="both"/>
        <w:rPr>
          <w:rFonts w:ascii="Times New Roman" w:hAnsi="Times New Roman" w:cs="Times New Roman"/>
          <w:bCs/>
          <w:sz w:val="28"/>
          <w:szCs w:val="28"/>
          <w:lang w:val="kk-KZ"/>
        </w:rPr>
      </w:pPr>
      <w:r w:rsidRPr="00182530">
        <w:rPr>
          <w:rFonts w:ascii="Times New Roman" w:hAnsi="Times New Roman" w:cs="Times New Roman"/>
          <w:bCs/>
          <w:sz w:val="28"/>
          <w:szCs w:val="28"/>
          <w:lang w:val="kk-KZ"/>
        </w:rPr>
        <w:t xml:space="preserve">Ал артық калий кальций мен магнийдің сіңірілуін тежейді, бұл алма жемістерінің сақтау кезінде ауруларға бейімділігін арттырады, соның ішінде </w:t>
      </w:r>
      <w:r w:rsidRPr="00182530">
        <w:rPr>
          <w:rFonts w:ascii="Times New Roman" w:hAnsi="Times New Roman" w:cs="Times New Roman"/>
          <w:bCs/>
          <w:sz w:val="28"/>
          <w:szCs w:val="28"/>
          <w:lang w:val="kk-KZ"/>
        </w:rPr>
        <w:lastRenderedPageBreak/>
        <w:t>ащы дақтар, жұмсақ тіннің қараюы, өзек бөлігінің зақымдануы және ылғалды күйіктер байқалады [103,</w:t>
      </w:r>
      <w:r w:rsidR="001D5EC6">
        <w:rPr>
          <w:rFonts w:ascii="Times New Roman" w:hAnsi="Times New Roman" w:cs="Times New Roman"/>
          <w:bCs/>
          <w:sz w:val="28"/>
          <w:szCs w:val="28"/>
          <w:lang w:val="kk-KZ"/>
        </w:rPr>
        <w:t xml:space="preserve"> б.443;</w:t>
      </w:r>
      <w:r w:rsidRPr="00182530">
        <w:rPr>
          <w:rFonts w:ascii="Times New Roman" w:hAnsi="Times New Roman" w:cs="Times New Roman"/>
          <w:bCs/>
          <w:sz w:val="28"/>
          <w:szCs w:val="28"/>
          <w:lang w:val="kk-KZ"/>
        </w:rPr>
        <w:t xml:space="preserve"> 105,</w:t>
      </w:r>
      <w:r w:rsidR="001D5EC6">
        <w:rPr>
          <w:rFonts w:ascii="Times New Roman" w:hAnsi="Times New Roman" w:cs="Times New Roman"/>
          <w:bCs/>
          <w:sz w:val="28"/>
          <w:szCs w:val="28"/>
          <w:lang w:val="kk-KZ"/>
        </w:rPr>
        <w:t xml:space="preserve"> б.274;</w:t>
      </w:r>
      <w:r w:rsidRPr="00182530">
        <w:rPr>
          <w:rFonts w:ascii="Times New Roman" w:hAnsi="Times New Roman" w:cs="Times New Roman"/>
          <w:bCs/>
          <w:sz w:val="28"/>
          <w:szCs w:val="28"/>
          <w:lang w:val="kk-KZ"/>
        </w:rPr>
        <w:t xml:space="preserve"> 108</w:t>
      </w:r>
      <w:r w:rsidR="001D5EC6">
        <w:rPr>
          <w:rFonts w:ascii="Times New Roman" w:hAnsi="Times New Roman" w:cs="Times New Roman"/>
          <w:bCs/>
          <w:sz w:val="28"/>
          <w:szCs w:val="28"/>
          <w:lang w:val="kk-KZ"/>
        </w:rPr>
        <w:t>, б.235</w:t>
      </w:r>
      <w:r w:rsidRPr="00182530">
        <w:rPr>
          <w:rFonts w:ascii="Times New Roman" w:hAnsi="Times New Roman" w:cs="Times New Roman"/>
          <w:bCs/>
          <w:sz w:val="28"/>
          <w:szCs w:val="28"/>
          <w:lang w:val="kk-KZ"/>
        </w:rPr>
        <w:t>].</w:t>
      </w:r>
    </w:p>
    <w:p w14:paraId="59ACF048"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Алмалардың сапасы мен сақтау жарамдылығына калийлік қоректену деңгейі елеулі әсер етеді. Калийдің өсудің, дамудың және өнім сапасының қалыптасуына ықпалы өте ерекше. Алма жапырақтарындағы калий мөлшерінің оңтайлы деңгейі құрғақ затқа шаққанда 1,2–1,7% аралығында. Әдетте, шілденің соңы – тамыз айының басында жапырақтарда калий мөлшері 1,2%-дан төмен болған жағдайда өнім сапасы төмендейді: жемістер майда болып, органикалық қышқылдар көп жиналады.</w:t>
      </w:r>
    </w:p>
    <w:p w14:paraId="5A8ADC3C" w14:textId="16C63636" w:rsidR="005F5D75" w:rsidRPr="00182530" w:rsidRDefault="001D5EC6" w:rsidP="00D77AA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жағынан, калий – </w:t>
      </w:r>
      <w:r w:rsidR="005F5D75" w:rsidRPr="00182530">
        <w:rPr>
          <w:rFonts w:ascii="Times New Roman" w:hAnsi="Times New Roman" w:cs="Times New Roman"/>
          <w:sz w:val="28"/>
          <w:szCs w:val="28"/>
          <w:lang w:val="kk-KZ"/>
        </w:rPr>
        <w:t>магнийге күшті антагонист. Калийдің артық сіңірілуі магнийдің қабылдануын тежейді. Мұндай жағдайда жапырақтарда, әсіресе ескі жапырақтарда, магний жетіспеушілігінің классикалық көрінісі – жүйкелік хлороз байқалады. Сонымен қатар, жапырақтардағы калий мөлшері 1,6–1,7% К₂О-дан асып кеткен жағдайда өркендердің түбіндегі жапырақтар мерзімінен бұрын түсіп қалады.</w:t>
      </w:r>
    </w:p>
    <w:p w14:paraId="1C2FE116"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Калиймен қамтылудың өнім сапасына әсер ететін тағы бір маңызды қыры – жемістердің физиологиялық тұрақтылығы мен сақтау жарамдылығы. Калий жетіспейтін алма, әсіресе бейімді сұрыптарда, төмен температурада сақталған кезде етінің қарайып кетуіне бейім болады. Ал керісінше, жапырақтарында калий мөлшері оңтайлы деңгейден жоғары ағаштарда қалыптасқан алмаларда ащы дақтар пайда болу қаупі артады, және олар ұзақ сақталмайды. Мысалы, 1978–1980 жылдары Германиядағы Төменгі Эльба аймағындағы 100-ден астам алма бағында жүргізілген үшжылдық зерттеу барысында ‘Кокс Оранж’ сұрпының жапырақтарындағы калий мөлшері 1,6–1,7%-дан жоғары болғанда, ащы дақпен зақымданған жемістер үлесі 11,4%-ға жеткені анықталған [109].</w:t>
      </w:r>
    </w:p>
    <w:p w14:paraId="73DAC30F"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Жалпы, фосфорлы және калийлі тыңайтқыштар азотты тыңайтқыштар сияқты өсімдіктер тіршілігінде маңызды рөл атқарады, олар тамыр жүйесінің өсуіне, өнімділіктің артуына ықпал етеді, С дәруменінің синтезін жақсартады, жасуша шырынында қант жиналады, соның нәтижесінде жасуша қабырғалары қалыңдайды, өсімдіктің иммунитеті артады, бұл жеміс дақылдары үшін аса маңызды [110].</w:t>
      </w:r>
    </w:p>
    <w:p w14:paraId="2A7A0DE3" w14:textId="77777777" w:rsidR="005F5D75" w:rsidRPr="00182530" w:rsidRDefault="005F5D75" w:rsidP="00D77AA1">
      <w:pPr>
        <w:spacing w:after="0" w:line="240" w:lineRule="auto"/>
        <w:ind w:firstLine="709"/>
        <w:jc w:val="both"/>
        <w:rPr>
          <w:rFonts w:ascii="Times New Roman" w:hAnsi="Times New Roman" w:cs="Times New Roman"/>
          <w:bCs/>
          <w:sz w:val="28"/>
          <w:szCs w:val="28"/>
          <w:lang w:val="kk-KZ"/>
        </w:rPr>
      </w:pPr>
      <w:r w:rsidRPr="00182530">
        <w:rPr>
          <w:rFonts w:ascii="Times New Roman" w:hAnsi="Times New Roman" w:cs="Times New Roman"/>
          <w:bCs/>
          <w:sz w:val="28"/>
          <w:szCs w:val="28"/>
          <w:lang w:val="kk-KZ"/>
        </w:rPr>
        <w:t>Сапалы өнім алу үшін, қазіргі интенсивті бақтарда жеміс ағаштарын қоректендіру жүйесін олардың даму фазаларына сәйкес кешенді түрде әзірлеу қажет. Бұл жүйе тамыр арқылы да, жапырақ (жапырақ үсті) арқылы да жүргізілетін макро- және микроэлементтердің толық жиынтығын қамтуы тиіс [111].</w:t>
      </w:r>
    </w:p>
    <w:p w14:paraId="2773859F"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Алма жемістерін өсіру барысында</w:t>
      </w:r>
      <w:r w:rsidRPr="003C7DE3">
        <w:rPr>
          <w:rFonts w:ascii="Times New Roman" w:hAnsi="Times New Roman" w:cs="Times New Roman"/>
          <w:sz w:val="28"/>
          <w:szCs w:val="28"/>
          <w:lang w:val="kk-KZ"/>
        </w:rPr>
        <w:t xml:space="preserve">, Е.В. Леоничева, Т.А. Роева, Л.И. Леонтьева, М.Е. Столяров және М.А. Макаркинаның (2018) пікірінше [112], </w:t>
      </w:r>
      <w:r w:rsidRPr="003C7DE3">
        <w:rPr>
          <w:rFonts w:ascii="Times New Roman" w:hAnsi="Times New Roman" w:cs="Times New Roman"/>
          <w:bCs/>
          <w:sz w:val="28"/>
          <w:szCs w:val="28"/>
          <w:lang w:val="kk-KZ"/>
        </w:rPr>
        <w:t>алмасу формасындағы калий мен магнийге бай топырақтарда бұл элементтердің өсімдікке сіңуіне әсер ететін маңызды факторлар – ағаштардың өніммен жүктелуі мен вегетациялық кезеңдегі агрометеорологиялық жағдайлар</w:t>
      </w:r>
      <w:r w:rsidRPr="003C7DE3">
        <w:rPr>
          <w:rFonts w:ascii="Times New Roman" w:hAnsi="Times New Roman" w:cs="Times New Roman"/>
          <w:sz w:val="28"/>
          <w:szCs w:val="28"/>
          <w:lang w:val="kk-KZ"/>
        </w:rPr>
        <w:t xml:space="preserve"> болып табылады. Бұл құбылыс кальцийдің өсімдікке пассивті түрде, яғни сумен бірге тамыр арқылы еніп, одан кейін ксилема түтіктері арқылы тасымалдануымен байланысты.</w:t>
      </w:r>
    </w:p>
    <w:p w14:paraId="15D9FB88" w14:textId="0927906E"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lastRenderedPageBreak/>
        <w:t xml:space="preserve">Сондықтан да </w:t>
      </w:r>
      <w:r w:rsidRPr="003C7DE3">
        <w:rPr>
          <w:rFonts w:ascii="Times New Roman" w:hAnsi="Times New Roman" w:cs="Times New Roman"/>
          <w:bCs/>
          <w:sz w:val="28"/>
          <w:szCs w:val="28"/>
          <w:lang w:val="kk-KZ"/>
        </w:rPr>
        <w:t>өнімділік деңгейі мен ылғалдылық режимі өсімдіктің кальцийді сіңіру дәрежесіне және «ащы шұңқырша» (горькая ямчатость) деп аталатын физиологиялық бұзылыстың пайда болуына әсер ететін негізгі факторлар</w:t>
      </w:r>
      <w:r w:rsidRPr="003C7DE3">
        <w:rPr>
          <w:rFonts w:ascii="Times New Roman" w:hAnsi="Times New Roman" w:cs="Times New Roman"/>
          <w:sz w:val="28"/>
          <w:szCs w:val="28"/>
          <w:lang w:val="kk-KZ"/>
        </w:rPr>
        <w:t xml:space="preserve"> болып табылады (White P. J., Broadley M. R., 2003; Jemrić T., Fruk I., Fruk M., Radman S., Sinkovič L., Fruk G., 2016; Miqueloto A., Amarante C. V. T., Steffens C. A., Santos Ad., Mitcham E., 2014; Hocking B., Tyerman S. D., Burton R. A., </w:t>
      </w:r>
      <w:r w:rsidR="001D5EC6">
        <w:rPr>
          <w:rFonts w:ascii="Times New Roman" w:hAnsi="Times New Roman" w:cs="Times New Roman"/>
          <w:sz w:val="28"/>
          <w:szCs w:val="28"/>
          <w:lang w:val="kk-KZ"/>
        </w:rPr>
        <w:t>Gilliham M., 2016) [113-</w:t>
      </w:r>
      <w:r w:rsidRPr="003C7DE3">
        <w:rPr>
          <w:rFonts w:ascii="Times New Roman" w:hAnsi="Times New Roman" w:cs="Times New Roman"/>
          <w:sz w:val="28"/>
          <w:szCs w:val="28"/>
          <w:lang w:val="kk-KZ"/>
        </w:rPr>
        <w:t>116].</w:t>
      </w:r>
    </w:p>
    <w:p w14:paraId="669350EB"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Өсімдіктің кальциймен қамтамасыз етілу деңгейі туралы</w:t>
      </w:r>
      <w:r w:rsidRPr="003C7DE3">
        <w:rPr>
          <w:rFonts w:ascii="Times New Roman" w:hAnsi="Times New Roman" w:cs="Times New Roman"/>
          <w:sz w:val="28"/>
          <w:szCs w:val="28"/>
          <w:lang w:val="kk-KZ"/>
        </w:rPr>
        <w:t xml:space="preserve"> Ю.В. Трунов (2013) [117], сондай-ақ Watkins C., Schupp J., Rosenberger D. (2004) зерттеулерінде алма жапырағындағы кальцийдің мөлшері өсімдіктің құрғақ массасының 1,6–3,0 %-ын құрауы қажеттігі көрсетілген [118]. Егер кальций жетіспеушілігі байқалса, оны </w:t>
      </w:r>
      <w:r w:rsidRPr="003C7DE3">
        <w:rPr>
          <w:rFonts w:ascii="Times New Roman" w:hAnsi="Times New Roman" w:cs="Times New Roman"/>
          <w:bCs/>
          <w:sz w:val="28"/>
          <w:szCs w:val="28"/>
          <w:lang w:val="kk-KZ"/>
        </w:rPr>
        <w:t>макро-, мезо- және микроэлементтерді хелатты түрде қамтитын, танымалдылығы артып келе жатқан күрделі органоминералды қосылыстармен немесе көп компонентті минералды тыңайтқыштармен толықтыруға болады.</w:t>
      </w:r>
    </w:p>
    <w:p w14:paraId="3C943045"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Суда еритін макро- және микроэлементтердің кешендерін тиімді қолдану үшін оларды енгізудің нақты мерзімдерін, жиілігін, ерітінді концентрациясын және қоректік элементтердің құрамын білу маңызды.</w:t>
      </w:r>
    </w:p>
    <w:p w14:paraId="1C0CAC4C"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Минералды тыңайтқыштарды енгізудің оңтайлы тәсілі мен жиілігін, негізгі қоректік элементтердің сапалық және сандық арақатынасын іздестіру – алма жеміс дақылдарына арналған тыңайтқыш жүйесін әзірлеудегі басты бағыттардың бірі болып табылады. Бұл шаралар өнімділікті арттырып, алма сапасын жақсартуға мүмкіндік береді.</w:t>
      </w:r>
    </w:p>
    <w:p w14:paraId="2D3AA24C" w14:textId="1E318773"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Жеміс дақылдарының қоректенуінде вегетация кезеңінде екі негізгі кезең бөлінеді: көктемгі өсіп-өнудің басталуынан бастап өркендердің өсуі аяқталғанға дейінгі кезең және өркендердің өсуі тоқтағаннан кейінгі уақыттан к</w:t>
      </w:r>
      <w:r w:rsidR="001D5EC6">
        <w:rPr>
          <w:rFonts w:ascii="Times New Roman" w:hAnsi="Times New Roman" w:cs="Times New Roman"/>
          <w:bCs/>
          <w:sz w:val="28"/>
          <w:szCs w:val="28"/>
          <w:lang w:val="kk-KZ"/>
        </w:rPr>
        <w:t>еш күзге дейінгі кезең [119-</w:t>
      </w:r>
      <w:r w:rsidRPr="003C7DE3">
        <w:rPr>
          <w:rFonts w:ascii="Times New Roman" w:hAnsi="Times New Roman" w:cs="Times New Roman"/>
          <w:bCs/>
          <w:sz w:val="28"/>
          <w:szCs w:val="28"/>
          <w:lang w:val="kk-KZ"/>
        </w:rPr>
        <w:t>121].</w:t>
      </w:r>
    </w:p>
    <w:p w14:paraId="3D710A69"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Жақын және алыс шетелдің жетекші ғалымдарының көптеген ғылыми еңбектері жеміс дақылдарының қоректік және су режимдерін оңтайландыру мәселесіне арналған. Зерттеулер әртүрлі суару тәсілдері және өсімдіктердің минералды қоректенуінің түрлі режимдері аясында жүргізілді. Бұл зерттеулер нәтижесінде, топырақта оңтайлы су және қоректік режимді қамтамасыз ететін, ең тиімді, ресурсты үнемдейтін әрі экологиялық тұрғыдан қауіпсіз суару әдісі – тамшылатып суару екені анықталды. Бұл әдіс суды 2-3 есе үнемдей отырып, минералды тыңайтқыштардың өсімдіктермен барынша тиімді сіңірілуін және өнімділіктің ең жоғары деңгейге жетуін қамтамасыз етеді.</w:t>
      </w:r>
    </w:p>
    <w:p w14:paraId="34A93EF4" w14:textId="671AC8F8"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Өнімділік, жеміс сапасы, шаруашылық шығындар және пайда алу тұрғысынан ең жақсы нәтижелер 0,75 м тереңдікте ылғалдандыру нұсқа</w:t>
      </w:r>
      <w:r w:rsidR="001D5EC6">
        <w:rPr>
          <w:rFonts w:ascii="Times New Roman" w:hAnsi="Times New Roman" w:cs="Times New Roman"/>
          <w:bCs/>
          <w:sz w:val="28"/>
          <w:szCs w:val="28"/>
          <w:lang w:val="kk-KZ"/>
        </w:rPr>
        <w:t>сында байқалды [122-</w:t>
      </w:r>
      <w:r w:rsidRPr="003C7DE3">
        <w:rPr>
          <w:rFonts w:ascii="Times New Roman" w:hAnsi="Times New Roman" w:cs="Times New Roman"/>
          <w:bCs/>
          <w:sz w:val="28"/>
          <w:szCs w:val="28"/>
          <w:lang w:val="kk-KZ"/>
        </w:rPr>
        <w:t>126].</w:t>
      </w:r>
    </w:p>
    <w:p w14:paraId="5BE0E431"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 xml:space="preserve">Тамшылатып суару жүйесінің техникалық мүмкіндіктері кез келген циклде суаруға мүмкіндік береді. Мысалы, болгариялық ғалымдар Б. Джунински, В. Василев, Б. Чочков және т.б., сондай-ақ Олейник А.М., Ясониди О.Е. тәжірибелік учаскеде тамшылатып суару арқылы жүзімнен 151,8 ц/га өнім алып, бұл суарылмаған нұсқамен салыстырғанда 28%-ға жоғары нәтижені көрсетті. </w:t>
      </w:r>
      <w:r w:rsidRPr="003C7DE3">
        <w:rPr>
          <w:rFonts w:ascii="Times New Roman" w:hAnsi="Times New Roman" w:cs="Times New Roman"/>
          <w:bCs/>
          <w:sz w:val="28"/>
          <w:szCs w:val="28"/>
          <w:lang w:val="kk-KZ"/>
        </w:rPr>
        <w:lastRenderedPageBreak/>
        <w:t>Ылғалдандыру контурындағы топырақтың суаруға дейінгі ылғалдылығының деңгейін НВ (наименьшая влагоемкость – ең төменгі ылғал сыйымдылығы) шамасының 90–100% шегінде сақтау кезінде 38–51 суару жүргізіліп, тәуліктік орташа су мөлшері 6,5 м³/га құрады. Осылайша, суару мөлшері – 297 м³/га, ал жалпы су тұтыну – 3997 м³/га болды [127,128].</w:t>
      </w:r>
    </w:p>
    <w:p w14:paraId="5D9F0590" w14:textId="5F118CBB"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Сапалы әрі тұрақты өнім алу үшін топырақтың тамыр таралатын қабатында (20–60 см) ылғалдылық деңгейі 70–80% НВ шамасында тұрақты әрі орташа ылғалдандырылып отыруы қажет. Сонымен қатар, өсімдіктерді макро- және микроэлементтермен уақтылы қамтамасыз ету маңызды. Қазіргі заманғы интенсивті бақтарда бұл талаптар фертигация және тамшылатып суару жүйесі арқылы орындалады, онда тыңайтқыштар су арқылы тікелей өсімдіктердің тамыр жүйес</w:t>
      </w:r>
      <w:r w:rsidR="001D5EC6">
        <w:rPr>
          <w:rFonts w:ascii="Times New Roman" w:hAnsi="Times New Roman" w:cs="Times New Roman"/>
          <w:bCs/>
          <w:sz w:val="28"/>
          <w:szCs w:val="28"/>
          <w:lang w:val="kk-KZ"/>
        </w:rPr>
        <w:t>і аймағына жеткізіледі [129-</w:t>
      </w:r>
      <w:r w:rsidRPr="003C7DE3">
        <w:rPr>
          <w:rFonts w:ascii="Times New Roman" w:hAnsi="Times New Roman" w:cs="Times New Roman"/>
          <w:bCs/>
          <w:sz w:val="28"/>
          <w:szCs w:val="28"/>
          <w:lang w:val="kk-KZ"/>
        </w:rPr>
        <w:t>131].</w:t>
      </w:r>
    </w:p>
    <w:p w14:paraId="38A55661"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Hunziker K [132] деректері бойынша, тамшылатып суару кезінде азотты тыңайтқыштарды енгізу жоғары тиімділік көрсетеді, сонымен қатар тыңайтқыштардың едәуір үнемделуіне қол жеткізіледі. Тыңайтқыштарды су арқылы енгізу – яғни фертигация – жас және жеміс беретін бақтарда тыңайтқыштардың жақсы сіңірілуіне ықпал етіп, оларды шашып енгізумен салыстырғанда қолдану мөлшерін 25–50 %-ға дейін азайтуға мүмкіндік береді [133].</w:t>
      </w:r>
    </w:p>
    <w:p w14:paraId="39EFA4C0"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Өсімдіктердің қоректік заттармен жеткіліксіз қамтамасыз етілуі, әсіресе ылғал тапшылығы жағдайында, алма ағаштарында минералдық және су алмасу үдерістерінің бұзылуына алып келеді, бұл фотосинтез, тыныс алу, транспирация сияқты маңызды физиологиялық үдерістердің өзгеруіне себеп болуы мүмкін. Бұл үдерістердің барлығы өсімдіктің тіршілігіне тікелей әсер етеді [134].</w:t>
      </w:r>
    </w:p>
    <w:p w14:paraId="3990279A"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Т.Г. Фоменко [135] мәліметтеріне сәйкес, тамшылатып суару мен тыңайтқыштарды бірге қолдану алма ағаштарының діңінің шеңберінің ұлғаюын 7–45 %-ға дейін, ал біржылдық өркендердің ұзындығын 18–41 %-ға дейін арттырған. 2007 жылы әртүрлі сорттар бойынша өнімділік айтарлықтай өзгеріп отырды: Айдоред сортының өнімділігі 4 ц/га, ал Флорина сорты бойынша – 30 ц/га ұлғайды.</w:t>
      </w:r>
    </w:p>
    <w:p w14:paraId="6A4C0E38" w14:textId="182C2200"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C. Armstrong пен T. Wilson зерттеулерінде тамшылатып суару кезінде бірдей су көлемі (32 л) және әртүрлі тамшылатқыш ағын жылдамдығы (4 және 16 л/сағ) қолданылғанда, топырақтағы ылғалдылықтың таралу сипатына ағын мөлшерінің айтарлықтай әсер етпегені анықталды [124</w:t>
      </w:r>
      <w:r w:rsidR="001D5EC6">
        <w:rPr>
          <w:rFonts w:ascii="Times New Roman" w:hAnsi="Times New Roman" w:cs="Times New Roman"/>
          <w:bCs/>
          <w:sz w:val="28"/>
          <w:szCs w:val="28"/>
          <w:lang w:val="kk-KZ"/>
        </w:rPr>
        <w:t>, б.1-2</w:t>
      </w:r>
      <w:r w:rsidRPr="003C7DE3">
        <w:rPr>
          <w:rFonts w:ascii="Times New Roman" w:hAnsi="Times New Roman" w:cs="Times New Roman"/>
          <w:bCs/>
          <w:sz w:val="28"/>
          <w:szCs w:val="28"/>
          <w:lang w:val="kk-KZ"/>
        </w:rPr>
        <w:t>].</w:t>
      </w:r>
    </w:p>
    <w:p w14:paraId="02CA5AEE"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Б.Т. Тұрысбаевтың [136] мәліметтері бойынша, Іле және Жоңғар Алатауының таулы бақ шаруашылығы жағдайында тамшылатып суару кезінде оптималды нұсқа ретінде топырақтың бір метрлік қабатының ылғалдылығы ӨК-нің (өріс ылғалдылық сыйымдылығы) 80–90 %-на жеткен сәтте суару жүргізу белгіленіп, өсімдіктердің жалпы су тұтынуы мен оның құрамдас бөліктері есептелді.</w:t>
      </w:r>
    </w:p>
    <w:p w14:paraId="280F151C"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Алма бақтарын минералдық элементтермен қамтамасыз ету мәселесі көптеген ғалымдардың еңбектерінде кеңінен қарастырылған. Алайда, Қазақстандағы жоғары өнімді бақтарда минералдық қоректенуді оңтайландыруға байланысты аспектілер әлі де жеткіліксіз зерттелген.</w:t>
      </w:r>
    </w:p>
    <w:p w14:paraId="65A992F0"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lastRenderedPageBreak/>
        <w:t>Фертигация әдісі – тыңайтқыштарды тамыр белсенділігі жоғары аймаққа полив суымен бірге енгізу болып табылады. Бұл әдісті жапырақ арқылы қоректендірумен тиімді үйлестіру – алма ағаштарының минералдық қоректенуін оңтайландырудың ең тиімді жолдарының бірі.</w:t>
      </w:r>
    </w:p>
    <w:p w14:paraId="3576E1C5"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Тамшылатып суару мен фертигация кезінде қоректік элементтердің топырақта шоғырлану ерекшеліктері, топырақтың физика-химиялық жағдайы зерттелді, бұл оның құнарлылығын тиімді реттеуге мүмкіндік береді.</w:t>
      </w:r>
    </w:p>
    <w:p w14:paraId="2CC02194"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Алма ағашының минералдық қорекке деген қажеттілігі. Алма ағаштарының өсуі, дамуы және өнімділігі топырақтағы қоректік элементтердің мөлшеріне байланысты. Жеміс дақылдары бір жерде ұзақ уақыт өсіп, топырақтан үздіксіз қоректік заттарды сіңіреді, бұл өз кезегінде топырақтағы маңызды иондардың азаюына, өсімдіктің әлсіреуіне және бақтың пайдалану мерзімінің қысқаруына әкеледі.</w:t>
      </w:r>
    </w:p>
    <w:p w14:paraId="61D4EA87" w14:textId="77777777"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Сондықтан топырақтағы өсімдікке қолжетімді қоректік заттар қорын тыңайтқыштар арқылы толықтыру қажет. Ең жақсы нәтижелер тыңайтқыштарды суарумен және фертигациямен үйлестіре отырып, жоғары агротехника жағдайында жүзеге асырылады [137].</w:t>
      </w:r>
    </w:p>
    <w:p w14:paraId="40362CFC" w14:textId="7B19361B"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Ғылыми әдебиеттерге талдау жасау негізінде су және қоректік режимді реттеу, әртүрлі әдістермен тыңайтқыштарды енгізу регламенттерін әзірлеу, суару мен тыңайтқыштардың әсерінен топырақтың физика-химиялық қасиеттеріндегі өзгерістер бойынша ғылым</w:t>
      </w:r>
      <w:r w:rsidR="001D5EC6">
        <w:rPr>
          <w:rFonts w:ascii="Times New Roman" w:hAnsi="Times New Roman" w:cs="Times New Roman"/>
          <w:bCs/>
          <w:sz w:val="28"/>
          <w:szCs w:val="28"/>
          <w:lang w:val="kk-KZ"/>
        </w:rPr>
        <w:t xml:space="preserve">и жетістіктерге шолу жасалды [136, б.24; </w:t>
      </w:r>
      <w:r w:rsidRPr="003C7DE3">
        <w:rPr>
          <w:rFonts w:ascii="Times New Roman" w:hAnsi="Times New Roman" w:cs="Times New Roman"/>
          <w:bCs/>
          <w:sz w:val="28"/>
          <w:szCs w:val="28"/>
          <w:lang w:val="kk-KZ"/>
        </w:rPr>
        <w:t>138].</w:t>
      </w:r>
    </w:p>
    <w:p w14:paraId="7968A79E" w14:textId="37DC4469" w:rsidR="005F5D75" w:rsidRPr="003C7DE3" w:rsidRDefault="005F5D75" w:rsidP="00D77AA1">
      <w:pPr>
        <w:spacing w:after="0" w:line="240" w:lineRule="auto"/>
        <w:ind w:firstLine="709"/>
        <w:jc w:val="both"/>
        <w:rPr>
          <w:rFonts w:ascii="Times New Roman" w:hAnsi="Times New Roman" w:cs="Times New Roman"/>
          <w:bCs/>
          <w:sz w:val="28"/>
          <w:szCs w:val="28"/>
          <w:lang w:val="kk-KZ"/>
        </w:rPr>
      </w:pPr>
      <w:r w:rsidRPr="003C7DE3">
        <w:rPr>
          <w:rFonts w:ascii="Times New Roman" w:hAnsi="Times New Roman" w:cs="Times New Roman"/>
          <w:bCs/>
          <w:sz w:val="28"/>
          <w:szCs w:val="28"/>
          <w:lang w:val="kk-KZ"/>
        </w:rPr>
        <w:t>Бұл мәліметтер Іле Алатауы жағдайында тамшылатып суару кезінде қара қоңыр топырақтардағы қоректік элементтердің құрамын, минералдық тыңайтқыштар мен био</w:t>
      </w:r>
      <w:r w:rsidR="0042555F">
        <w:rPr>
          <w:rFonts w:ascii="Times New Roman" w:hAnsi="Times New Roman" w:cs="Times New Roman"/>
          <w:bCs/>
          <w:sz w:val="28"/>
          <w:szCs w:val="28"/>
          <w:lang w:val="kk-KZ"/>
        </w:rPr>
        <w:t>о</w:t>
      </w:r>
      <w:r w:rsidRPr="003C7DE3">
        <w:rPr>
          <w:rFonts w:ascii="Times New Roman" w:hAnsi="Times New Roman" w:cs="Times New Roman"/>
          <w:bCs/>
          <w:sz w:val="28"/>
          <w:szCs w:val="28"/>
          <w:lang w:val="kk-KZ"/>
        </w:rPr>
        <w:t>рганикалық тыңайтқыштардың әсерін зерттеу арқылы Голден Делишес сортының жоғары өнімділігін қамтамасыз етуге бағытталған зерттеулер жүргізуге негіз болды.</w:t>
      </w:r>
    </w:p>
    <w:p w14:paraId="3EF36411"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p>
    <w:p w14:paraId="1A52A9D5" w14:textId="77777777" w:rsidR="005F5D75" w:rsidRPr="003C7DE3" w:rsidRDefault="005F5D75" w:rsidP="00D77AA1">
      <w:pPr>
        <w:spacing w:after="0" w:line="240" w:lineRule="auto"/>
        <w:ind w:firstLine="709"/>
        <w:jc w:val="both"/>
        <w:rPr>
          <w:rFonts w:ascii="Times New Roman" w:hAnsi="Times New Roman" w:cs="Times New Roman"/>
          <w:b/>
          <w:sz w:val="28"/>
          <w:szCs w:val="28"/>
          <w:lang w:val="kk-KZ"/>
        </w:rPr>
      </w:pPr>
      <w:r w:rsidRPr="003C7DE3">
        <w:rPr>
          <w:rFonts w:ascii="Times New Roman" w:hAnsi="Times New Roman" w:cs="Times New Roman"/>
          <w:b/>
          <w:sz w:val="28"/>
          <w:szCs w:val="28"/>
          <w:lang w:val="kk-KZ"/>
        </w:rPr>
        <w:t>1.3 Биотыңайтқыштармен алма ағашын қоректендірудің тиімділігі</w:t>
      </w:r>
    </w:p>
    <w:p w14:paraId="704A190F" w14:textId="42FEF00E"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Алма ағашын өсіруде топырақтың құнарлылығын арттыру мен өсімдіктің қоректік заттармен тиімді қамтамасыз етілуі – өнімділік пен сапаның негізгі факторларының бірі. Осы бағытта биотыңайтқыштарды қолданудың маңыздылығы арта түс</w:t>
      </w:r>
      <w:r w:rsidR="00C1462A">
        <w:rPr>
          <w:rFonts w:ascii="Times New Roman" w:hAnsi="Times New Roman" w:cs="Times New Roman"/>
          <w:sz w:val="28"/>
          <w:szCs w:val="28"/>
          <w:lang w:val="kk-KZ"/>
        </w:rPr>
        <w:t xml:space="preserve">уде. Биотыңайтқыштар – </w:t>
      </w:r>
      <w:r w:rsidRPr="003C7DE3">
        <w:rPr>
          <w:rFonts w:ascii="Times New Roman" w:hAnsi="Times New Roman" w:cs="Times New Roman"/>
          <w:sz w:val="28"/>
          <w:szCs w:val="28"/>
          <w:lang w:val="kk-KZ"/>
        </w:rPr>
        <w:t>құрамында тірі микроорганизмдер (азотфиксаторлар, фосфат еріткіш бактериялар, микориза саңырауқұлақтары, триходермалар) бар экологиялық таза тыңайтқыштар. Бұл заттар топырақтағы пайдалы микрофлораның белсенділігін арттырып, өсімдіктің тамыр жүйесіне оң әсер етеді (Жукова Л.М., 1980; Михайлина В.И., 1983) [139,140].</w:t>
      </w:r>
    </w:p>
    <w:p w14:paraId="65B035A1"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 xml:space="preserve">Көптеген ғалымдар биотыңайтқыштарды қолдану нәтижесінде алма ағаштарының өнімділігі жоғарылағанын және топырақтың агрохимиялық қасиеттері жақсарғанын атап өтеді. Мысалы, С.С. Рубин (1983) [141], Шконде Э.И. мен Благовещенская З.К. (1982) [142] жүргізген ұзақ мерзімді тәжірибелер нәтижесінде биотыңайтқыштар қолданылған учаскелерде топырақтағы гумус </w:t>
      </w:r>
      <w:r w:rsidRPr="003C7DE3">
        <w:rPr>
          <w:rFonts w:ascii="Times New Roman" w:hAnsi="Times New Roman" w:cs="Times New Roman"/>
          <w:sz w:val="28"/>
          <w:szCs w:val="28"/>
          <w:lang w:val="kk-KZ"/>
        </w:rPr>
        <w:lastRenderedPageBreak/>
        <w:t>мөлшерінің сақталып, азот пен фосфордың өсімдікке қолжетімді түрлері артқаны дәлелденген.</w:t>
      </w:r>
    </w:p>
    <w:p w14:paraId="340651F5"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bCs/>
          <w:sz w:val="28"/>
          <w:szCs w:val="28"/>
          <w:lang w:val="kk-KZ"/>
        </w:rPr>
        <w:t>В. И. Волынкин, О. В. Волынкина, А. Н. Копылов</w:t>
      </w:r>
      <w:r w:rsidRPr="003C7DE3">
        <w:rPr>
          <w:rFonts w:ascii="Times New Roman" w:hAnsi="Times New Roman" w:cs="Times New Roman"/>
          <w:sz w:val="28"/>
          <w:szCs w:val="28"/>
          <w:lang w:val="kk-KZ"/>
        </w:rPr>
        <w:t xml:space="preserve"> (2019) 40 жылдық тәжірибелік зерттеулерінде биотыңайтқыштардың көмегімен табиғи және тыңайтқыштармен жақсартылған агрофондарда гумус деңгейін ұстап тұру мүмкін екенін көрсетті. Олар гумустың 0,5–0,7% шамасында төмендеуінің алдын алу үшін биологиялық негізделген шараларды, оның ішінде органикалық және микробиологиялық тыңайтқыштарды қолданудың тиімділігін атап өтті [143].</w:t>
      </w:r>
    </w:p>
    <w:p w14:paraId="7182F021" w14:textId="77777777" w:rsidR="005F5D75" w:rsidRPr="003C7DE3" w:rsidRDefault="005F5D75" w:rsidP="00D77AA1">
      <w:pPr>
        <w:spacing w:after="0" w:line="240" w:lineRule="auto"/>
        <w:ind w:firstLine="709"/>
        <w:jc w:val="both"/>
        <w:rPr>
          <w:rFonts w:ascii="Times New Roman" w:hAnsi="Times New Roman" w:cs="Times New Roman"/>
          <w:sz w:val="28"/>
          <w:szCs w:val="28"/>
          <w:lang w:val="kk-KZ"/>
        </w:rPr>
      </w:pPr>
      <w:r w:rsidRPr="003C7DE3">
        <w:rPr>
          <w:rFonts w:ascii="Times New Roman" w:hAnsi="Times New Roman" w:cs="Times New Roman"/>
          <w:sz w:val="28"/>
          <w:szCs w:val="28"/>
          <w:lang w:val="kk-KZ"/>
        </w:rPr>
        <w:t>Ал Қазақстанның оңтүстік-шығысында жүргізілген тәжірибелік зерттеулер бойынша (Қасымбекова Ж.М., 2021) [144], алма ағаштарына «Ризобактерин», «Фосфобактерин», «Азотофит» сияқты биопрепараттарды қолдану:</w:t>
      </w:r>
    </w:p>
    <w:p w14:paraId="24FD1E12" w14:textId="77777777" w:rsidR="00D77AA1" w:rsidRDefault="005F5D75" w:rsidP="00D77AA1">
      <w:pPr>
        <w:pStyle w:val="a7"/>
        <w:numPr>
          <w:ilvl w:val="0"/>
          <w:numId w:val="14"/>
        </w:numPr>
        <w:jc w:val="both"/>
        <w:rPr>
          <w:sz w:val="28"/>
          <w:szCs w:val="28"/>
        </w:rPr>
      </w:pPr>
      <w:r w:rsidRPr="00D77AA1">
        <w:rPr>
          <w:sz w:val="28"/>
          <w:szCs w:val="28"/>
        </w:rPr>
        <w:t>өнімділікті 20–30%-ға дейін арттырғанын;</w:t>
      </w:r>
    </w:p>
    <w:p w14:paraId="3CFC5859" w14:textId="77777777" w:rsidR="00D77AA1" w:rsidRDefault="005F5D75" w:rsidP="00D77AA1">
      <w:pPr>
        <w:pStyle w:val="a7"/>
        <w:numPr>
          <w:ilvl w:val="0"/>
          <w:numId w:val="14"/>
        </w:numPr>
        <w:jc w:val="both"/>
        <w:rPr>
          <w:sz w:val="28"/>
          <w:szCs w:val="28"/>
        </w:rPr>
      </w:pPr>
      <w:r w:rsidRPr="00D77AA1">
        <w:rPr>
          <w:sz w:val="28"/>
          <w:szCs w:val="28"/>
        </w:rPr>
        <w:t>жапырақтағы хлорофилл мөлшерінің көбейгенін;</w:t>
      </w:r>
    </w:p>
    <w:p w14:paraId="618A7B95" w14:textId="37D61B22" w:rsidR="005F5D75" w:rsidRPr="00D77AA1" w:rsidRDefault="005F5D75" w:rsidP="00D77AA1">
      <w:pPr>
        <w:pStyle w:val="a7"/>
        <w:numPr>
          <w:ilvl w:val="0"/>
          <w:numId w:val="14"/>
        </w:numPr>
        <w:jc w:val="both"/>
        <w:rPr>
          <w:sz w:val="28"/>
          <w:szCs w:val="28"/>
        </w:rPr>
      </w:pPr>
      <w:r w:rsidRPr="00D77AA1">
        <w:rPr>
          <w:sz w:val="28"/>
          <w:szCs w:val="28"/>
        </w:rPr>
        <w:t>жемістердің сапалық сипаттамалары (қант мөлшері, органикалық қышқыл, С дәрумені) айтарлықтай жақсарғанын көрсетті.</w:t>
      </w:r>
    </w:p>
    <w:p w14:paraId="18B3E98F"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bCs/>
          <w:sz w:val="28"/>
          <w:szCs w:val="28"/>
          <w:lang w:val="kk-KZ"/>
        </w:rPr>
        <w:t>Попова В.П.</w:t>
      </w:r>
      <w:r w:rsidRPr="00994034">
        <w:rPr>
          <w:rFonts w:ascii="Times New Roman" w:hAnsi="Times New Roman" w:cs="Times New Roman"/>
          <w:sz w:val="28"/>
          <w:szCs w:val="28"/>
          <w:lang w:val="kk-KZ"/>
        </w:rPr>
        <w:t xml:space="preserve"> (2005) атап өткендей, гумустың лабильді (жылжымалы) фракциялары өсімдікті минералды қоректік элементтермен қамтамасыз етуде маңызды рөл атқарады. Бұл әсіресе азот элементімен қамтамасыз етілу мен өсімдіктің өсу потенциалы арасында тікелей байланыс бар екенін дәлелдейді [145].</w:t>
      </w:r>
    </w:p>
    <w:p w14:paraId="4913D20A"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 xml:space="preserve">Сонымен қатар, </w:t>
      </w:r>
      <w:r w:rsidRPr="00994034">
        <w:rPr>
          <w:rFonts w:ascii="Times New Roman" w:hAnsi="Times New Roman" w:cs="Times New Roman"/>
          <w:bCs/>
          <w:sz w:val="28"/>
          <w:szCs w:val="28"/>
          <w:lang w:val="kk-KZ"/>
        </w:rPr>
        <w:t>О.А. Подколзин, И.В. Соколова, А.В. Осипов, В.Н. Слюсарев</w:t>
      </w:r>
      <w:r w:rsidRPr="00994034">
        <w:rPr>
          <w:rFonts w:ascii="Times New Roman" w:hAnsi="Times New Roman" w:cs="Times New Roman"/>
          <w:sz w:val="28"/>
          <w:szCs w:val="28"/>
          <w:lang w:val="kk-KZ"/>
        </w:rPr>
        <w:t xml:space="preserve"> (2017) зерттеулерінде минералды тыңайтқыштарды аз қолдану мен органикалық заттардың ыдырауы салдарынан гумус мөлшерінің 3,9%-дан 3,7%-ға дейін азайғаны анықталған. Бұл үрдіс биотыңайтқыштардың қажеттілігін тағы да дәлелдейді [146].</w:t>
      </w:r>
    </w:p>
    <w:p w14:paraId="186DA13A"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Биотыңайтқыштарды алма ағаштарын өсіруде қолдану – тек топырақ құнарлылығын сақтау ғана емес, сонымен қатар өсімдіктің физиологиялық процестерін белсендіру, ауруларға төзімділігін арттыру және сапалы өнім алуға мүмкіндік беретін тиімді агротехникалық шара. Әдеби деректер мен эксперименттік нәтижелер бұл тәсілдің жемісті бағбандықтағы орны ерекше екенін айғақтайды.</w:t>
      </w:r>
    </w:p>
    <w:p w14:paraId="40CEEE82" w14:textId="7F7FF918"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Биотыңай</w:t>
      </w:r>
      <w:r w:rsidR="00FD5738" w:rsidRPr="00994034">
        <w:rPr>
          <w:rFonts w:ascii="Times New Roman" w:hAnsi="Times New Roman" w:cs="Times New Roman"/>
          <w:sz w:val="28"/>
          <w:szCs w:val="28"/>
          <w:lang w:val="kk-KZ"/>
        </w:rPr>
        <w:t>тқыштар—</w:t>
      </w:r>
      <w:r w:rsidRPr="00994034">
        <w:rPr>
          <w:rFonts w:ascii="Times New Roman" w:hAnsi="Times New Roman" w:cs="Times New Roman"/>
          <w:sz w:val="28"/>
          <w:szCs w:val="28"/>
          <w:lang w:val="kk-KZ"/>
        </w:rPr>
        <w:t>топырақтың құнарлылығын арттыру және өсімдіктердің өсуін ынталандыру мақсатында қолданылатын, тірі микроорганизмдер немесе олардың метаболиттері негізінде дайындалған экологиялық таза тыңайтқыштар. Алма ағаштарын биотыңайтқыштармен қоректендіру олардың өнімділігін арттырып, жеміс сапасын жақсартады</w:t>
      </w:r>
      <w:r w:rsidRPr="003C7DE3">
        <w:rPr>
          <w:rFonts w:ascii="Times New Roman" w:hAnsi="Times New Roman" w:cs="Times New Roman"/>
          <w:sz w:val="28"/>
          <w:szCs w:val="28"/>
          <w:lang w:val="kk-KZ"/>
        </w:rPr>
        <w:t xml:space="preserve"> </w:t>
      </w:r>
      <w:r w:rsidRPr="00994034">
        <w:rPr>
          <w:rFonts w:ascii="Times New Roman" w:hAnsi="Times New Roman" w:cs="Times New Roman"/>
          <w:sz w:val="28"/>
          <w:szCs w:val="28"/>
          <w:lang w:val="kk-KZ"/>
        </w:rPr>
        <w:t xml:space="preserve">[147]. </w:t>
      </w:r>
    </w:p>
    <w:p w14:paraId="3FD482F3" w14:textId="113D9928" w:rsidR="005F0256" w:rsidRPr="005F0256" w:rsidRDefault="005F0256" w:rsidP="00D77AA1">
      <w:pPr>
        <w:spacing w:after="0" w:line="240" w:lineRule="auto"/>
        <w:ind w:firstLine="709"/>
        <w:jc w:val="both"/>
        <w:rPr>
          <w:rFonts w:ascii="Times New Roman" w:hAnsi="Times New Roman" w:cs="Times New Roman"/>
          <w:bCs/>
          <w:sz w:val="28"/>
          <w:szCs w:val="28"/>
          <w:lang w:val="kk-KZ"/>
        </w:rPr>
      </w:pPr>
      <w:r w:rsidRPr="005F0256">
        <w:rPr>
          <w:rFonts w:ascii="Times New Roman" w:hAnsi="Times New Roman" w:cs="Times New Roman"/>
          <w:bCs/>
          <w:sz w:val="28"/>
          <w:szCs w:val="28"/>
          <w:lang w:val="kk-KZ"/>
        </w:rPr>
        <w:t>Биологиялық тыңайтқыштардың тиімділігі оларды қолдану мөлшері мен енгізу мерзіміне байланысты болып, бұл тікелей ауыл шаруашылығы дақылдарының өнімділігіне және топырақ құнарлылығына әсер етеді. Органикалық тыңайтқыштарды тұрақты қолдану дақылдардың өнімділігін арттырып, топырақтың құнарлылығын жақсартады</w:t>
      </w:r>
      <w:r w:rsidR="001D5EC6">
        <w:rPr>
          <w:rFonts w:ascii="Times New Roman" w:hAnsi="Times New Roman" w:cs="Times New Roman"/>
          <w:bCs/>
          <w:sz w:val="28"/>
          <w:szCs w:val="28"/>
          <w:lang w:val="kk-KZ"/>
        </w:rPr>
        <w:t xml:space="preserve"> </w:t>
      </w:r>
      <w:r w:rsidRPr="005F0256">
        <w:rPr>
          <w:rFonts w:ascii="Times New Roman" w:hAnsi="Times New Roman" w:cs="Times New Roman"/>
          <w:bCs/>
          <w:sz w:val="28"/>
          <w:szCs w:val="28"/>
          <w:lang w:val="kk-KZ"/>
        </w:rPr>
        <w:t>[148].</w:t>
      </w:r>
    </w:p>
    <w:p w14:paraId="7CA65218" w14:textId="77777777" w:rsidR="005F0256" w:rsidRDefault="005F0256" w:rsidP="00D77AA1">
      <w:pPr>
        <w:spacing w:after="0" w:line="240" w:lineRule="auto"/>
        <w:ind w:firstLine="709"/>
        <w:jc w:val="both"/>
        <w:rPr>
          <w:rFonts w:ascii="Times New Roman" w:hAnsi="Times New Roman" w:cs="Times New Roman"/>
          <w:bCs/>
          <w:sz w:val="28"/>
          <w:szCs w:val="28"/>
          <w:lang w:val="kk-KZ"/>
        </w:rPr>
      </w:pPr>
    </w:p>
    <w:p w14:paraId="5DA0D328" w14:textId="18CA2AD4"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bCs/>
          <w:sz w:val="28"/>
          <w:szCs w:val="28"/>
          <w:lang w:val="kk-KZ"/>
        </w:rPr>
        <w:lastRenderedPageBreak/>
        <w:t>Биогумус (вермикомпост)</w:t>
      </w:r>
      <w:r w:rsidR="00FD5738" w:rsidRPr="00994034">
        <w:rPr>
          <w:rFonts w:ascii="Times New Roman" w:hAnsi="Times New Roman" w:cs="Times New Roman"/>
          <w:sz w:val="28"/>
          <w:szCs w:val="28"/>
          <w:lang w:val="kk-KZ"/>
        </w:rPr>
        <w:t>–</w:t>
      </w:r>
      <w:r w:rsidRPr="00994034">
        <w:rPr>
          <w:rFonts w:ascii="Times New Roman" w:hAnsi="Times New Roman" w:cs="Times New Roman"/>
          <w:sz w:val="28"/>
          <w:szCs w:val="28"/>
          <w:lang w:val="kk-KZ"/>
        </w:rPr>
        <w:t>биологиялық тыңайтқыштардың бір түрі ретінде компосттарды жаңбыр құрттарының көмегімен өңдеу арқылы алынатын гумустық органикалық тыңайтқыш. Бұл – өсімдіктерге қажетті қоректік заттармен байытылған құнды микробиологиялық органикалық тыңайтқыш. Бір тонна толық құрғақ биогумуста өсімдіктер үшін қолжетімді түрдегі 60–80 кг-ға дейін қоректік заттар болады. Оның реакциясы бейтарап, рН деңгейі 6,8–7,2 аралығында өзгереді.</w:t>
      </w:r>
    </w:p>
    <w:p w14:paraId="7DD18EE1"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Құрамы: гумус – 25–30 %, азот – 1,5–3,0 %, фосфор – 1,8–4,0 %, калий – 1,5–3,0 %, кальций – 4,5–7,0 %, сондай-ақ басқа да минералдық қоректік элементтер, өсімдіктің өсуін ынталандыратын заттар: топырақ антибиотиктері, ферменттер, дәрумендер, өсу және даму гормондары бар.</w:t>
      </w:r>
    </w:p>
    <w:p w14:paraId="6B633669"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Биогумус өсімдіктер тіршілігінде аккумулятивтік, реттеуші және протекторлық қызмет атқара отырып, өнімнің сапасын жақсарта отырып, оның 20–30 %-ға дейін артуына ықпал етеді. Құрамындағы гумус мөлшері бойынша ол көң мен компосттан 4 еседен астам артық. Сонымен қатар, оның гидрофильдігі, ылғалға төзімділігі және ылғал ұстау қабілеті жоғары, ал түйіршіктері механикалық беріктігімен ерекшеленеді.</w:t>
      </w:r>
    </w:p>
    <w:p w14:paraId="582B50E8"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О. В. Сенкевич, О. А. Ульянова және С. В. Хижняк (2019) [149] жүргізген тәжірибелік зерттеулерде биогумус енгізілгенде топырақтағы органикалық көміртек, аммонийлі азот, жылжымалы фосфор мен алмасымды калий мөлшерінің сенімді түрде артқаны анықталған.</w:t>
      </w:r>
    </w:p>
    <w:p w14:paraId="10CBAA61"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Алайда, биогумусты қолдану экономикалық жағынан басқа органикалық тыңайтқыштарға қарағанда қымбатырақ, себебі ол көп материалдық шығынды талап етеді. Бірақ оның артықшылықтарына – ылғалдылықты реттеу мүмкіндігі, қолдануға қолайлылығы, үгітілу қасиеті, өндіріс, тасымалдау және топыраққа енгізу барысында төмен энергетикалық шығындар жатады.</w:t>
      </w:r>
    </w:p>
    <w:p w14:paraId="7053F366" w14:textId="77777777" w:rsidR="005F5D75" w:rsidRPr="00994034"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М. С. Бутенко мен О. А. Ульянова (2019) [150] мәліметтеріне сәйкес, биогумус дақылдың өнімділігін статистикалық тұрғыдан сенімді түрде арттырады. Ол топырақтағы азот құрамды қосылыстар қорының көбеюіне ықпал етеді. Ылғал және жылу жағдайының қолайлы болуы аммонификация процесінің белсенді жүруіне және N–NH₄ жиналуына әсер етеді. Авторлардың мәліметтері бойынша, вермикомпост енгізілгенде қиын гидролизденетін азот үлесі 5–16 %, ал жеңіл гидролизденетін азот үлесі 4–13 % аралығында өзгерген.</w:t>
      </w:r>
    </w:p>
    <w:p w14:paraId="5FAD77AE"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994034">
        <w:rPr>
          <w:rFonts w:ascii="Times New Roman" w:hAnsi="Times New Roman" w:cs="Times New Roman"/>
          <w:sz w:val="28"/>
          <w:szCs w:val="28"/>
          <w:lang w:val="kk-KZ"/>
        </w:rPr>
        <w:t>Н. Н. Сергеева (2008) [151] мәліметтері бойынша, қара топырақтың шайылған түрінде биогумус қолданылған жағдайда, алма ағашының өнімділігі 10,0–24,7 т/га болғанда, топырақтың жоғарғы қабатында жалпы гумус мөлшерінің 4,0–8,6 % аралығында артқаны анықталған. Алайда, минералды қоректік элементтердің аса тапшылық туғызатын қолжетімді формаларының мөлшерінде айтарлықтай өзгеріс байқалмаған.</w:t>
      </w:r>
    </w:p>
    <w:p w14:paraId="1CD53025"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Топырақты гумуспен байытудың ең жоғары деңгейі көбінесе көң арқылы жүзеге асады</w:t>
      </w:r>
      <w:r w:rsidRPr="00182530">
        <w:rPr>
          <w:rFonts w:ascii="Times New Roman" w:hAnsi="Times New Roman" w:cs="Times New Roman"/>
          <w:sz w:val="28"/>
          <w:szCs w:val="28"/>
          <w:lang w:val="kk-KZ"/>
        </w:rPr>
        <w:t xml:space="preserve">, дегенмен, минералды тыңайтқыштар да оның гумуспен қамтамасыз етілуін белгілі бір деңгейде арттырады. Көңдегі органикалық заттар мен аңыздық-тамырлық қалдықтар – топырақта гумус жинақталуының негізгі көзі болып табылады </w:t>
      </w:r>
      <w:r w:rsidRPr="00182530">
        <w:rPr>
          <w:rFonts w:ascii="Times New Roman" w:hAnsi="Times New Roman" w:cs="Times New Roman"/>
          <w:iCs/>
          <w:sz w:val="28"/>
          <w:szCs w:val="28"/>
          <w:lang w:val="kk-KZ"/>
        </w:rPr>
        <w:t>(Шевцова Л.К., Сизова Д.М., 1970) [152]</w:t>
      </w:r>
      <w:r w:rsidRPr="00182530">
        <w:rPr>
          <w:rFonts w:ascii="Times New Roman" w:hAnsi="Times New Roman" w:cs="Times New Roman"/>
          <w:sz w:val="28"/>
          <w:szCs w:val="28"/>
          <w:lang w:val="kk-KZ"/>
        </w:rPr>
        <w:t>.</w:t>
      </w:r>
      <w:r w:rsidRPr="00182530">
        <w:rPr>
          <w:rFonts w:ascii="Times New Roman" w:hAnsi="Times New Roman" w:cs="Times New Roman"/>
          <w:sz w:val="28"/>
          <w:szCs w:val="28"/>
          <w:lang w:val="kk-KZ"/>
        </w:rPr>
        <w:br/>
      </w:r>
      <w:r w:rsidRPr="00182530">
        <w:rPr>
          <w:rFonts w:ascii="Times New Roman" w:hAnsi="Times New Roman" w:cs="Times New Roman"/>
          <w:sz w:val="28"/>
          <w:szCs w:val="28"/>
          <w:lang w:val="kk-KZ"/>
        </w:rPr>
        <w:lastRenderedPageBreak/>
        <w:t xml:space="preserve">В.С.Цховребов, В.И.Фаизова, А.М.Никифорова (2016) [153] пікірінше, </w:t>
      </w:r>
      <w:r w:rsidRPr="00182530">
        <w:rPr>
          <w:rFonts w:ascii="Times New Roman" w:hAnsi="Times New Roman" w:cs="Times New Roman"/>
          <w:bCs/>
          <w:sz w:val="28"/>
          <w:szCs w:val="28"/>
          <w:lang w:val="kk-KZ"/>
        </w:rPr>
        <w:t>органикалық заттардың мөлшері мен олардың қоры – топырақ құнарлылығын бағалаудың негізгі критерийлік көрсеткіші</w:t>
      </w:r>
      <w:r w:rsidRPr="00182530">
        <w:rPr>
          <w:rFonts w:ascii="Times New Roman" w:hAnsi="Times New Roman" w:cs="Times New Roman"/>
          <w:sz w:val="28"/>
          <w:szCs w:val="28"/>
          <w:lang w:val="kk-KZ"/>
        </w:rPr>
        <w:t xml:space="preserve"> болып табылады. Бұл заттар топырақ агрегаттарының түзілуіне ықпал етеді және топырақтағы микрофлора үшін қоректік орта қызметін атқарады.</w:t>
      </w:r>
    </w:p>
    <w:p w14:paraId="39A4BE6E"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Көң енгізілгеннен кейін бастапқы кезеңде топырақтағы сіңімді азот мөлшері аздап төмендейтіні байқалады</w:t>
      </w:r>
      <w:r w:rsidRPr="00182530">
        <w:rPr>
          <w:rFonts w:ascii="Times New Roman" w:hAnsi="Times New Roman" w:cs="Times New Roman"/>
          <w:sz w:val="28"/>
          <w:szCs w:val="28"/>
          <w:lang w:val="kk-KZ"/>
        </w:rPr>
        <w:t xml:space="preserve">, дейді А.В.Соколов (1962) [154]. Ол бұл құбылысты азоттың уақытша топырақ микробтық массасында бекітілуімен түсіндіреді. Уақыт өте келе көңдегі органикалық заттардың минералдануы нәтижесінде </w:t>
      </w:r>
      <w:r w:rsidRPr="00182530">
        <w:rPr>
          <w:rFonts w:ascii="Times New Roman" w:hAnsi="Times New Roman" w:cs="Times New Roman"/>
          <w:bCs/>
          <w:sz w:val="28"/>
          <w:szCs w:val="28"/>
          <w:lang w:val="kk-KZ"/>
        </w:rPr>
        <w:t>минералды азоттың мөлшері біртіндеп арта бастайды</w:t>
      </w:r>
      <w:r w:rsidRPr="00182530">
        <w:rPr>
          <w:rFonts w:ascii="Times New Roman" w:hAnsi="Times New Roman" w:cs="Times New Roman"/>
          <w:sz w:val="28"/>
          <w:szCs w:val="28"/>
          <w:lang w:val="kk-KZ"/>
        </w:rPr>
        <w:t>.</w:t>
      </w:r>
    </w:p>
    <w:p w14:paraId="002A4447"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Шымданған қара топырақтың құнарлылығы ауыл шаруашылық мақсаттағы пайдалану сипатына және тыңайтқыш қолдану жағдайларына тығыз байланысты</w:t>
      </w:r>
      <w:r w:rsidRPr="00182530">
        <w:rPr>
          <w:rFonts w:ascii="Times New Roman" w:hAnsi="Times New Roman" w:cs="Times New Roman"/>
          <w:sz w:val="28"/>
          <w:szCs w:val="28"/>
          <w:lang w:val="kk-KZ"/>
        </w:rPr>
        <w:t>.</w:t>
      </w:r>
    </w:p>
    <w:p w14:paraId="708A01C0"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П.С.Колтакова (1964) [155] жүргізген бақылауларға сәйкес, шымданған қара топырақта жыл сайын көңмен қатар минералды тыңайтқыштар енгізілген жағдайда, </w:t>
      </w:r>
      <w:r w:rsidRPr="00182530">
        <w:rPr>
          <w:rFonts w:ascii="Times New Roman" w:hAnsi="Times New Roman" w:cs="Times New Roman"/>
          <w:bCs/>
          <w:sz w:val="28"/>
          <w:szCs w:val="28"/>
          <w:lang w:val="kk-KZ"/>
        </w:rPr>
        <w:t>топырақтың метрлік қабатында гумус мөлшері 0,58 %-ға дейін артады</w:t>
      </w:r>
      <w:r w:rsidRPr="00182530">
        <w:rPr>
          <w:rFonts w:ascii="Times New Roman" w:hAnsi="Times New Roman" w:cs="Times New Roman"/>
          <w:sz w:val="28"/>
          <w:szCs w:val="28"/>
          <w:lang w:val="kk-KZ"/>
        </w:rPr>
        <w:t xml:space="preserve">. Бұл құрам гумустың жалпы қорына және оның жылжымалы бөлігіне – </w:t>
      </w:r>
      <w:r w:rsidRPr="00182530">
        <w:rPr>
          <w:rFonts w:ascii="Times New Roman" w:hAnsi="Times New Roman" w:cs="Times New Roman"/>
          <w:bCs/>
          <w:sz w:val="28"/>
          <w:szCs w:val="28"/>
          <w:lang w:val="kk-KZ"/>
        </w:rPr>
        <w:t>еркін гумин қышқылдарының мөлшеріне</w:t>
      </w:r>
      <w:r w:rsidRPr="00182530">
        <w:rPr>
          <w:rFonts w:ascii="Times New Roman" w:hAnsi="Times New Roman" w:cs="Times New Roman"/>
          <w:sz w:val="28"/>
          <w:szCs w:val="28"/>
          <w:lang w:val="kk-KZ"/>
        </w:rPr>
        <w:t xml:space="preserve"> айтарлықтай әсер етеді.</w:t>
      </w:r>
    </w:p>
    <w:p w14:paraId="79721829"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Гумус қоры – топырақ құнарлылығының негізгі көрсеткіші</w:t>
      </w:r>
      <w:r w:rsidRPr="00182530">
        <w:rPr>
          <w:rFonts w:ascii="Times New Roman" w:hAnsi="Times New Roman" w:cs="Times New Roman"/>
          <w:sz w:val="28"/>
          <w:szCs w:val="28"/>
          <w:lang w:val="kk-KZ"/>
        </w:rPr>
        <w:t xml:space="preserve">. Хрусталёва М.А. (2016) [156] деректеріне сәйкес, гумустың </w:t>
      </w:r>
      <w:r w:rsidRPr="00182530">
        <w:rPr>
          <w:rFonts w:ascii="Times New Roman" w:hAnsi="Times New Roman" w:cs="Times New Roman"/>
          <w:bCs/>
          <w:sz w:val="28"/>
          <w:szCs w:val="28"/>
          <w:lang w:val="kk-KZ"/>
        </w:rPr>
        <w:t>ең көп мөлшері сәуір айында</w:t>
      </w:r>
      <w:r w:rsidRPr="00182530">
        <w:rPr>
          <w:rFonts w:ascii="Times New Roman" w:hAnsi="Times New Roman" w:cs="Times New Roman"/>
          <w:sz w:val="28"/>
          <w:szCs w:val="28"/>
          <w:lang w:val="kk-KZ"/>
        </w:rPr>
        <w:t xml:space="preserve">, ал </w:t>
      </w:r>
      <w:r w:rsidRPr="00182530">
        <w:rPr>
          <w:rFonts w:ascii="Times New Roman" w:hAnsi="Times New Roman" w:cs="Times New Roman"/>
          <w:bCs/>
          <w:sz w:val="28"/>
          <w:szCs w:val="28"/>
          <w:lang w:val="kk-KZ"/>
        </w:rPr>
        <w:t>ең төменгі мөлшері қыркүйек айында</w:t>
      </w:r>
      <w:r w:rsidRPr="00182530">
        <w:rPr>
          <w:rFonts w:ascii="Times New Roman" w:hAnsi="Times New Roman" w:cs="Times New Roman"/>
          <w:sz w:val="28"/>
          <w:szCs w:val="28"/>
          <w:lang w:val="kk-KZ"/>
        </w:rPr>
        <w:t xml:space="preserve"> байқалады.</w:t>
      </w:r>
    </w:p>
    <w:p w14:paraId="2915DD66"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Агрохимия ғылымының негізін қалаушы академиктердің бірі </w:t>
      </w:r>
      <w:r w:rsidRPr="00182530">
        <w:rPr>
          <w:rFonts w:ascii="Times New Roman" w:hAnsi="Times New Roman" w:cs="Times New Roman"/>
          <w:bCs/>
          <w:sz w:val="28"/>
          <w:szCs w:val="28"/>
          <w:lang w:val="kk-KZ"/>
        </w:rPr>
        <w:t>Д.Н. Прянишников</w:t>
      </w:r>
      <w:r w:rsidRPr="00182530">
        <w:rPr>
          <w:rFonts w:ascii="Times New Roman" w:hAnsi="Times New Roman" w:cs="Times New Roman"/>
          <w:sz w:val="28"/>
          <w:szCs w:val="28"/>
          <w:lang w:val="kk-KZ"/>
        </w:rPr>
        <w:t xml:space="preserve"> (1953, 1965) [157,158] жасыл тыңайтқыштарды (сидераттар) қолданудың теориялық негіздерін жасап шығарды. Ол жасыл тыңайтқышты топырақ құнарлылығын сақтай отырып, ауыл шаруашылығы дақылдарының өнімділігін арттырудың қуатты құралы деп санады.</w:t>
      </w:r>
    </w:p>
    <w:p w14:paraId="46DB5950"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Қазіргі уақытта органикалық тыңайтқыштардың өндірісі жеткіліксіз деңгейде. Егіншілік саласында гектарына небәрі </w:t>
      </w:r>
      <w:r w:rsidRPr="00182530">
        <w:rPr>
          <w:rFonts w:ascii="Times New Roman" w:hAnsi="Times New Roman" w:cs="Times New Roman"/>
          <w:bCs/>
          <w:sz w:val="28"/>
          <w:szCs w:val="28"/>
          <w:lang w:val="kk-KZ"/>
        </w:rPr>
        <w:t>1,5–2,0 тонна</w:t>
      </w:r>
      <w:r w:rsidRPr="00182530">
        <w:rPr>
          <w:rFonts w:ascii="Times New Roman" w:hAnsi="Times New Roman" w:cs="Times New Roman"/>
          <w:sz w:val="28"/>
          <w:szCs w:val="28"/>
          <w:lang w:val="kk-KZ"/>
        </w:rPr>
        <w:t xml:space="preserve"> ғана енгізіледі, ал ғылыми негізделген ұсыныс бойынша бұл көрсеткіш </w:t>
      </w:r>
      <w:r w:rsidRPr="00182530">
        <w:rPr>
          <w:rFonts w:ascii="Times New Roman" w:hAnsi="Times New Roman" w:cs="Times New Roman"/>
          <w:bCs/>
          <w:sz w:val="28"/>
          <w:szCs w:val="28"/>
          <w:lang w:val="kk-KZ"/>
        </w:rPr>
        <w:t>12–14 тонна</w:t>
      </w:r>
      <w:r w:rsidRPr="00182530">
        <w:rPr>
          <w:rFonts w:ascii="Times New Roman" w:hAnsi="Times New Roman" w:cs="Times New Roman"/>
          <w:sz w:val="28"/>
          <w:szCs w:val="28"/>
          <w:lang w:val="kk-KZ"/>
        </w:rPr>
        <w:t xml:space="preserve"> болуы тиіс. Әдебиеттерде жасыл тыңайтқыштың топырақ құнарлылығына оң әсері жөнінде бірқатар мәліметтер жинақталған. Сондықтан </w:t>
      </w:r>
      <w:r w:rsidRPr="00182530">
        <w:rPr>
          <w:rFonts w:ascii="Times New Roman" w:hAnsi="Times New Roman" w:cs="Times New Roman"/>
          <w:bCs/>
          <w:sz w:val="28"/>
          <w:szCs w:val="28"/>
          <w:lang w:val="kk-KZ"/>
        </w:rPr>
        <w:t>алма ағашының өнімділігіне</w:t>
      </w:r>
      <w:r w:rsidRPr="00182530">
        <w:rPr>
          <w:rFonts w:ascii="Times New Roman" w:hAnsi="Times New Roman" w:cs="Times New Roman"/>
          <w:sz w:val="28"/>
          <w:szCs w:val="28"/>
          <w:lang w:val="kk-KZ"/>
        </w:rPr>
        <w:t xml:space="preserve"> жасыл тыңайтқыштың әсерін анықтау өзекті болып отыр.</w:t>
      </w:r>
    </w:p>
    <w:p w14:paraId="67FE21EF"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Жасыл тыңайтқыш — </w:t>
      </w:r>
      <w:r w:rsidRPr="00182530">
        <w:rPr>
          <w:rFonts w:ascii="Times New Roman" w:hAnsi="Times New Roman" w:cs="Times New Roman"/>
          <w:bCs/>
          <w:sz w:val="28"/>
          <w:szCs w:val="28"/>
          <w:lang w:val="kk-KZ"/>
        </w:rPr>
        <w:t>топырақ қасиеттерін жақсартудың және ауыл шаруашылығы дақылдарының өнімділігін арттырудың маңызды қоры</w:t>
      </w:r>
      <w:r w:rsidRPr="00182530">
        <w:rPr>
          <w:rFonts w:ascii="Times New Roman" w:hAnsi="Times New Roman" w:cs="Times New Roman"/>
          <w:sz w:val="28"/>
          <w:szCs w:val="28"/>
          <w:lang w:val="kk-KZ"/>
        </w:rPr>
        <w:t xml:space="preserve">. Дегенмен, </w:t>
      </w:r>
      <w:r w:rsidRPr="00182530">
        <w:rPr>
          <w:rFonts w:ascii="Times New Roman" w:hAnsi="Times New Roman" w:cs="Times New Roman"/>
          <w:bCs/>
          <w:sz w:val="28"/>
          <w:szCs w:val="28"/>
          <w:lang w:val="kk-KZ"/>
        </w:rPr>
        <w:t>A.М. Берзин мен А.А. Шпедттің</w:t>
      </w:r>
      <w:r w:rsidRPr="00182530">
        <w:rPr>
          <w:rFonts w:ascii="Times New Roman" w:hAnsi="Times New Roman" w:cs="Times New Roman"/>
          <w:sz w:val="28"/>
          <w:szCs w:val="28"/>
          <w:lang w:val="kk-KZ"/>
        </w:rPr>
        <w:t xml:space="preserve"> (2001) [159] пікірінше, сидераттарды қолдану және олардың қара топырақтың құнарлылық көрсеткіштеріне, соның ішінде </w:t>
      </w:r>
      <w:r w:rsidRPr="00182530">
        <w:rPr>
          <w:rFonts w:ascii="Times New Roman" w:hAnsi="Times New Roman" w:cs="Times New Roman"/>
          <w:bCs/>
          <w:sz w:val="28"/>
          <w:szCs w:val="28"/>
          <w:lang w:val="kk-KZ"/>
        </w:rPr>
        <w:t>азот режиміне әсері</w:t>
      </w:r>
      <w:r w:rsidRPr="00182530">
        <w:rPr>
          <w:rFonts w:ascii="Times New Roman" w:hAnsi="Times New Roman" w:cs="Times New Roman"/>
          <w:sz w:val="28"/>
          <w:szCs w:val="28"/>
          <w:lang w:val="kk-KZ"/>
        </w:rPr>
        <w:t xml:space="preserve"> — әсіресе ылғалдылығы жеткіліксіз және тұрақсыз аймақтарда — толық зерттелмеген.</w:t>
      </w:r>
    </w:p>
    <w:p w14:paraId="1B68BFCB" w14:textId="03294404"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В.П. Попованың</w:t>
      </w:r>
      <w:r w:rsidRPr="00182530">
        <w:rPr>
          <w:rFonts w:ascii="Times New Roman" w:hAnsi="Times New Roman" w:cs="Times New Roman"/>
          <w:sz w:val="28"/>
          <w:szCs w:val="28"/>
          <w:lang w:val="kk-KZ"/>
        </w:rPr>
        <w:t xml:space="preserve"> (2005)</w:t>
      </w:r>
      <w:r w:rsidR="001D5EC6">
        <w:rPr>
          <w:rFonts w:ascii="Times New Roman" w:hAnsi="Times New Roman" w:cs="Times New Roman"/>
          <w:sz w:val="28"/>
          <w:szCs w:val="28"/>
          <w:lang w:val="kk-KZ"/>
        </w:rPr>
        <w:t xml:space="preserve"> </w:t>
      </w:r>
      <w:r w:rsidRPr="00182530">
        <w:rPr>
          <w:rFonts w:ascii="Times New Roman" w:hAnsi="Times New Roman" w:cs="Times New Roman"/>
          <w:sz w:val="28"/>
          <w:szCs w:val="28"/>
          <w:lang w:val="kk-KZ"/>
        </w:rPr>
        <w:t xml:space="preserve">[160] айтуынша, жеміс бағы — шектеулі өсімдік түрлерінен тұратын, тұрақсыз көпжылдық фитоценоз. Сол себепті топырақ түзілу үдерісінің тұрақтылығын қамтамасыз ету, биомассаның синтезін арттыру және органикалық заттың құрамын толықтыру үшін </w:t>
      </w:r>
      <w:r w:rsidRPr="00182530">
        <w:rPr>
          <w:rFonts w:ascii="Times New Roman" w:hAnsi="Times New Roman" w:cs="Times New Roman"/>
          <w:bCs/>
          <w:sz w:val="28"/>
          <w:szCs w:val="28"/>
          <w:lang w:val="kk-KZ"/>
        </w:rPr>
        <w:t>жасыл тыңайтқышты қолдану ұсынылады</w:t>
      </w:r>
      <w:r w:rsidRPr="00182530">
        <w:rPr>
          <w:rFonts w:ascii="Times New Roman" w:hAnsi="Times New Roman" w:cs="Times New Roman"/>
          <w:sz w:val="28"/>
          <w:szCs w:val="28"/>
          <w:lang w:val="kk-KZ"/>
        </w:rPr>
        <w:t xml:space="preserve"> (</w:t>
      </w:r>
      <w:r w:rsidRPr="00182530">
        <w:rPr>
          <w:rFonts w:ascii="Times New Roman" w:hAnsi="Times New Roman" w:cs="Times New Roman"/>
          <w:bCs/>
          <w:sz w:val="28"/>
          <w:szCs w:val="28"/>
          <w:lang w:val="kk-KZ"/>
        </w:rPr>
        <w:t>Онищенко Л.М., Дарвеш Налиен, Кашина П.Р., 2020</w:t>
      </w:r>
      <w:r w:rsidR="00C1462A">
        <w:rPr>
          <w:rFonts w:ascii="Times New Roman" w:hAnsi="Times New Roman" w:cs="Times New Roman"/>
          <w:sz w:val="28"/>
          <w:szCs w:val="28"/>
          <w:lang w:val="kk-KZ"/>
        </w:rPr>
        <w:t>) [162</w:t>
      </w:r>
      <w:r w:rsidRPr="00182530">
        <w:rPr>
          <w:rFonts w:ascii="Times New Roman" w:hAnsi="Times New Roman" w:cs="Times New Roman"/>
          <w:sz w:val="28"/>
          <w:szCs w:val="28"/>
          <w:lang w:val="kk-KZ"/>
        </w:rPr>
        <w:t>].</w:t>
      </w:r>
    </w:p>
    <w:p w14:paraId="1C928CCA"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lastRenderedPageBreak/>
        <w:t>Н.Г. Ковалев пен И.Н. Барановскийдің</w:t>
      </w:r>
      <w:r w:rsidRPr="00182530">
        <w:rPr>
          <w:rFonts w:ascii="Times New Roman" w:hAnsi="Times New Roman" w:cs="Times New Roman"/>
          <w:sz w:val="28"/>
          <w:szCs w:val="28"/>
          <w:lang w:val="kk-KZ"/>
        </w:rPr>
        <w:t xml:space="preserve"> (2000) [161] пікірінше, гумус қорын толықтыру көздері — </w:t>
      </w:r>
      <w:r w:rsidRPr="00182530">
        <w:rPr>
          <w:rFonts w:ascii="Times New Roman" w:hAnsi="Times New Roman" w:cs="Times New Roman"/>
          <w:bCs/>
          <w:sz w:val="28"/>
          <w:szCs w:val="28"/>
          <w:lang w:val="kk-KZ"/>
        </w:rPr>
        <w:t>өсімдік қалдықтары мен органикалық тыңайтқыштар</w:t>
      </w:r>
      <w:r w:rsidRPr="00182530">
        <w:rPr>
          <w:rFonts w:ascii="Times New Roman" w:hAnsi="Times New Roman" w:cs="Times New Roman"/>
          <w:sz w:val="28"/>
          <w:szCs w:val="28"/>
          <w:lang w:val="kk-KZ"/>
        </w:rPr>
        <w:t>, олар топырақтағы гумус мөлшері мен жаңа түзілімдер құрамын анықтайды.</w:t>
      </w:r>
    </w:p>
    <w:p w14:paraId="3D2FE425"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bCs/>
          <w:sz w:val="28"/>
          <w:szCs w:val="28"/>
          <w:lang w:val="kk-KZ"/>
        </w:rPr>
        <w:t>Жасыл тыңайтқыштарды қолдану</w:t>
      </w:r>
      <w:r w:rsidRPr="00182530">
        <w:rPr>
          <w:rFonts w:ascii="Times New Roman" w:hAnsi="Times New Roman" w:cs="Times New Roman"/>
          <w:sz w:val="28"/>
          <w:szCs w:val="28"/>
          <w:lang w:val="kk-KZ"/>
        </w:rPr>
        <w:t xml:space="preserve"> топырақтың құнарлылығын сақтау мен арттыруға, минералдық қоректік элементтердің миграциясын және топырақ эрозиясын болдырмауға ықпал етеді. </w:t>
      </w:r>
      <w:r w:rsidRPr="00182530">
        <w:rPr>
          <w:rFonts w:ascii="Times New Roman" w:hAnsi="Times New Roman" w:cs="Times New Roman"/>
          <w:bCs/>
          <w:sz w:val="28"/>
          <w:szCs w:val="28"/>
          <w:lang w:val="kk-KZ"/>
        </w:rPr>
        <w:t>Сидераттар</w:t>
      </w:r>
      <w:r w:rsidRPr="00182530">
        <w:rPr>
          <w:rFonts w:ascii="Times New Roman" w:hAnsi="Times New Roman" w:cs="Times New Roman"/>
          <w:sz w:val="28"/>
          <w:szCs w:val="28"/>
          <w:lang w:val="kk-KZ"/>
        </w:rPr>
        <w:t xml:space="preserve"> (жасыл тыңайтқыштар) агрохимиялық, топыраққорғау, экологиялық және санитарлық функцияларды орындайды: олар «топырақ – өсімдік» жүйесіндегі қоректік заттардың шағын биологиялық айналымын белсендіреді, нашар еритін фосфор қосылыстарының өсімдіктерге қолжетімділігін арттырады, су-ауа режимдерін оңтайландырады.</w:t>
      </w:r>
    </w:p>
    <w:p w14:paraId="71503335" w14:textId="5117A4B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Сондай-ақ, түйнек түзуші және еркін тіршілік ететін бактериялардың тіршілік әрекетінің арқасында топырақта органикалық заттар мен </w:t>
      </w:r>
      <w:r w:rsidRPr="00182530">
        <w:rPr>
          <w:rFonts w:ascii="Times New Roman" w:hAnsi="Times New Roman" w:cs="Times New Roman"/>
          <w:bCs/>
          <w:sz w:val="28"/>
          <w:szCs w:val="28"/>
          <w:lang w:val="kk-KZ"/>
        </w:rPr>
        <w:t>биологиялық азот</w:t>
      </w:r>
      <w:r w:rsidRPr="00182530">
        <w:rPr>
          <w:rFonts w:ascii="Times New Roman" w:hAnsi="Times New Roman" w:cs="Times New Roman"/>
          <w:sz w:val="28"/>
          <w:szCs w:val="28"/>
          <w:lang w:val="kk-KZ"/>
        </w:rPr>
        <w:t xml:space="preserve"> жиналып, нәтижесінде гумус мөлшері тұрақтанады, топырақтың </w:t>
      </w:r>
      <w:r w:rsidRPr="00182530">
        <w:rPr>
          <w:rFonts w:ascii="Times New Roman" w:hAnsi="Times New Roman" w:cs="Times New Roman"/>
          <w:bCs/>
          <w:sz w:val="28"/>
          <w:szCs w:val="28"/>
          <w:lang w:val="kk-KZ"/>
        </w:rPr>
        <w:t>физикалық, физика-химиялық және микробиологиялық қасиеттері жақсарады</w:t>
      </w:r>
      <w:r w:rsidRPr="00182530">
        <w:rPr>
          <w:rFonts w:ascii="Times New Roman" w:hAnsi="Times New Roman" w:cs="Times New Roman"/>
          <w:sz w:val="28"/>
          <w:szCs w:val="28"/>
          <w:lang w:val="kk-KZ"/>
        </w:rPr>
        <w:t xml:space="preserve"> (Онищенко Л.М., Дарвееш Налиен, Кашина П.Р., 2020) [162</w:t>
      </w:r>
      <w:r w:rsidR="00BE596C">
        <w:rPr>
          <w:rFonts w:ascii="Times New Roman" w:hAnsi="Times New Roman" w:cs="Times New Roman"/>
          <w:sz w:val="28"/>
          <w:szCs w:val="28"/>
          <w:lang w:val="kk-KZ"/>
        </w:rPr>
        <w:t>, б.16-21</w:t>
      </w:r>
      <w:r w:rsidRPr="00182530">
        <w:rPr>
          <w:rFonts w:ascii="Times New Roman" w:hAnsi="Times New Roman" w:cs="Times New Roman"/>
          <w:sz w:val="28"/>
          <w:szCs w:val="28"/>
          <w:lang w:val="kk-KZ"/>
        </w:rPr>
        <w:t>].</w:t>
      </w:r>
    </w:p>
    <w:p w14:paraId="2CC97B4E"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Сидерациядан кейін </w:t>
      </w:r>
      <w:r w:rsidRPr="00182530">
        <w:rPr>
          <w:rFonts w:ascii="Times New Roman" w:hAnsi="Times New Roman" w:cs="Times New Roman"/>
          <w:bCs/>
          <w:sz w:val="28"/>
          <w:szCs w:val="28"/>
          <w:lang w:val="kk-KZ"/>
        </w:rPr>
        <w:t>В. Я. Тихомирова</w:t>
      </w:r>
      <w:r w:rsidRPr="00182530">
        <w:rPr>
          <w:rFonts w:ascii="Times New Roman" w:hAnsi="Times New Roman" w:cs="Times New Roman"/>
          <w:sz w:val="28"/>
          <w:szCs w:val="28"/>
          <w:lang w:val="kk-KZ"/>
        </w:rPr>
        <w:t xml:space="preserve"> (2010) [163] топырақтағы калий мөлшерінің бастапқы деңгеймен салыстырғанда </w:t>
      </w:r>
      <w:r w:rsidRPr="00182530">
        <w:rPr>
          <w:rFonts w:ascii="Times New Roman" w:hAnsi="Times New Roman" w:cs="Times New Roman"/>
          <w:bCs/>
          <w:sz w:val="28"/>
          <w:szCs w:val="28"/>
          <w:lang w:val="kk-KZ"/>
        </w:rPr>
        <w:t>20%-ға</w:t>
      </w:r>
      <w:r w:rsidRPr="00182530">
        <w:rPr>
          <w:rFonts w:ascii="Times New Roman" w:hAnsi="Times New Roman" w:cs="Times New Roman"/>
          <w:sz w:val="28"/>
          <w:szCs w:val="28"/>
          <w:lang w:val="kk-KZ"/>
        </w:rPr>
        <w:t xml:space="preserve"> (36 мг/кг), ал фосфордың </w:t>
      </w:r>
      <w:r w:rsidRPr="00182530">
        <w:rPr>
          <w:rFonts w:ascii="Times New Roman" w:hAnsi="Times New Roman" w:cs="Times New Roman"/>
          <w:bCs/>
          <w:sz w:val="28"/>
          <w:szCs w:val="28"/>
          <w:lang w:val="kk-KZ"/>
        </w:rPr>
        <w:t>12%-ға</w:t>
      </w:r>
      <w:r w:rsidRPr="00182530">
        <w:rPr>
          <w:rFonts w:ascii="Times New Roman" w:hAnsi="Times New Roman" w:cs="Times New Roman"/>
          <w:sz w:val="28"/>
          <w:szCs w:val="28"/>
          <w:lang w:val="kk-KZ"/>
        </w:rPr>
        <w:t xml:space="preserve"> (29 мг/кг) артқанын байқаған.</w:t>
      </w:r>
    </w:p>
    <w:p w14:paraId="488C2D56" w14:textId="77777777" w:rsidR="005F5D75" w:rsidRPr="00182530" w:rsidRDefault="005F5D75" w:rsidP="00D77AA1">
      <w:pPr>
        <w:spacing w:after="0" w:line="240" w:lineRule="auto"/>
        <w:ind w:firstLine="709"/>
        <w:jc w:val="both"/>
        <w:rPr>
          <w:rFonts w:ascii="Times New Roman" w:hAnsi="Times New Roman" w:cs="Times New Roman"/>
          <w:sz w:val="28"/>
          <w:szCs w:val="28"/>
          <w:lang w:val="kk-KZ"/>
        </w:rPr>
      </w:pPr>
      <w:r w:rsidRPr="00182530">
        <w:rPr>
          <w:rFonts w:ascii="Times New Roman" w:hAnsi="Times New Roman" w:cs="Times New Roman"/>
          <w:sz w:val="28"/>
          <w:szCs w:val="28"/>
          <w:lang w:val="kk-KZ"/>
        </w:rPr>
        <w:t xml:space="preserve">Осылайша, </w:t>
      </w:r>
      <w:r w:rsidRPr="00182530">
        <w:rPr>
          <w:rFonts w:ascii="Times New Roman" w:hAnsi="Times New Roman" w:cs="Times New Roman"/>
          <w:bCs/>
          <w:sz w:val="28"/>
          <w:szCs w:val="28"/>
          <w:lang w:val="kk-KZ"/>
        </w:rPr>
        <w:t>жеміс ағаштары отырғызылған алқаптарда</w:t>
      </w:r>
      <w:r w:rsidRPr="00182530">
        <w:rPr>
          <w:rFonts w:ascii="Times New Roman" w:hAnsi="Times New Roman" w:cs="Times New Roman"/>
          <w:sz w:val="28"/>
          <w:szCs w:val="28"/>
          <w:lang w:val="kk-KZ"/>
        </w:rPr>
        <w:t xml:space="preserve"> жасыл тыңайтқыш ретінде сидералды дақылдарды себу </w:t>
      </w:r>
      <w:r w:rsidRPr="00182530">
        <w:rPr>
          <w:rFonts w:ascii="Times New Roman" w:hAnsi="Times New Roman" w:cs="Times New Roman"/>
          <w:bCs/>
          <w:sz w:val="28"/>
          <w:szCs w:val="28"/>
          <w:lang w:val="kk-KZ"/>
        </w:rPr>
        <w:t>топырақ құнарлылығын қысқа мерзімді жақсартуға</w:t>
      </w:r>
      <w:r w:rsidRPr="00182530">
        <w:rPr>
          <w:rFonts w:ascii="Times New Roman" w:hAnsi="Times New Roman" w:cs="Times New Roman"/>
          <w:sz w:val="28"/>
          <w:szCs w:val="28"/>
          <w:lang w:val="kk-KZ"/>
        </w:rPr>
        <w:t xml:space="preserve"> мүмкіндік береді. Жасыл тыңайтқыш </w:t>
      </w:r>
      <w:r w:rsidRPr="00182530">
        <w:rPr>
          <w:rFonts w:ascii="Times New Roman" w:hAnsi="Times New Roman" w:cs="Times New Roman"/>
          <w:bCs/>
          <w:sz w:val="28"/>
          <w:szCs w:val="28"/>
          <w:lang w:val="kk-KZ"/>
        </w:rPr>
        <w:t>топырақтың жоғарғы аккумулятивті қабатындағы органикалық заттар мөлшерін арттырады</w:t>
      </w:r>
      <w:r w:rsidRPr="00182530">
        <w:rPr>
          <w:rFonts w:ascii="Times New Roman" w:hAnsi="Times New Roman" w:cs="Times New Roman"/>
          <w:sz w:val="28"/>
          <w:szCs w:val="28"/>
          <w:lang w:val="kk-KZ"/>
        </w:rPr>
        <w:t xml:space="preserve">, </w:t>
      </w:r>
      <w:r w:rsidRPr="00182530">
        <w:rPr>
          <w:rFonts w:ascii="Times New Roman" w:hAnsi="Times New Roman" w:cs="Times New Roman"/>
          <w:bCs/>
          <w:sz w:val="28"/>
          <w:szCs w:val="28"/>
          <w:lang w:val="kk-KZ"/>
        </w:rPr>
        <w:t>жеміс дақылдары үшін қоректік заттардың қолжетімділігін көбейтеді</w:t>
      </w:r>
      <w:r w:rsidRPr="00182530">
        <w:rPr>
          <w:rFonts w:ascii="Times New Roman" w:hAnsi="Times New Roman" w:cs="Times New Roman"/>
          <w:sz w:val="28"/>
          <w:szCs w:val="28"/>
          <w:lang w:val="kk-KZ"/>
        </w:rPr>
        <w:t xml:space="preserve">, </w:t>
      </w:r>
      <w:r w:rsidRPr="00182530">
        <w:rPr>
          <w:rFonts w:ascii="Times New Roman" w:hAnsi="Times New Roman" w:cs="Times New Roman"/>
          <w:bCs/>
          <w:sz w:val="28"/>
          <w:szCs w:val="28"/>
          <w:lang w:val="kk-KZ"/>
        </w:rPr>
        <w:t>азот пен басқа да қоректік элементтердің жылжымалы формаларының шайылуынан болатын шығындарын азайтады</w:t>
      </w:r>
      <w:r w:rsidRPr="00182530">
        <w:rPr>
          <w:rFonts w:ascii="Times New Roman" w:hAnsi="Times New Roman" w:cs="Times New Roman"/>
          <w:sz w:val="28"/>
          <w:szCs w:val="28"/>
          <w:lang w:val="kk-KZ"/>
        </w:rPr>
        <w:t xml:space="preserve">, сондай-ақ топырақтың </w:t>
      </w:r>
      <w:r w:rsidRPr="00182530">
        <w:rPr>
          <w:rFonts w:ascii="Times New Roman" w:hAnsi="Times New Roman" w:cs="Times New Roman"/>
          <w:bCs/>
          <w:sz w:val="28"/>
          <w:szCs w:val="28"/>
          <w:lang w:val="kk-KZ"/>
        </w:rPr>
        <w:t>физикалық қасиеттерін, құрылымын және биологиялық белсенділігін</w:t>
      </w:r>
      <w:r w:rsidRPr="00182530">
        <w:rPr>
          <w:rFonts w:ascii="Times New Roman" w:hAnsi="Times New Roman" w:cs="Times New Roman"/>
          <w:sz w:val="28"/>
          <w:szCs w:val="28"/>
          <w:lang w:val="kk-KZ"/>
        </w:rPr>
        <w:t xml:space="preserve"> жақсартады, бұл өз кезегінде органикалық заттардың </w:t>
      </w:r>
      <w:r w:rsidRPr="00182530">
        <w:rPr>
          <w:rFonts w:ascii="Times New Roman" w:hAnsi="Times New Roman" w:cs="Times New Roman"/>
          <w:bCs/>
          <w:sz w:val="28"/>
          <w:szCs w:val="28"/>
          <w:lang w:val="kk-KZ"/>
        </w:rPr>
        <w:t>минерализациялануына</w:t>
      </w:r>
      <w:r w:rsidRPr="00182530">
        <w:rPr>
          <w:rFonts w:ascii="Times New Roman" w:hAnsi="Times New Roman" w:cs="Times New Roman"/>
          <w:sz w:val="28"/>
          <w:szCs w:val="28"/>
          <w:lang w:val="kk-KZ"/>
        </w:rPr>
        <w:t xml:space="preserve"> септігін тигізеді.</w:t>
      </w:r>
    </w:p>
    <w:p w14:paraId="44B41974" w14:textId="77777777" w:rsidR="00B15DF1" w:rsidRDefault="00B15DF1" w:rsidP="00D77AA1">
      <w:pPr>
        <w:spacing w:after="0" w:line="240" w:lineRule="auto"/>
        <w:ind w:firstLine="709"/>
        <w:jc w:val="both"/>
        <w:rPr>
          <w:rFonts w:ascii="Times New Roman" w:hAnsi="Times New Roman" w:cs="Times New Roman"/>
          <w:b/>
          <w:sz w:val="28"/>
          <w:szCs w:val="28"/>
          <w:lang w:val="kk-KZ"/>
        </w:rPr>
      </w:pPr>
    </w:p>
    <w:p w14:paraId="4C414F7B" w14:textId="77777777" w:rsidR="00B15DF1" w:rsidRDefault="00B15DF1" w:rsidP="00D77AA1">
      <w:pPr>
        <w:spacing w:after="0" w:line="240" w:lineRule="auto"/>
        <w:ind w:firstLine="709"/>
        <w:jc w:val="both"/>
        <w:rPr>
          <w:rFonts w:ascii="Times New Roman" w:hAnsi="Times New Roman" w:cs="Times New Roman"/>
          <w:b/>
          <w:sz w:val="28"/>
          <w:szCs w:val="28"/>
          <w:lang w:val="kk-KZ"/>
        </w:rPr>
      </w:pPr>
    </w:p>
    <w:p w14:paraId="00930172" w14:textId="77777777" w:rsidR="00B15DF1" w:rsidRDefault="00B15DF1" w:rsidP="00D77AA1">
      <w:pPr>
        <w:spacing w:after="0" w:line="240" w:lineRule="auto"/>
        <w:ind w:firstLine="709"/>
        <w:jc w:val="both"/>
        <w:rPr>
          <w:rFonts w:ascii="Times New Roman" w:hAnsi="Times New Roman" w:cs="Times New Roman"/>
          <w:b/>
          <w:sz w:val="28"/>
          <w:szCs w:val="28"/>
          <w:lang w:val="kk-KZ"/>
        </w:rPr>
      </w:pPr>
    </w:p>
    <w:p w14:paraId="22AB2B23" w14:textId="77777777" w:rsidR="002D67FF" w:rsidRDefault="002D67FF" w:rsidP="00D77AA1">
      <w:pPr>
        <w:spacing w:after="0" w:line="240" w:lineRule="auto"/>
        <w:ind w:firstLine="709"/>
        <w:jc w:val="both"/>
        <w:rPr>
          <w:rFonts w:ascii="Times New Roman" w:hAnsi="Times New Roman" w:cs="Times New Roman"/>
          <w:b/>
          <w:sz w:val="28"/>
          <w:szCs w:val="28"/>
          <w:lang w:val="kk-KZ"/>
        </w:rPr>
      </w:pPr>
    </w:p>
    <w:p w14:paraId="1BA2A473" w14:textId="77777777" w:rsidR="002D67FF" w:rsidRDefault="002D67FF" w:rsidP="00D77AA1">
      <w:pPr>
        <w:spacing w:after="0" w:line="240" w:lineRule="auto"/>
        <w:ind w:firstLine="709"/>
        <w:jc w:val="both"/>
        <w:rPr>
          <w:rFonts w:ascii="Times New Roman" w:hAnsi="Times New Roman" w:cs="Times New Roman"/>
          <w:b/>
          <w:sz w:val="28"/>
          <w:szCs w:val="28"/>
          <w:lang w:val="kk-KZ"/>
        </w:rPr>
      </w:pPr>
    </w:p>
    <w:p w14:paraId="498BA0BD" w14:textId="77777777" w:rsidR="00175BDF" w:rsidRDefault="00175BDF" w:rsidP="00D77AA1">
      <w:pPr>
        <w:spacing w:after="0" w:line="240" w:lineRule="auto"/>
        <w:ind w:firstLine="709"/>
        <w:jc w:val="both"/>
        <w:rPr>
          <w:rFonts w:ascii="Times New Roman" w:hAnsi="Times New Roman" w:cs="Times New Roman"/>
          <w:b/>
          <w:sz w:val="28"/>
          <w:szCs w:val="28"/>
          <w:lang w:val="kk-KZ"/>
        </w:rPr>
      </w:pPr>
    </w:p>
    <w:p w14:paraId="0CA24366" w14:textId="77777777" w:rsidR="00175BDF" w:rsidRDefault="00175BDF" w:rsidP="00D77AA1">
      <w:pPr>
        <w:spacing w:after="0" w:line="240" w:lineRule="auto"/>
        <w:ind w:firstLine="709"/>
        <w:jc w:val="both"/>
        <w:rPr>
          <w:rFonts w:ascii="Times New Roman" w:hAnsi="Times New Roman" w:cs="Times New Roman"/>
          <w:b/>
          <w:sz w:val="28"/>
          <w:szCs w:val="28"/>
          <w:lang w:val="kk-KZ"/>
        </w:rPr>
      </w:pPr>
    </w:p>
    <w:p w14:paraId="48005BD9"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50D06BB9"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66C17484"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269FE3C4"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5EF19AB0"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75C82C86"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1B6101AD"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7389FA06" w14:textId="77777777" w:rsidR="00175BDF" w:rsidRDefault="00175BDF" w:rsidP="00FF6993">
      <w:pPr>
        <w:spacing w:after="0" w:line="240" w:lineRule="auto"/>
        <w:ind w:firstLine="567"/>
        <w:jc w:val="both"/>
        <w:rPr>
          <w:rFonts w:ascii="Times New Roman" w:hAnsi="Times New Roman" w:cs="Times New Roman"/>
          <w:b/>
          <w:sz w:val="28"/>
          <w:szCs w:val="28"/>
          <w:lang w:val="kk-KZ"/>
        </w:rPr>
      </w:pPr>
    </w:p>
    <w:p w14:paraId="347CFAA7" w14:textId="77777777" w:rsidR="00132280" w:rsidRPr="00994034" w:rsidRDefault="00132280" w:rsidP="00132280">
      <w:pPr>
        <w:spacing w:after="0" w:line="240" w:lineRule="auto"/>
        <w:jc w:val="both"/>
        <w:rPr>
          <w:rFonts w:ascii="Times New Roman" w:hAnsi="Times New Roman" w:cs="Times New Roman"/>
          <w:b/>
          <w:sz w:val="28"/>
          <w:szCs w:val="28"/>
          <w:lang w:val="kk-KZ"/>
        </w:rPr>
      </w:pPr>
    </w:p>
    <w:p w14:paraId="00166EAD" w14:textId="0323D87B" w:rsidR="003760B1" w:rsidRPr="00DB20FF" w:rsidRDefault="00DB20FF" w:rsidP="00D77AA1">
      <w:pPr>
        <w:spacing w:after="0" w:line="240" w:lineRule="auto"/>
        <w:ind w:firstLine="709"/>
        <w:jc w:val="both"/>
        <w:rPr>
          <w:rFonts w:ascii="Times New Roman" w:hAnsi="Times New Roman" w:cs="Times New Roman"/>
          <w:b/>
          <w:sz w:val="28"/>
          <w:szCs w:val="28"/>
          <w:lang w:val="kk-KZ"/>
        </w:rPr>
      </w:pPr>
      <w:r w:rsidRPr="00DB20FF">
        <w:rPr>
          <w:rFonts w:ascii="Times New Roman" w:hAnsi="Times New Roman" w:cs="Times New Roman"/>
          <w:b/>
          <w:sz w:val="28"/>
          <w:szCs w:val="28"/>
          <w:lang w:val="kk-KZ"/>
        </w:rPr>
        <w:lastRenderedPageBreak/>
        <w:t xml:space="preserve">2 </w:t>
      </w:r>
      <w:r w:rsidR="00FC64B7" w:rsidRPr="00FF6993">
        <w:rPr>
          <w:rFonts w:ascii="Times New Roman" w:hAnsi="Times New Roman" w:cs="Times New Roman"/>
          <w:b/>
          <w:sz w:val="28"/>
          <w:szCs w:val="28"/>
          <w:lang w:val="kk-KZ"/>
        </w:rPr>
        <w:t>ЗЕРТТЕУ АЙМА</w:t>
      </w:r>
      <w:r w:rsidR="00FC64B7" w:rsidRPr="00DB20FF">
        <w:rPr>
          <w:rFonts w:ascii="Times New Roman" w:hAnsi="Times New Roman" w:cs="Times New Roman"/>
          <w:b/>
          <w:sz w:val="28"/>
          <w:szCs w:val="28"/>
          <w:lang w:val="kk-KZ"/>
        </w:rPr>
        <w:t>ҒЫНЫҢ ТОПЫРАҚ-КЛИМАТТЫҚ ЖАҒДАЙЛАРЫ</w:t>
      </w:r>
    </w:p>
    <w:p w14:paraId="77A085B0" w14:textId="4A55367C" w:rsidR="00CC66AD" w:rsidRPr="003760B1" w:rsidRDefault="00DB20FF" w:rsidP="00D77AA1">
      <w:pPr>
        <w:spacing w:after="0" w:line="240" w:lineRule="auto"/>
        <w:ind w:firstLine="709"/>
        <w:jc w:val="both"/>
        <w:rPr>
          <w:rFonts w:ascii="Times New Roman" w:hAnsi="Times New Roman" w:cs="Times New Roman"/>
          <w:sz w:val="28"/>
          <w:szCs w:val="28"/>
          <w:lang w:val="kk-KZ"/>
        </w:rPr>
      </w:pPr>
      <w:r w:rsidRPr="00DB20FF">
        <w:rPr>
          <w:rFonts w:ascii="Times New Roman" w:hAnsi="Times New Roman" w:cs="Times New Roman"/>
          <w:b/>
          <w:sz w:val="28"/>
          <w:szCs w:val="28"/>
          <w:lang w:val="kk-KZ"/>
        </w:rPr>
        <w:t xml:space="preserve">2.1 </w:t>
      </w:r>
      <w:r w:rsidR="00FC64B7" w:rsidRPr="00FC64B7">
        <w:rPr>
          <w:rFonts w:ascii="Times New Roman" w:hAnsi="Times New Roman" w:cs="Times New Roman"/>
          <w:b/>
          <w:sz w:val="28"/>
          <w:szCs w:val="28"/>
          <w:lang w:val="kk-KZ"/>
        </w:rPr>
        <w:t>Климаттық жағдайлары</w:t>
      </w:r>
    </w:p>
    <w:p w14:paraId="64359C89" w14:textId="77777777" w:rsidR="00FE0387" w:rsidRPr="00276C70" w:rsidRDefault="00A220ED" w:rsidP="00D77AA1">
      <w:pPr>
        <w:spacing w:after="0" w:line="240" w:lineRule="auto"/>
        <w:ind w:firstLine="709"/>
        <w:jc w:val="both"/>
        <w:rPr>
          <w:rFonts w:ascii="Times New Roman" w:hAnsi="Times New Roman" w:cs="Times New Roman"/>
          <w:sz w:val="28"/>
          <w:szCs w:val="28"/>
          <w:lang w:val="kk-KZ"/>
        </w:rPr>
      </w:pPr>
      <w:r w:rsidRPr="00276C70">
        <w:rPr>
          <w:rFonts w:ascii="Times New Roman" w:hAnsi="Times New Roman" w:cs="Times New Roman"/>
          <w:sz w:val="28"/>
          <w:szCs w:val="28"/>
          <w:lang w:val="kk-KZ"/>
        </w:rPr>
        <w:t>Ауыл шаруашылығының тиімділігі тікелей климаттық ресурстардың сапасына байланысты. Нақты бір аймақтың агроклиматтық сипаттамасын зерттеу егілетін дақылдардың сол ортаға қаншалықты икемді екенін анықтауға мүмкіндік береді. Мұндағы басты міндет — ауа райы факторлары мен өсімдіктің биологиялық даму заңдылықтары арасындағы байланысты бағалау. Тек метеорологиялық мәліметтерді білу жеткіліксіз; өнімділікті арттыру үшін әр дақылдың өсу кезеңіндегі өзіндік талаптарын ескеру қажет.</w:t>
      </w:r>
    </w:p>
    <w:p w14:paraId="120D5E6A" w14:textId="3A36C67F" w:rsidR="00C6193C" w:rsidRDefault="00A220ED" w:rsidP="00D77AA1">
      <w:pPr>
        <w:spacing w:after="0" w:line="240" w:lineRule="auto"/>
        <w:ind w:firstLine="709"/>
        <w:jc w:val="both"/>
        <w:rPr>
          <w:rFonts w:ascii="Times New Roman" w:hAnsi="Times New Roman" w:cs="Times New Roman"/>
          <w:sz w:val="28"/>
          <w:szCs w:val="28"/>
        </w:rPr>
      </w:pPr>
      <w:r w:rsidRPr="00276C70">
        <w:rPr>
          <w:rFonts w:ascii="Times New Roman" w:hAnsi="Times New Roman" w:cs="Times New Roman"/>
          <w:sz w:val="28"/>
          <w:szCs w:val="28"/>
          <w:lang w:val="kk-KZ"/>
        </w:rPr>
        <w:t>Жалпы алғанда, Қазақстан климатының басым бөлігі континентті болып келеді, яғни жазы жылы немесе ыстық, ал қысы өте суық. Климаттың континенттілігін сипаттайтын негізгі ерекшеліктерге мыналар жатады: температураның ауытқуы қысқы және жазғы температуралар арасындағы айырмашылықтың (амплитуданың) үлкен болуы, ылғалдылық бойынша республика аумағының басым бөлігінде ауаның құрғақтығы немесе атмосфералық жауын-шашынның аз мөлшері, солтүстік аймақтарда қыстың ұзақ әрі қатал, ал жаздың қысқа болуы, оңтүстік аймақтарда қыстың қысқа, ал жаздың ұзақ әрі ыстық болуы.</w:t>
      </w:r>
      <w:r w:rsidR="00FC64B7">
        <w:rPr>
          <w:rFonts w:ascii="Times New Roman" w:hAnsi="Times New Roman" w:cs="Times New Roman"/>
          <w:sz w:val="28"/>
          <w:szCs w:val="28"/>
          <w:lang w:val="kk-KZ"/>
        </w:rPr>
        <w:t xml:space="preserve"> </w:t>
      </w:r>
      <w:r w:rsidR="00C6193C" w:rsidRPr="00276C70">
        <w:rPr>
          <w:rFonts w:ascii="Times New Roman" w:hAnsi="Times New Roman" w:cs="Times New Roman"/>
          <w:sz w:val="28"/>
          <w:szCs w:val="28"/>
          <w:lang w:val="kk-KZ"/>
        </w:rPr>
        <w:t xml:space="preserve">Қазақстан үшін ауа температурасының айтарлықтай ауытқу амплитудалары тән. Елдің оңтүстігінде ең суық және ең жылы айлар арасындағы айырмашылық 30–35°С-қа жетсе, солтүстігінде бұл көрсеткіш 40–41°С-ты құрайды. </w:t>
      </w:r>
      <w:r w:rsidR="00C6193C" w:rsidRPr="00C6193C">
        <w:rPr>
          <w:rFonts w:ascii="Times New Roman" w:hAnsi="Times New Roman" w:cs="Times New Roman"/>
          <w:sz w:val="28"/>
          <w:szCs w:val="28"/>
        </w:rPr>
        <w:t>Ал абсолюттік максимум мен абсолюттік минимум арасындағы амплитуда 80–90°С-қа дейін артады. Қазақстандағы ең суық ай — қаңтар. Республиканың қиыр солтүстігінде оның орташа температурасы –19°С, ал оңтүстігінде –2°С. Ең ыстық ай — шілде. Бұл айда ауаның орташа температурасы солтүстікте 20°С болса, оңтүстікте 30°С-қа дейін көтеріледі.</w:t>
      </w:r>
    </w:p>
    <w:p w14:paraId="610773AA" w14:textId="0CC1C502" w:rsidR="00DD3A47" w:rsidRPr="005560E3" w:rsidRDefault="00DD3A47" w:rsidP="00D77AA1">
      <w:pPr>
        <w:spacing w:after="0" w:line="240" w:lineRule="auto"/>
        <w:ind w:firstLine="709"/>
        <w:jc w:val="both"/>
        <w:rPr>
          <w:rFonts w:ascii="Times New Roman" w:hAnsi="Times New Roman" w:cs="Times New Roman"/>
          <w:sz w:val="28"/>
          <w:szCs w:val="28"/>
          <w:lang w:val="kk-KZ"/>
        </w:rPr>
      </w:pPr>
      <w:r w:rsidRPr="00DD3A47">
        <w:rPr>
          <w:rFonts w:ascii="Times New Roman" w:hAnsi="Times New Roman" w:cs="Times New Roman"/>
          <w:sz w:val="28"/>
          <w:szCs w:val="28"/>
        </w:rPr>
        <w:t xml:space="preserve">Қазақстанның оңтүстік-шығысындағы тау етектерінің климаты </w:t>
      </w:r>
      <w:r w:rsidR="00EA5562">
        <w:rPr>
          <w:rFonts w:ascii="Times New Roman" w:hAnsi="Times New Roman" w:cs="Times New Roman"/>
          <w:sz w:val="28"/>
          <w:szCs w:val="28"/>
          <w:lang w:val="kk-KZ"/>
        </w:rPr>
        <w:t>күрт</w:t>
      </w:r>
      <w:r w:rsidRPr="00DD3A47">
        <w:rPr>
          <w:rFonts w:ascii="Times New Roman" w:hAnsi="Times New Roman" w:cs="Times New Roman"/>
          <w:sz w:val="28"/>
          <w:szCs w:val="28"/>
        </w:rPr>
        <w:t xml:space="preserve"> контине</w:t>
      </w:r>
      <w:r w:rsidR="00EA5562">
        <w:rPr>
          <w:rFonts w:ascii="Times New Roman" w:hAnsi="Times New Roman" w:cs="Times New Roman"/>
          <w:sz w:val="28"/>
          <w:szCs w:val="28"/>
        </w:rPr>
        <w:t>нт</w:t>
      </w:r>
      <w:r w:rsidR="00290CE5">
        <w:rPr>
          <w:rFonts w:ascii="Times New Roman" w:hAnsi="Times New Roman" w:cs="Times New Roman"/>
          <w:sz w:val="28"/>
          <w:szCs w:val="28"/>
          <w:lang w:val="kk-KZ"/>
        </w:rPr>
        <w:t>алды</w:t>
      </w:r>
      <w:r w:rsidR="00EA5562">
        <w:rPr>
          <w:rFonts w:ascii="Times New Roman" w:hAnsi="Times New Roman" w:cs="Times New Roman"/>
          <w:sz w:val="28"/>
          <w:szCs w:val="28"/>
        </w:rPr>
        <w:t xml:space="preserve"> болып келеді</w:t>
      </w:r>
      <w:r w:rsidR="00EA5562">
        <w:rPr>
          <w:rFonts w:ascii="Times New Roman" w:hAnsi="Times New Roman" w:cs="Times New Roman"/>
          <w:sz w:val="28"/>
          <w:szCs w:val="28"/>
          <w:lang w:val="kk-KZ"/>
        </w:rPr>
        <w:t>.</w:t>
      </w:r>
      <w:r w:rsidRPr="00DD3A47">
        <w:rPr>
          <w:rFonts w:ascii="Times New Roman" w:hAnsi="Times New Roman" w:cs="Times New Roman"/>
          <w:sz w:val="28"/>
          <w:szCs w:val="28"/>
        </w:rPr>
        <w:t xml:space="preserve"> </w:t>
      </w:r>
      <w:r w:rsidR="00EA5562" w:rsidRPr="00DD3A47">
        <w:rPr>
          <w:rFonts w:ascii="Times New Roman" w:hAnsi="Times New Roman" w:cs="Times New Roman"/>
          <w:sz w:val="28"/>
          <w:szCs w:val="28"/>
        </w:rPr>
        <w:t>М</w:t>
      </w:r>
      <w:r w:rsidRPr="00DD3A47">
        <w:rPr>
          <w:rFonts w:ascii="Times New Roman" w:hAnsi="Times New Roman" w:cs="Times New Roman"/>
          <w:sz w:val="28"/>
          <w:szCs w:val="28"/>
        </w:rPr>
        <w:t xml:space="preserve">ұнда сәуір мен мамырдың басында жиі үсік жүріп, суық қайталанады. Жазы </w:t>
      </w:r>
      <w:r w:rsidR="00EA5562">
        <w:rPr>
          <w:rFonts w:ascii="Times New Roman" w:hAnsi="Times New Roman" w:cs="Times New Roman"/>
          <w:sz w:val="28"/>
          <w:szCs w:val="28"/>
          <w:lang w:val="kk-KZ"/>
        </w:rPr>
        <w:t>ыстық</w:t>
      </w:r>
      <w:r w:rsidRPr="00DD3A47">
        <w:rPr>
          <w:rFonts w:ascii="Times New Roman" w:hAnsi="Times New Roman" w:cs="Times New Roman"/>
          <w:sz w:val="28"/>
          <w:szCs w:val="28"/>
        </w:rPr>
        <w:t xml:space="preserve">, ылғалдылығы жеткіліксіз, ал қысы қалыпты суық және қары аз </w:t>
      </w:r>
      <w:r w:rsidR="00EA5562">
        <w:rPr>
          <w:rFonts w:ascii="Times New Roman" w:hAnsi="Times New Roman" w:cs="Times New Roman"/>
          <w:sz w:val="28"/>
          <w:szCs w:val="28"/>
          <w:lang w:val="kk-KZ"/>
        </w:rPr>
        <w:t>жауа</w:t>
      </w:r>
      <w:r w:rsidRPr="00DD3A47">
        <w:rPr>
          <w:rFonts w:ascii="Times New Roman" w:hAnsi="Times New Roman" w:cs="Times New Roman"/>
          <w:sz w:val="28"/>
          <w:szCs w:val="28"/>
        </w:rPr>
        <w:t>ды. Жаздың ең ыстық күндерінде ауа температурасы 33-3</w:t>
      </w:r>
      <w:r w:rsidR="00EA5562">
        <w:rPr>
          <w:rFonts w:ascii="Times New Roman" w:hAnsi="Times New Roman" w:cs="Times New Roman"/>
          <w:sz w:val="28"/>
          <w:szCs w:val="28"/>
          <w:lang w:val="kk-KZ"/>
        </w:rPr>
        <w:t>8</w:t>
      </w:r>
      <w:r w:rsidRPr="00DD3A47">
        <w:rPr>
          <w:rFonts w:ascii="Times New Roman" w:hAnsi="Times New Roman" w:cs="Times New Roman"/>
          <w:sz w:val="28"/>
          <w:szCs w:val="28"/>
        </w:rPr>
        <w:t>°С-қа (абсолюттік максимум) дейін көтерілсе, өте суық қыста -31-33°С-қа (абсолюттік минимум) дейін төмендеуі мүмкін. Дегенмен, мұндай шекті температуралардың болу ықтималдығы 5%-дан аспайды.</w:t>
      </w:r>
      <w:r>
        <w:rPr>
          <w:rFonts w:ascii="Times New Roman" w:hAnsi="Times New Roman" w:cs="Times New Roman"/>
          <w:sz w:val="28"/>
          <w:szCs w:val="28"/>
        </w:rPr>
        <w:t xml:space="preserve"> </w:t>
      </w:r>
      <w:r w:rsidRPr="00DD3A47">
        <w:rPr>
          <w:rFonts w:ascii="Times New Roman" w:hAnsi="Times New Roman" w:cs="Times New Roman"/>
          <w:sz w:val="28"/>
          <w:szCs w:val="28"/>
        </w:rPr>
        <w:t>Орташа тәуліктік температура оң мәнді болатын кезең жылына 220-2</w:t>
      </w:r>
      <w:r w:rsidR="00EA5562">
        <w:rPr>
          <w:rFonts w:ascii="Times New Roman" w:hAnsi="Times New Roman" w:cs="Times New Roman"/>
          <w:sz w:val="28"/>
          <w:szCs w:val="28"/>
          <w:lang w:val="kk-KZ"/>
        </w:rPr>
        <w:t>50</w:t>
      </w:r>
      <w:r w:rsidRPr="00DD3A47">
        <w:rPr>
          <w:rFonts w:ascii="Times New Roman" w:hAnsi="Times New Roman" w:cs="Times New Roman"/>
          <w:sz w:val="28"/>
          <w:szCs w:val="28"/>
        </w:rPr>
        <w:t xml:space="preserve"> күнге созылады, бірақ үсік жүрмейтін кезеңнің ұзақтығы айтарлықтай төмен — 1</w:t>
      </w:r>
      <w:r w:rsidR="00EA5562">
        <w:rPr>
          <w:rFonts w:ascii="Times New Roman" w:hAnsi="Times New Roman" w:cs="Times New Roman"/>
          <w:sz w:val="28"/>
          <w:szCs w:val="28"/>
          <w:lang w:val="kk-KZ"/>
        </w:rPr>
        <w:t>60</w:t>
      </w:r>
      <w:r w:rsidRPr="00DD3A47">
        <w:rPr>
          <w:rFonts w:ascii="Times New Roman" w:hAnsi="Times New Roman" w:cs="Times New Roman"/>
          <w:sz w:val="28"/>
          <w:szCs w:val="28"/>
        </w:rPr>
        <w:t>-1</w:t>
      </w:r>
      <w:r w:rsidR="00EA5562">
        <w:rPr>
          <w:rFonts w:ascii="Times New Roman" w:hAnsi="Times New Roman" w:cs="Times New Roman"/>
          <w:sz w:val="28"/>
          <w:szCs w:val="28"/>
          <w:lang w:val="kk-KZ"/>
        </w:rPr>
        <w:t>80</w:t>
      </w:r>
      <w:r w:rsidRPr="00DD3A47">
        <w:rPr>
          <w:rFonts w:ascii="Times New Roman" w:hAnsi="Times New Roman" w:cs="Times New Roman"/>
          <w:sz w:val="28"/>
          <w:szCs w:val="28"/>
        </w:rPr>
        <w:t xml:space="preserve"> тәулік. Жауын-шашынның орташа жылдық мөлшері 700-750 мм шамасында, оның үштен екі бөлігі (450-500 мм) жылдың жылы мезгіліне тиесілі. Жазғы жаңбырлар негізінен нөсер түрінде болады, бұл жер бетіндік ағынның едәуір артуына әкеледі.</w:t>
      </w:r>
      <w:r w:rsidR="00FC64B7">
        <w:rPr>
          <w:rFonts w:ascii="Times New Roman" w:hAnsi="Times New Roman" w:cs="Times New Roman"/>
          <w:sz w:val="28"/>
          <w:szCs w:val="28"/>
          <w:lang w:val="kk-KZ"/>
        </w:rPr>
        <w:t xml:space="preserve"> </w:t>
      </w:r>
      <w:r w:rsidRPr="00FC64B7">
        <w:rPr>
          <w:rFonts w:ascii="Times New Roman" w:hAnsi="Times New Roman" w:cs="Times New Roman"/>
          <w:sz w:val="28"/>
          <w:szCs w:val="28"/>
          <w:lang w:val="kk-KZ"/>
        </w:rPr>
        <w:t>Орташа тәуліктік температурасы 0°С-тан жоғары болатын кезең жылына 220-245 күнді құрағанымен, нақты үсіксіз уақыт әлдеқайда қысқа — 15</w:t>
      </w:r>
      <w:r w:rsidR="00EA5562">
        <w:rPr>
          <w:rFonts w:ascii="Times New Roman" w:hAnsi="Times New Roman" w:cs="Times New Roman"/>
          <w:sz w:val="28"/>
          <w:szCs w:val="28"/>
          <w:lang w:val="kk-KZ"/>
        </w:rPr>
        <w:t>3</w:t>
      </w:r>
      <w:r w:rsidRPr="00FC64B7">
        <w:rPr>
          <w:rFonts w:ascii="Times New Roman" w:hAnsi="Times New Roman" w:cs="Times New Roman"/>
          <w:sz w:val="28"/>
          <w:szCs w:val="28"/>
          <w:lang w:val="kk-KZ"/>
        </w:rPr>
        <w:t xml:space="preserve"> тәуліктен 17</w:t>
      </w:r>
      <w:r w:rsidR="00EA5562">
        <w:rPr>
          <w:rFonts w:ascii="Times New Roman" w:hAnsi="Times New Roman" w:cs="Times New Roman"/>
          <w:sz w:val="28"/>
          <w:szCs w:val="28"/>
          <w:lang w:val="kk-KZ"/>
        </w:rPr>
        <w:t>8</w:t>
      </w:r>
      <w:r w:rsidRPr="00FC64B7">
        <w:rPr>
          <w:rFonts w:ascii="Times New Roman" w:hAnsi="Times New Roman" w:cs="Times New Roman"/>
          <w:sz w:val="28"/>
          <w:szCs w:val="28"/>
          <w:lang w:val="kk-KZ"/>
        </w:rPr>
        <w:t xml:space="preserve"> тәулікке дейін ғана созылады. </w:t>
      </w:r>
      <w:r w:rsidRPr="005560E3">
        <w:rPr>
          <w:rFonts w:ascii="Times New Roman" w:hAnsi="Times New Roman" w:cs="Times New Roman"/>
          <w:sz w:val="28"/>
          <w:szCs w:val="28"/>
          <w:lang w:val="kk-KZ"/>
        </w:rPr>
        <w:t xml:space="preserve">Жылдық жауын-шашын мөлшері </w:t>
      </w:r>
      <w:r w:rsidR="00EA5562">
        <w:rPr>
          <w:rFonts w:ascii="Times New Roman" w:hAnsi="Times New Roman" w:cs="Times New Roman"/>
          <w:sz w:val="28"/>
          <w:szCs w:val="28"/>
          <w:lang w:val="kk-KZ"/>
        </w:rPr>
        <w:t>680</w:t>
      </w:r>
      <w:r w:rsidRPr="005560E3">
        <w:rPr>
          <w:rFonts w:ascii="Times New Roman" w:hAnsi="Times New Roman" w:cs="Times New Roman"/>
          <w:sz w:val="28"/>
          <w:szCs w:val="28"/>
          <w:lang w:val="kk-KZ"/>
        </w:rPr>
        <w:t>-750 мм аралығында болса, оның басым бөлігі (450-500 мм) жылы маусымда түседі. Жазғы жауын-шашын көбіне нөсер түрінде болғандықтан, ылғалдың едәуір бөлігі топыраққа сіңіп үлгермей, жер бетімен ағып кетеді.</w:t>
      </w:r>
    </w:p>
    <w:p w14:paraId="75ED23BC" w14:textId="77777777" w:rsidR="00DD3A47" w:rsidRPr="005560E3" w:rsidRDefault="00DD3A47" w:rsidP="00D77AA1">
      <w:pPr>
        <w:spacing w:after="0" w:line="240" w:lineRule="auto"/>
        <w:ind w:firstLine="709"/>
        <w:jc w:val="both"/>
        <w:rPr>
          <w:rFonts w:ascii="Times New Roman" w:hAnsi="Times New Roman" w:cs="Times New Roman"/>
          <w:sz w:val="28"/>
          <w:szCs w:val="28"/>
          <w:lang w:val="kk-KZ"/>
        </w:rPr>
      </w:pPr>
      <w:r w:rsidRPr="005560E3">
        <w:rPr>
          <w:rFonts w:ascii="Times New Roman" w:hAnsi="Times New Roman" w:cs="Times New Roman"/>
          <w:sz w:val="28"/>
          <w:szCs w:val="28"/>
          <w:lang w:val="kk-KZ"/>
        </w:rPr>
        <w:lastRenderedPageBreak/>
        <w:t>Көктемде ауа температурасының 0°С-тан тұрақты түрде жоғарылауы наурыздың екінші онкүндігінің соңы мен үшінші онкүндігінің басында байқалады. Көктем мезгілі қысқа (30–50 күн), температураның шұғыл көтерілуімен және тәуліктік ауытқуымен сипатталады. Көбіне қар аралас үсіктер жүріп тұрады. Үсік наурыздың соңы мен мамырдың бірінші онкүндігінде тоқтайды. Бұл аймақтағы үсіксіз кезеңнің орташа ұзақтығы 150–170 күнді құрайды. Топырақ ылғалының негізгі қоры наурыз-мамыр айларындағы жауын-шашын есебінен жиналады, бұл кезде жылдық норманың жартысына жуығы түседі. Көктемде тіркелген ең жоғары (максималды) температура +35°С-қа тең.</w:t>
      </w:r>
    </w:p>
    <w:p w14:paraId="2580E17A" w14:textId="531DAB4B" w:rsidR="00DD3A47" w:rsidRPr="005560E3" w:rsidRDefault="00DD3A47" w:rsidP="00D77AA1">
      <w:pPr>
        <w:spacing w:after="0" w:line="240" w:lineRule="auto"/>
        <w:ind w:firstLine="709"/>
        <w:jc w:val="both"/>
        <w:rPr>
          <w:rFonts w:ascii="Times New Roman" w:hAnsi="Times New Roman" w:cs="Times New Roman"/>
          <w:sz w:val="28"/>
          <w:szCs w:val="28"/>
          <w:lang w:val="kk-KZ"/>
        </w:rPr>
      </w:pPr>
      <w:r w:rsidRPr="005560E3">
        <w:rPr>
          <w:rFonts w:ascii="Times New Roman" w:hAnsi="Times New Roman" w:cs="Times New Roman"/>
          <w:sz w:val="28"/>
          <w:szCs w:val="28"/>
          <w:lang w:val="kk-KZ"/>
        </w:rPr>
        <w:t>Зертт</w:t>
      </w:r>
      <w:r w:rsidR="00824482">
        <w:rPr>
          <w:rFonts w:ascii="Times New Roman" w:hAnsi="Times New Roman" w:cs="Times New Roman"/>
          <w:sz w:val="28"/>
          <w:szCs w:val="28"/>
          <w:lang w:val="kk-KZ"/>
        </w:rPr>
        <w:t>еу аймағындағы ең ұзақ маусым—</w:t>
      </w:r>
      <w:r w:rsidRPr="005560E3">
        <w:rPr>
          <w:rFonts w:ascii="Times New Roman" w:hAnsi="Times New Roman" w:cs="Times New Roman"/>
          <w:sz w:val="28"/>
          <w:szCs w:val="28"/>
          <w:lang w:val="kk-KZ"/>
        </w:rPr>
        <w:t>жаз (120-180 күн). Ыстық кезең сәуірдің екінші онкүндігінен басталып, қазанның екінші онкүндігіне дейін жалғасуы</w:t>
      </w:r>
      <w:r w:rsidR="00DB20FF" w:rsidRPr="005560E3">
        <w:rPr>
          <w:rFonts w:ascii="Times New Roman" w:hAnsi="Times New Roman" w:cs="Times New Roman"/>
          <w:sz w:val="28"/>
          <w:szCs w:val="28"/>
          <w:lang w:val="kk-KZ"/>
        </w:rPr>
        <w:t xml:space="preserve"> мүмкін. Орташа температура +20</w:t>
      </w:r>
      <w:r w:rsidRPr="005560E3">
        <w:rPr>
          <w:rFonts w:ascii="Times New Roman" w:hAnsi="Times New Roman" w:cs="Times New Roman"/>
          <w:sz w:val="28"/>
          <w:szCs w:val="28"/>
          <w:lang w:val="kk-KZ"/>
        </w:rPr>
        <w:t>+24°С аралығында. Күндізгі және түнгі температуралардың тәуліктік ауытқу амплитудасы айтарлықтай жоғары және орташа есеппен 20°С-тан асады. Жазғы кезеңдегі оң мәнді температуралардың қосындысы 3450-3750°С, ал 10°С-тан жоғары температуралардың жиынтығы 3100-3400°С шегінде ауытқиды. Маусым айының басында ауа температурасының шұғыл көтерілуіне байланысты ауаның салыстырмалы ылғалдылығы 46-48%-ға дейін төмендейді (көпжылдық орташа көрсеткіш 55-60%). Жауын-шашын мөлшері көктеммен салыстырғанда едәуір (2-3 есе) азаяды, алайда жазда бір күндік жауын-шашын мөлшері бір айлық нормаға жетуі мүмкін.</w:t>
      </w:r>
    </w:p>
    <w:p w14:paraId="6D170A64" w14:textId="77777777" w:rsidR="00FC64B7" w:rsidRPr="005560E3" w:rsidRDefault="00DD3A47" w:rsidP="00D77AA1">
      <w:pPr>
        <w:spacing w:after="0" w:line="240" w:lineRule="auto"/>
        <w:ind w:firstLine="709"/>
        <w:jc w:val="both"/>
        <w:rPr>
          <w:rFonts w:ascii="Times New Roman" w:hAnsi="Times New Roman" w:cs="Times New Roman"/>
          <w:sz w:val="28"/>
          <w:szCs w:val="28"/>
          <w:lang w:val="kk-KZ"/>
        </w:rPr>
      </w:pPr>
      <w:r w:rsidRPr="005560E3">
        <w:rPr>
          <w:rFonts w:ascii="Times New Roman" w:hAnsi="Times New Roman" w:cs="Times New Roman"/>
          <w:sz w:val="28"/>
          <w:szCs w:val="28"/>
          <w:lang w:val="kk-KZ"/>
        </w:rPr>
        <w:t xml:space="preserve">Күзгі кезеңде ауа температурасының 15°С-тан төмен түсуі қыркүйектің үшінші онкүндігі мен қазанның басында басталады; бұл кезеңнің ұзақтығы 30 күннен 50 күнге дейін созылады. Күндізгі және түнгі температуралардың тәуліктік ауытқу амплитудасы 25–30°С-қа жетеді. Жауын-шашынның жылдық мөлшері 350–420 мм аралығында болса, оның 120–300 мм-і жылдың жылы мезгіліне тиесілі. </w:t>
      </w:r>
    </w:p>
    <w:p w14:paraId="0B0F8154" w14:textId="00AFA344" w:rsidR="001B09F8" w:rsidRPr="005560E3" w:rsidRDefault="00DD3A47" w:rsidP="00D77AA1">
      <w:pPr>
        <w:spacing w:after="0" w:line="240" w:lineRule="auto"/>
        <w:ind w:firstLine="709"/>
        <w:jc w:val="both"/>
        <w:rPr>
          <w:sz w:val="28"/>
          <w:szCs w:val="28"/>
          <w:lang w:val="kk-KZ"/>
        </w:rPr>
      </w:pPr>
      <w:r w:rsidRPr="005560E3">
        <w:rPr>
          <w:rFonts w:ascii="Times New Roman" w:hAnsi="Times New Roman" w:cs="Times New Roman"/>
          <w:sz w:val="28"/>
          <w:szCs w:val="28"/>
          <w:lang w:val="kk-KZ"/>
        </w:rPr>
        <w:t>Климаттың шұғыл континенттілігі күзгі-қысқы мезгілде өсімдіктердің үсіп кетуіне, ал көктемнің соңында (гүлдеу кезеңінде) қайталама үсіктердің әсерінен гүлдердің жойылуына, нәтижесінде өнімнің едәуір бөлігін жоғалтуға әкеліп соғады.</w:t>
      </w:r>
      <w:r w:rsidR="00FC64B7">
        <w:rPr>
          <w:rFonts w:ascii="Times New Roman" w:hAnsi="Times New Roman" w:cs="Times New Roman"/>
          <w:sz w:val="28"/>
          <w:szCs w:val="28"/>
          <w:lang w:val="kk-KZ"/>
        </w:rPr>
        <w:t xml:space="preserve"> </w:t>
      </w:r>
      <w:r w:rsidR="001B09F8" w:rsidRPr="00FC64B7">
        <w:rPr>
          <w:rFonts w:ascii="Times New Roman" w:hAnsi="Times New Roman" w:cs="Times New Roman"/>
          <w:sz w:val="28"/>
          <w:szCs w:val="28"/>
          <w:lang w:val="kk-KZ"/>
        </w:rPr>
        <w:t xml:space="preserve">Кесте деректеріне сүйене отырып, зерттеу жүргізілген жылдардағы (2021–2023 жж.) температуралық режимнің орташа көпжылдық көрсеткіштерден айтарлықтай ауытқуы байқалғанын көруге болады. </w:t>
      </w:r>
      <w:r w:rsidR="001B09F8" w:rsidRPr="005560E3">
        <w:rPr>
          <w:rFonts w:ascii="Times New Roman" w:hAnsi="Times New Roman" w:cs="Times New Roman"/>
          <w:sz w:val="28"/>
          <w:szCs w:val="28"/>
          <w:lang w:val="kk-KZ"/>
        </w:rPr>
        <w:t>Жалпы алғанда, зерттеу кезеңі климаттың жылыну тенденциясымен және қысқы-көктемгі кезеңдердегі термиялық тұрақсыздықпен сипатталады.</w:t>
      </w:r>
    </w:p>
    <w:p w14:paraId="6CE1379F" w14:textId="77777777" w:rsidR="001B09F8" w:rsidRPr="005560E3" w:rsidRDefault="001B09F8" w:rsidP="00D77AA1">
      <w:pPr>
        <w:pStyle w:val="a5"/>
        <w:spacing w:before="0" w:beforeAutospacing="0" w:after="0" w:afterAutospacing="0"/>
        <w:ind w:firstLine="709"/>
        <w:jc w:val="both"/>
        <w:rPr>
          <w:sz w:val="28"/>
          <w:szCs w:val="28"/>
          <w:lang w:val="kk-KZ"/>
        </w:rPr>
      </w:pPr>
      <w:r w:rsidRPr="005560E3">
        <w:rPr>
          <w:sz w:val="28"/>
          <w:szCs w:val="28"/>
          <w:lang w:val="kk-KZ"/>
        </w:rPr>
        <w:t>Зерттеу жылдарындағы қыс айлары (қаңтар, ақпан) орташа көпжылдық нормадан (</w:t>
      </w:r>
      <w:r w:rsidRPr="005560E3">
        <w:rPr>
          <w:bCs/>
          <w:sz w:val="28"/>
          <w:szCs w:val="28"/>
          <w:lang w:val="kk-KZ"/>
        </w:rPr>
        <w:t>-11,8...-8,8°С</w:t>
      </w:r>
      <w:r w:rsidRPr="005560E3">
        <w:rPr>
          <w:sz w:val="28"/>
          <w:szCs w:val="28"/>
          <w:lang w:val="kk-KZ"/>
        </w:rPr>
        <w:t xml:space="preserve">) едәуір жылы болды. Әсіресе, 2023 жылдың қаңтарында температураның </w:t>
      </w:r>
      <w:r w:rsidRPr="005560E3">
        <w:rPr>
          <w:bCs/>
          <w:sz w:val="28"/>
          <w:szCs w:val="28"/>
          <w:lang w:val="kk-KZ"/>
        </w:rPr>
        <w:t>-1,0°С</w:t>
      </w:r>
      <w:r w:rsidRPr="005560E3">
        <w:rPr>
          <w:sz w:val="28"/>
          <w:szCs w:val="28"/>
          <w:lang w:val="kk-KZ"/>
        </w:rPr>
        <w:t xml:space="preserve">-қа дейін көтерілуі қысқы тыныштық кезеңіндегі өсімдіктердің физиологиялық күйіне әсер ететін </w:t>
      </w:r>
      <w:r w:rsidR="00533DA8">
        <w:rPr>
          <w:sz w:val="28"/>
          <w:szCs w:val="28"/>
          <w:lang w:val="kk-KZ"/>
        </w:rPr>
        <w:t xml:space="preserve">айтарлықтай </w:t>
      </w:r>
      <w:r w:rsidRPr="005560E3">
        <w:rPr>
          <w:sz w:val="28"/>
          <w:szCs w:val="28"/>
          <w:lang w:val="kk-KZ"/>
        </w:rPr>
        <w:t xml:space="preserve"> жылын</w:t>
      </w:r>
      <w:r w:rsidR="00533DA8">
        <w:rPr>
          <w:sz w:val="28"/>
          <w:szCs w:val="28"/>
          <w:lang w:val="kk-KZ"/>
        </w:rPr>
        <w:t>ғанын</w:t>
      </w:r>
      <w:r w:rsidRPr="005560E3">
        <w:rPr>
          <w:sz w:val="28"/>
          <w:szCs w:val="28"/>
          <w:lang w:val="kk-KZ"/>
        </w:rPr>
        <w:t xml:space="preserve"> көрсетеді. Наурыз айындағы көрсеткіштер барлық зерттеу жылдарында нормадан (</w:t>
      </w:r>
      <w:r w:rsidRPr="005560E3">
        <w:rPr>
          <w:b/>
          <w:bCs/>
          <w:sz w:val="28"/>
          <w:szCs w:val="28"/>
          <w:lang w:val="kk-KZ"/>
        </w:rPr>
        <w:t>+</w:t>
      </w:r>
      <w:r w:rsidRPr="005560E3">
        <w:rPr>
          <w:bCs/>
          <w:sz w:val="28"/>
          <w:szCs w:val="28"/>
          <w:lang w:val="kk-KZ"/>
        </w:rPr>
        <w:t>1,7°С</w:t>
      </w:r>
      <w:r w:rsidRPr="005560E3">
        <w:rPr>
          <w:sz w:val="28"/>
          <w:szCs w:val="28"/>
          <w:lang w:val="kk-KZ"/>
        </w:rPr>
        <w:t>) жоғары болып, вегетацияның ерте басталуына алғышарттар жасады. Соның ішінде 2021 жылдың наурызы (</w:t>
      </w:r>
      <w:r w:rsidRPr="005560E3">
        <w:rPr>
          <w:bCs/>
          <w:sz w:val="28"/>
          <w:szCs w:val="28"/>
          <w:lang w:val="kk-KZ"/>
        </w:rPr>
        <w:t>13,3°С</w:t>
      </w:r>
      <w:r w:rsidRPr="005560E3">
        <w:rPr>
          <w:sz w:val="28"/>
          <w:szCs w:val="28"/>
          <w:lang w:val="kk-KZ"/>
        </w:rPr>
        <w:t>) ерекше термиялық белсенділігімен айқындалды.</w:t>
      </w:r>
    </w:p>
    <w:p w14:paraId="171FD33D" w14:textId="77777777" w:rsidR="00CB3060" w:rsidRPr="005560E3" w:rsidRDefault="00CB3060" w:rsidP="00DD3A47">
      <w:pPr>
        <w:spacing w:after="0" w:line="240" w:lineRule="auto"/>
        <w:ind w:firstLine="567"/>
        <w:jc w:val="both"/>
        <w:rPr>
          <w:rFonts w:ascii="Times New Roman" w:hAnsi="Times New Roman" w:cs="Times New Roman"/>
          <w:sz w:val="28"/>
          <w:szCs w:val="28"/>
          <w:lang w:val="kk-KZ"/>
        </w:rPr>
      </w:pPr>
    </w:p>
    <w:p w14:paraId="3AF78408" w14:textId="77777777" w:rsidR="00A1709F" w:rsidRPr="005560E3" w:rsidRDefault="00A1709F" w:rsidP="00207517">
      <w:pPr>
        <w:pStyle w:val="a3"/>
        <w:spacing w:before="93"/>
        <w:ind w:left="220"/>
        <w:jc w:val="center"/>
        <w:rPr>
          <w:lang w:val="kk-KZ"/>
        </w:rPr>
        <w:sectPr w:rsidR="00A1709F" w:rsidRPr="005560E3" w:rsidSect="00547CC4">
          <w:pgSz w:w="11906" w:h="16838"/>
          <w:pgMar w:top="1134" w:right="567" w:bottom="1134" w:left="1701" w:header="708" w:footer="708" w:gutter="0"/>
          <w:cols w:space="708"/>
          <w:docGrid w:linePitch="360"/>
        </w:sectPr>
      </w:pPr>
    </w:p>
    <w:p w14:paraId="4490FB93" w14:textId="429CC4EA" w:rsidR="00A1709F" w:rsidRPr="00856AC6" w:rsidRDefault="00922E08" w:rsidP="00DD3A4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1</w:t>
      </w:r>
      <w:r w:rsidR="00856AC6">
        <w:rPr>
          <w:rFonts w:ascii="Times New Roman" w:hAnsi="Times New Roman" w:cs="Times New Roman"/>
          <w:sz w:val="28"/>
          <w:szCs w:val="28"/>
          <w:lang w:val="kk-KZ"/>
        </w:rPr>
        <w:t xml:space="preserve"> – Зерттеу аймағының климаттық көрсеткіштері</w:t>
      </w:r>
    </w:p>
    <w:p w14:paraId="091019FC" w14:textId="77777777" w:rsidR="00A1709F" w:rsidRPr="005560E3" w:rsidRDefault="00A1709F" w:rsidP="00DD3A47">
      <w:pPr>
        <w:spacing w:after="0" w:line="240" w:lineRule="auto"/>
        <w:jc w:val="both"/>
        <w:rPr>
          <w:rFonts w:ascii="Times New Roman" w:hAnsi="Times New Roman" w:cs="Times New Roman"/>
          <w:sz w:val="28"/>
          <w:szCs w:val="28"/>
          <w:lang w:val="kk-KZ"/>
        </w:rPr>
      </w:pPr>
    </w:p>
    <w:tbl>
      <w:tblPr>
        <w:tblStyle w:val="TableNormal"/>
        <w:tblW w:w="14067"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77"/>
        <w:gridCol w:w="1111"/>
        <w:gridCol w:w="15"/>
        <w:gridCol w:w="1000"/>
        <w:gridCol w:w="992"/>
        <w:gridCol w:w="851"/>
        <w:gridCol w:w="992"/>
        <w:gridCol w:w="992"/>
        <w:gridCol w:w="1134"/>
        <w:gridCol w:w="993"/>
        <w:gridCol w:w="1134"/>
        <w:gridCol w:w="992"/>
        <w:gridCol w:w="992"/>
        <w:gridCol w:w="992"/>
      </w:tblGrid>
      <w:tr w:rsidR="00A1709F" w14:paraId="2372D957" w14:textId="77777777" w:rsidTr="00DF5EDF">
        <w:trPr>
          <w:trHeight w:val="345"/>
        </w:trPr>
        <w:tc>
          <w:tcPr>
            <w:tcW w:w="14067" w:type="dxa"/>
            <w:gridSpan w:val="14"/>
          </w:tcPr>
          <w:p w14:paraId="49C19B62" w14:textId="77777777" w:rsidR="00A1709F" w:rsidRDefault="00DB20FF" w:rsidP="00207517">
            <w:pPr>
              <w:pStyle w:val="a3"/>
              <w:spacing w:before="93"/>
              <w:ind w:left="220"/>
              <w:jc w:val="center"/>
            </w:pPr>
            <w:r>
              <w:rPr>
                <w:lang w:val="kk-KZ"/>
              </w:rPr>
              <w:t>Ауа температурасы</w:t>
            </w:r>
            <w:r w:rsidR="00A1709F">
              <w:t>,</w:t>
            </w:r>
            <w:r w:rsidR="00A1709F">
              <w:rPr>
                <w:spacing w:val="44"/>
              </w:rPr>
              <w:t xml:space="preserve"> </w:t>
            </w:r>
            <w:r>
              <w:rPr>
                <w:spacing w:val="44"/>
              </w:rPr>
              <w:t>°</w:t>
            </w:r>
            <w:r w:rsidR="00A1709F">
              <w:t>С</w:t>
            </w:r>
          </w:p>
        </w:tc>
      </w:tr>
      <w:tr w:rsidR="00A1709F" w14:paraId="54FF561A" w14:textId="77777777" w:rsidTr="00DF5EDF">
        <w:trPr>
          <w:trHeight w:val="345"/>
        </w:trPr>
        <w:tc>
          <w:tcPr>
            <w:tcW w:w="1877" w:type="dxa"/>
          </w:tcPr>
          <w:p w14:paraId="0808B72D" w14:textId="77777777" w:rsidR="00A1709F" w:rsidRPr="00DB20FF" w:rsidRDefault="00DB20FF" w:rsidP="00207517">
            <w:pPr>
              <w:pStyle w:val="TableParagraph"/>
              <w:spacing w:line="316" w:lineRule="exact"/>
              <w:ind w:left="112"/>
              <w:rPr>
                <w:sz w:val="28"/>
                <w:lang w:val="kk-KZ"/>
              </w:rPr>
            </w:pPr>
            <w:r>
              <w:rPr>
                <w:sz w:val="28"/>
                <w:lang w:val="kk-KZ"/>
              </w:rPr>
              <w:t xml:space="preserve">Айлар </w:t>
            </w:r>
          </w:p>
        </w:tc>
        <w:tc>
          <w:tcPr>
            <w:tcW w:w="1126" w:type="dxa"/>
            <w:gridSpan w:val="2"/>
            <w:vMerge w:val="restart"/>
          </w:tcPr>
          <w:p w14:paraId="5167E149" w14:textId="77777777" w:rsidR="00A1709F" w:rsidRDefault="00A1709F" w:rsidP="007C2314">
            <w:pPr>
              <w:pStyle w:val="TableParagraph"/>
              <w:spacing w:line="316" w:lineRule="exact"/>
              <w:ind w:left="112"/>
              <w:jc w:val="center"/>
              <w:rPr>
                <w:sz w:val="28"/>
              </w:rPr>
            </w:pPr>
            <w:r>
              <w:rPr>
                <w:w w:val="101"/>
                <w:sz w:val="28"/>
              </w:rPr>
              <w:t>I</w:t>
            </w:r>
          </w:p>
        </w:tc>
        <w:tc>
          <w:tcPr>
            <w:tcW w:w="1000" w:type="dxa"/>
            <w:vMerge w:val="restart"/>
          </w:tcPr>
          <w:p w14:paraId="193A803E" w14:textId="77777777" w:rsidR="00A1709F" w:rsidRDefault="00A1709F" w:rsidP="007C2314">
            <w:pPr>
              <w:pStyle w:val="TableParagraph"/>
              <w:spacing w:line="316" w:lineRule="exact"/>
              <w:ind w:left="111"/>
              <w:jc w:val="center"/>
              <w:rPr>
                <w:sz w:val="28"/>
              </w:rPr>
            </w:pPr>
            <w:r>
              <w:rPr>
                <w:sz w:val="28"/>
              </w:rPr>
              <w:t>II</w:t>
            </w:r>
          </w:p>
        </w:tc>
        <w:tc>
          <w:tcPr>
            <w:tcW w:w="992" w:type="dxa"/>
            <w:vMerge w:val="restart"/>
          </w:tcPr>
          <w:p w14:paraId="74569260" w14:textId="77777777" w:rsidR="00A1709F" w:rsidRDefault="00A1709F" w:rsidP="007C2314">
            <w:pPr>
              <w:pStyle w:val="TableParagraph"/>
              <w:spacing w:line="316" w:lineRule="exact"/>
              <w:ind w:left="112"/>
              <w:jc w:val="center"/>
              <w:rPr>
                <w:sz w:val="28"/>
              </w:rPr>
            </w:pPr>
            <w:r>
              <w:rPr>
                <w:sz w:val="28"/>
              </w:rPr>
              <w:t>III</w:t>
            </w:r>
          </w:p>
        </w:tc>
        <w:tc>
          <w:tcPr>
            <w:tcW w:w="851" w:type="dxa"/>
            <w:vMerge w:val="restart"/>
          </w:tcPr>
          <w:p w14:paraId="383A747F" w14:textId="77777777" w:rsidR="00A1709F" w:rsidRDefault="00A1709F" w:rsidP="007C2314">
            <w:pPr>
              <w:pStyle w:val="TableParagraph"/>
              <w:spacing w:line="316" w:lineRule="exact"/>
              <w:ind w:left="112"/>
              <w:jc w:val="center"/>
              <w:rPr>
                <w:sz w:val="28"/>
              </w:rPr>
            </w:pPr>
            <w:r>
              <w:rPr>
                <w:sz w:val="28"/>
              </w:rPr>
              <w:t>IV</w:t>
            </w:r>
          </w:p>
        </w:tc>
        <w:tc>
          <w:tcPr>
            <w:tcW w:w="992" w:type="dxa"/>
            <w:vMerge w:val="restart"/>
          </w:tcPr>
          <w:p w14:paraId="3593FD49" w14:textId="77777777" w:rsidR="00A1709F" w:rsidRDefault="00A1709F" w:rsidP="007C2314">
            <w:pPr>
              <w:pStyle w:val="TableParagraph"/>
              <w:spacing w:line="316" w:lineRule="exact"/>
              <w:ind w:left="112"/>
              <w:jc w:val="center"/>
              <w:rPr>
                <w:sz w:val="28"/>
              </w:rPr>
            </w:pPr>
            <w:r>
              <w:rPr>
                <w:w w:val="101"/>
                <w:sz w:val="28"/>
              </w:rPr>
              <w:t>V</w:t>
            </w:r>
          </w:p>
        </w:tc>
        <w:tc>
          <w:tcPr>
            <w:tcW w:w="992" w:type="dxa"/>
            <w:vMerge w:val="restart"/>
          </w:tcPr>
          <w:p w14:paraId="0968A87F" w14:textId="77777777" w:rsidR="00A1709F" w:rsidRDefault="00A1709F" w:rsidP="007C2314">
            <w:pPr>
              <w:pStyle w:val="TableParagraph"/>
              <w:spacing w:line="316" w:lineRule="exact"/>
              <w:ind w:left="112"/>
              <w:jc w:val="center"/>
              <w:rPr>
                <w:sz w:val="28"/>
              </w:rPr>
            </w:pPr>
            <w:r>
              <w:rPr>
                <w:sz w:val="28"/>
              </w:rPr>
              <w:t>VI</w:t>
            </w:r>
          </w:p>
        </w:tc>
        <w:tc>
          <w:tcPr>
            <w:tcW w:w="1134" w:type="dxa"/>
            <w:vMerge w:val="restart"/>
          </w:tcPr>
          <w:p w14:paraId="0F14D4D9" w14:textId="77777777" w:rsidR="00A1709F" w:rsidRDefault="00A1709F" w:rsidP="007C2314">
            <w:pPr>
              <w:pStyle w:val="TableParagraph"/>
              <w:spacing w:line="316" w:lineRule="exact"/>
              <w:ind w:left="112"/>
              <w:jc w:val="center"/>
              <w:rPr>
                <w:sz w:val="28"/>
              </w:rPr>
            </w:pPr>
            <w:r>
              <w:rPr>
                <w:sz w:val="28"/>
              </w:rPr>
              <w:t>VII</w:t>
            </w:r>
          </w:p>
        </w:tc>
        <w:tc>
          <w:tcPr>
            <w:tcW w:w="993" w:type="dxa"/>
            <w:vMerge w:val="restart"/>
          </w:tcPr>
          <w:p w14:paraId="2D3651F7" w14:textId="77777777" w:rsidR="00A1709F" w:rsidRDefault="00A1709F" w:rsidP="007C2314">
            <w:pPr>
              <w:pStyle w:val="TableParagraph"/>
              <w:spacing w:line="316" w:lineRule="exact"/>
              <w:ind w:left="112"/>
              <w:jc w:val="center"/>
              <w:rPr>
                <w:sz w:val="28"/>
              </w:rPr>
            </w:pPr>
            <w:r>
              <w:rPr>
                <w:sz w:val="28"/>
              </w:rPr>
              <w:t>VIII</w:t>
            </w:r>
          </w:p>
        </w:tc>
        <w:tc>
          <w:tcPr>
            <w:tcW w:w="1134" w:type="dxa"/>
            <w:vMerge w:val="restart"/>
          </w:tcPr>
          <w:p w14:paraId="17F32F00" w14:textId="77777777" w:rsidR="00A1709F" w:rsidRDefault="00A1709F" w:rsidP="007C2314">
            <w:pPr>
              <w:pStyle w:val="TableParagraph"/>
              <w:spacing w:line="316" w:lineRule="exact"/>
              <w:ind w:left="112"/>
              <w:jc w:val="center"/>
              <w:rPr>
                <w:sz w:val="28"/>
              </w:rPr>
            </w:pPr>
            <w:r>
              <w:rPr>
                <w:sz w:val="28"/>
              </w:rPr>
              <w:t>IX</w:t>
            </w:r>
          </w:p>
        </w:tc>
        <w:tc>
          <w:tcPr>
            <w:tcW w:w="992" w:type="dxa"/>
            <w:vMerge w:val="restart"/>
          </w:tcPr>
          <w:p w14:paraId="675EC44D" w14:textId="77777777" w:rsidR="00A1709F" w:rsidRDefault="00A1709F" w:rsidP="007C2314">
            <w:pPr>
              <w:pStyle w:val="TableParagraph"/>
              <w:spacing w:line="316" w:lineRule="exact"/>
              <w:ind w:left="112"/>
              <w:jc w:val="center"/>
              <w:rPr>
                <w:sz w:val="28"/>
              </w:rPr>
            </w:pPr>
            <w:r>
              <w:rPr>
                <w:w w:val="101"/>
                <w:sz w:val="28"/>
              </w:rPr>
              <w:t>X</w:t>
            </w:r>
          </w:p>
        </w:tc>
        <w:tc>
          <w:tcPr>
            <w:tcW w:w="992" w:type="dxa"/>
            <w:vMerge w:val="restart"/>
          </w:tcPr>
          <w:p w14:paraId="399DABBE" w14:textId="77777777" w:rsidR="00A1709F" w:rsidRDefault="00A1709F" w:rsidP="007C2314">
            <w:pPr>
              <w:pStyle w:val="TableParagraph"/>
              <w:spacing w:line="316" w:lineRule="exact"/>
              <w:ind w:left="112"/>
              <w:jc w:val="center"/>
              <w:rPr>
                <w:sz w:val="28"/>
              </w:rPr>
            </w:pPr>
            <w:r>
              <w:rPr>
                <w:sz w:val="28"/>
              </w:rPr>
              <w:t>XI</w:t>
            </w:r>
          </w:p>
        </w:tc>
        <w:tc>
          <w:tcPr>
            <w:tcW w:w="992" w:type="dxa"/>
            <w:vMerge w:val="restart"/>
          </w:tcPr>
          <w:p w14:paraId="70D275D5" w14:textId="77777777" w:rsidR="00A1709F" w:rsidRDefault="00A1709F" w:rsidP="007C2314">
            <w:pPr>
              <w:pStyle w:val="TableParagraph"/>
              <w:spacing w:line="316" w:lineRule="exact"/>
              <w:ind w:left="111"/>
              <w:jc w:val="center"/>
              <w:rPr>
                <w:sz w:val="28"/>
              </w:rPr>
            </w:pPr>
            <w:r>
              <w:rPr>
                <w:sz w:val="28"/>
              </w:rPr>
              <w:t>XII</w:t>
            </w:r>
          </w:p>
        </w:tc>
      </w:tr>
      <w:tr w:rsidR="00A1709F" w14:paraId="27D6D5E9" w14:textId="77777777" w:rsidTr="00DF5EDF">
        <w:trPr>
          <w:trHeight w:val="315"/>
        </w:trPr>
        <w:tc>
          <w:tcPr>
            <w:tcW w:w="1877" w:type="dxa"/>
          </w:tcPr>
          <w:p w14:paraId="629708AC" w14:textId="77777777" w:rsidR="00A1709F" w:rsidRPr="00DB20FF" w:rsidRDefault="00DB20FF" w:rsidP="00207517">
            <w:pPr>
              <w:pStyle w:val="TableParagraph"/>
              <w:spacing w:line="296" w:lineRule="exact"/>
              <w:ind w:left="112"/>
              <w:rPr>
                <w:sz w:val="28"/>
                <w:lang w:val="kk-KZ"/>
              </w:rPr>
            </w:pPr>
            <w:r>
              <w:rPr>
                <w:sz w:val="28"/>
                <w:lang w:val="kk-KZ"/>
              </w:rPr>
              <w:t xml:space="preserve">Жылдар </w:t>
            </w:r>
          </w:p>
        </w:tc>
        <w:tc>
          <w:tcPr>
            <w:tcW w:w="1126" w:type="dxa"/>
            <w:gridSpan w:val="2"/>
            <w:vMerge/>
            <w:tcBorders>
              <w:top w:val="nil"/>
            </w:tcBorders>
          </w:tcPr>
          <w:p w14:paraId="57349788" w14:textId="77777777" w:rsidR="00A1709F" w:rsidRDefault="00A1709F" w:rsidP="00207517">
            <w:pPr>
              <w:rPr>
                <w:sz w:val="2"/>
                <w:szCs w:val="2"/>
              </w:rPr>
            </w:pPr>
          </w:p>
        </w:tc>
        <w:tc>
          <w:tcPr>
            <w:tcW w:w="1000" w:type="dxa"/>
            <w:vMerge/>
            <w:tcBorders>
              <w:top w:val="nil"/>
            </w:tcBorders>
          </w:tcPr>
          <w:p w14:paraId="17A62F93" w14:textId="77777777" w:rsidR="00A1709F" w:rsidRDefault="00A1709F" w:rsidP="00207517">
            <w:pPr>
              <w:rPr>
                <w:sz w:val="2"/>
                <w:szCs w:val="2"/>
              </w:rPr>
            </w:pPr>
          </w:p>
        </w:tc>
        <w:tc>
          <w:tcPr>
            <w:tcW w:w="992" w:type="dxa"/>
            <w:vMerge/>
            <w:tcBorders>
              <w:top w:val="nil"/>
            </w:tcBorders>
          </w:tcPr>
          <w:p w14:paraId="5D7BD4D8" w14:textId="77777777" w:rsidR="00A1709F" w:rsidRDefault="00A1709F" w:rsidP="00207517">
            <w:pPr>
              <w:rPr>
                <w:sz w:val="2"/>
                <w:szCs w:val="2"/>
              </w:rPr>
            </w:pPr>
          </w:p>
        </w:tc>
        <w:tc>
          <w:tcPr>
            <w:tcW w:w="851" w:type="dxa"/>
            <w:vMerge/>
            <w:tcBorders>
              <w:top w:val="nil"/>
            </w:tcBorders>
          </w:tcPr>
          <w:p w14:paraId="72A15661" w14:textId="77777777" w:rsidR="00A1709F" w:rsidRDefault="00A1709F" w:rsidP="00207517">
            <w:pPr>
              <w:rPr>
                <w:sz w:val="2"/>
                <w:szCs w:val="2"/>
              </w:rPr>
            </w:pPr>
          </w:p>
        </w:tc>
        <w:tc>
          <w:tcPr>
            <w:tcW w:w="992" w:type="dxa"/>
            <w:vMerge/>
            <w:tcBorders>
              <w:top w:val="nil"/>
            </w:tcBorders>
          </w:tcPr>
          <w:p w14:paraId="327BC75E" w14:textId="77777777" w:rsidR="00A1709F" w:rsidRDefault="00A1709F" w:rsidP="00207517">
            <w:pPr>
              <w:rPr>
                <w:sz w:val="2"/>
                <w:szCs w:val="2"/>
              </w:rPr>
            </w:pPr>
          </w:p>
        </w:tc>
        <w:tc>
          <w:tcPr>
            <w:tcW w:w="992" w:type="dxa"/>
            <w:vMerge/>
            <w:tcBorders>
              <w:top w:val="nil"/>
            </w:tcBorders>
          </w:tcPr>
          <w:p w14:paraId="519C2C00" w14:textId="77777777" w:rsidR="00A1709F" w:rsidRDefault="00A1709F" w:rsidP="00207517">
            <w:pPr>
              <w:rPr>
                <w:sz w:val="2"/>
                <w:szCs w:val="2"/>
              </w:rPr>
            </w:pPr>
          </w:p>
        </w:tc>
        <w:tc>
          <w:tcPr>
            <w:tcW w:w="1134" w:type="dxa"/>
            <w:vMerge/>
            <w:tcBorders>
              <w:top w:val="nil"/>
            </w:tcBorders>
          </w:tcPr>
          <w:p w14:paraId="6F50E772" w14:textId="77777777" w:rsidR="00A1709F" w:rsidRDefault="00A1709F" w:rsidP="00207517">
            <w:pPr>
              <w:rPr>
                <w:sz w:val="2"/>
                <w:szCs w:val="2"/>
              </w:rPr>
            </w:pPr>
          </w:p>
        </w:tc>
        <w:tc>
          <w:tcPr>
            <w:tcW w:w="993" w:type="dxa"/>
            <w:vMerge/>
            <w:tcBorders>
              <w:top w:val="nil"/>
            </w:tcBorders>
          </w:tcPr>
          <w:p w14:paraId="0DCBEC64" w14:textId="77777777" w:rsidR="00A1709F" w:rsidRDefault="00A1709F" w:rsidP="00207517">
            <w:pPr>
              <w:rPr>
                <w:sz w:val="2"/>
                <w:szCs w:val="2"/>
              </w:rPr>
            </w:pPr>
          </w:p>
        </w:tc>
        <w:tc>
          <w:tcPr>
            <w:tcW w:w="1134" w:type="dxa"/>
            <w:vMerge/>
            <w:tcBorders>
              <w:top w:val="nil"/>
            </w:tcBorders>
          </w:tcPr>
          <w:p w14:paraId="63386210" w14:textId="77777777" w:rsidR="00A1709F" w:rsidRDefault="00A1709F" w:rsidP="00207517">
            <w:pPr>
              <w:rPr>
                <w:sz w:val="2"/>
                <w:szCs w:val="2"/>
              </w:rPr>
            </w:pPr>
          </w:p>
        </w:tc>
        <w:tc>
          <w:tcPr>
            <w:tcW w:w="992" w:type="dxa"/>
            <w:vMerge/>
            <w:tcBorders>
              <w:top w:val="nil"/>
            </w:tcBorders>
          </w:tcPr>
          <w:p w14:paraId="0516E053" w14:textId="77777777" w:rsidR="00A1709F" w:rsidRDefault="00A1709F" w:rsidP="00207517">
            <w:pPr>
              <w:rPr>
                <w:sz w:val="2"/>
                <w:szCs w:val="2"/>
              </w:rPr>
            </w:pPr>
          </w:p>
        </w:tc>
        <w:tc>
          <w:tcPr>
            <w:tcW w:w="992" w:type="dxa"/>
            <w:vMerge/>
            <w:tcBorders>
              <w:top w:val="nil"/>
            </w:tcBorders>
          </w:tcPr>
          <w:p w14:paraId="59A881D4" w14:textId="77777777" w:rsidR="00A1709F" w:rsidRDefault="00A1709F" w:rsidP="00207517">
            <w:pPr>
              <w:rPr>
                <w:sz w:val="2"/>
                <w:szCs w:val="2"/>
              </w:rPr>
            </w:pPr>
          </w:p>
        </w:tc>
        <w:tc>
          <w:tcPr>
            <w:tcW w:w="992" w:type="dxa"/>
            <w:vMerge/>
            <w:tcBorders>
              <w:top w:val="nil"/>
            </w:tcBorders>
          </w:tcPr>
          <w:p w14:paraId="30898C44" w14:textId="77777777" w:rsidR="00A1709F" w:rsidRDefault="00A1709F" w:rsidP="00207517">
            <w:pPr>
              <w:rPr>
                <w:sz w:val="2"/>
                <w:szCs w:val="2"/>
              </w:rPr>
            </w:pPr>
          </w:p>
        </w:tc>
      </w:tr>
      <w:tr w:rsidR="00A1709F" w14:paraId="12FDFB4E" w14:textId="77777777" w:rsidTr="00DF5EDF">
        <w:trPr>
          <w:trHeight w:val="352"/>
        </w:trPr>
        <w:tc>
          <w:tcPr>
            <w:tcW w:w="1877" w:type="dxa"/>
          </w:tcPr>
          <w:p w14:paraId="77D910E0" w14:textId="77777777" w:rsidR="00A1709F" w:rsidRPr="00CB3060" w:rsidRDefault="00A1709F" w:rsidP="00DB20FF">
            <w:pPr>
              <w:pStyle w:val="TableParagraph"/>
              <w:spacing w:line="296" w:lineRule="exact"/>
              <w:ind w:left="112"/>
              <w:jc w:val="center"/>
              <w:rPr>
                <w:sz w:val="28"/>
              </w:rPr>
            </w:pPr>
            <w:r>
              <w:rPr>
                <w:sz w:val="28"/>
              </w:rPr>
              <w:t>2021</w:t>
            </w:r>
          </w:p>
        </w:tc>
        <w:tc>
          <w:tcPr>
            <w:tcW w:w="1126" w:type="dxa"/>
            <w:gridSpan w:val="2"/>
          </w:tcPr>
          <w:p w14:paraId="5D695B48" w14:textId="77777777" w:rsidR="00A1709F" w:rsidRPr="00CB3060" w:rsidRDefault="00A1709F" w:rsidP="007A5C0D">
            <w:pPr>
              <w:pStyle w:val="TableParagraph"/>
              <w:spacing w:line="296" w:lineRule="exact"/>
              <w:ind w:left="112"/>
              <w:jc w:val="center"/>
              <w:rPr>
                <w:sz w:val="28"/>
              </w:rPr>
            </w:pPr>
            <w:r>
              <w:rPr>
                <w:sz w:val="28"/>
              </w:rPr>
              <w:t>-</w:t>
            </w:r>
            <w:r w:rsidR="007A5C0D">
              <w:rPr>
                <w:sz w:val="28"/>
              </w:rPr>
              <w:t>6,0</w:t>
            </w:r>
          </w:p>
        </w:tc>
        <w:tc>
          <w:tcPr>
            <w:tcW w:w="1000" w:type="dxa"/>
          </w:tcPr>
          <w:p w14:paraId="2DDFC761" w14:textId="77777777" w:rsidR="00A1709F" w:rsidRPr="001B09F8" w:rsidRDefault="001B09F8" w:rsidP="001B09F8">
            <w:pPr>
              <w:pStyle w:val="TableParagraph"/>
              <w:spacing w:line="296" w:lineRule="exact"/>
              <w:ind w:left="111"/>
              <w:jc w:val="center"/>
              <w:rPr>
                <w:sz w:val="28"/>
                <w:lang w:val="kk-KZ"/>
              </w:rPr>
            </w:pPr>
            <w:r>
              <w:rPr>
                <w:sz w:val="28"/>
                <w:lang w:val="kk-KZ"/>
              </w:rPr>
              <w:t>2</w:t>
            </w:r>
            <w:r w:rsidR="00A1709F">
              <w:rPr>
                <w:sz w:val="28"/>
              </w:rPr>
              <w:t>,</w:t>
            </w:r>
            <w:r>
              <w:rPr>
                <w:sz w:val="28"/>
                <w:lang w:val="kk-KZ"/>
              </w:rPr>
              <w:t>8</w:t>
            </w:r>
          </w:p>
        </w:tc>
        <w:tc>
          <w:tcPr>
            <w:tcW w:w="992" w:type="dxa"/>
          </w:tcPr>
          <w:p w14:paraId="7CF08F21" w14:textId="77777777" w:rsidR="00A1709F" w:rsidRPr="00E507F5" w:rsidRDefault="00A1709F" w:rsidP="001B09F8">
            <w:pPr>
              <w:pStyle w:val="TableParagraph"/>
              <w:spacing w:line="296" w:lineRule="exact"/>
              <w:ind w:left="112"/>
              <w:jc w:val="center"/>
              <w:rPr>
                <w:sz w:val="28"/>
              </w:rPr>
            </w:pPr>
            <w:r>
              <w:rPr>
                <w:sz w:val="28"/>
              </w:rPr>
              <w:t>1</w:t>
            </w:r>
            <w:r w:rsidR="001B09F8">
              <w:rPr>
                <w:sz w:val="28"/>
                <w:lang w:val="kk-KZ"/>
              </w:rPr>
              <w:t>0</w:t>
            </w:r>
            <w:r>
              <w:rPr>
                <w:sz w:val="28"/>
              </w:rPr>
              <w:t>,3</w:t>
            </w:r>
          </w:p>
        </w:tc>
        <w:tc>
          <w:tcPr>
            <w:tcW w:w="851" w:type="dxa"/>
          </w:tcPr>
          <w:p w14:paraId="33AFDC5A" w14:textId="77777777" w:rsidR="00A1709F" w:rsidRPr="005F3499" w:rsidRDefault="00A1709F" w:rsidP="001B09F8">
            <w:pPr>
              <w:pStyle w:val="TableParagraph"/>
              <w:spacing w:line="296" w:lineRule="exact"/>
              <w:ind w:left="112"/>
              <w:jc w:val="center"/>
              <w:rPr>
                <w:sz w:val="28"/>
              </w:rPr>
            </w:pPr>
            <w:r>
              <w:rPr>
                <w:sz w:val="28"/>
              </w:rPr>
              <w:t>1</w:t>
            </w:r>
            <w:r w:rsidR="001B09F8">
              <w:rPr>
                <w:sz w:val="28"/>
                <w:lang w:val="kk-KZ"/>
              </w:rPr>
              <w:t>1</w:t>
            </w:r>
            <w:r>
              <w:rPr>
                <w:sz w:val="28"/>
              </w:rPr>
              <w:t>,6</w:t>
            </w:r>
          </w:p>
        </w:tc>
        <w:tc>
          <w:tcPr>
            <w:tcW w:w="992" w:type="dxa"/>
          </w:tcPr>
          <w:p w14:paraId="7CA529CE" w14:textId="77777777" w:rsidR="00A1709F" w:rsidRPr="003A0A9E" w:rsidRDefault="007C2314" w:rsidP="001B09F8">
            <w:pPr>
              <w:pStyle w:val="TableParagraph"/>
              <w:spacing w:line="296" w:lineRule="exact"/>
              <w:ind w:left="112"/>
              <w:jc w:val="center"/>
              <w:rPr>
                <w:sz w:val="28"/>
              </w:rPr>
            </w:pPr>
            <w:r>
              <w:rPr>
                <w:sz w:val="28"/>
              </w:rPr>
              <w:t>1</w:t>
            </w:r>
            <w:r w:rsidR="001B09F8">
              <w:rPr>
                <w:sz w:val="28"/>
                <w:lang w:val="kk-KZ"/>
              </w:rPr>
              <w:t>4</w:t>
            </w:r>
            <w:r w:rsidR="00A1709F">
              <w:rPr>
                <w:sz w:val="28"/>
              </w:rPr>
              <w:t>,1</w:t>
            </w:r>
          </w:p>
        </w:tc>
        <w:tc>
          <w:tcPr>
            <w:tcW w:w="992" w:type="dxa"/>
          </w:tcPr>
          <w:p w14:paraId="6741BE1E" w14:textId="77777777" w:rsidR="00A1709F" w:rsidRPr="005F3499" w:rsidRDefault="00A1709F" w:rsidP="00FB3AC8">
            <w:pPr>
              <w:pStyle w:val="TableParagraph"/>
              <w:spacing w:line="296" w:lineRule="exact"/>
              <w:ind w:left="112"/>
              <w:jc w:val="center"/>
              <w:rPr>
                <w:sz w:val="28"/>
              </w:rPr>
            </w:pPr>
            <w:r>
              <w:rPr>
                <w:sz w:val="28"/>
              </w:rPr>
              <w:t>2</w:t>
            </w:r>
            <w:r w:rsidR="007C2314">
              <w:rPr>
                <w:sz w:val="28"/>
              </w:rPr>
              <w:t>5</w:t>
            </w:r>
            <w:r>
              <w:rPr>
                <w:sz w:val="28"/>
              </w:rPr>
              <w:t>,3</w:t>
            </w:r>
          </w:p>
        </w:tc>
        <w:tc>
          <w:tcPr>
            <w:tcW w:w="1134" w:type="dxa"/>
          </w:tcPr>
          <w:p w14:paraId="60276F85" w14:textId="77777777" w:rsidR="00A1709F" w:rsidRPr="00A1709F" w:rsidRDefault="007C2314" w:rsidP="00FB3AC8">
            <w:pPr>
              <w:pStyle w:val="TableParagraph"/>
              <w:spacing w:line="296" w:lineRule="exact"/>
              <w:ind w:left="112"/>
              <w:jc w:val="center"/>
              <w:rPr>
                <w:sz w:val="28"/>
              </w:rPr>
            </w:pPr>
            <w:r>
              <w:rPr>
                <w:sz w:val="28"/>
              </w:rPr>
              <w:t>2</w:t>
            </w:r>
            <w:r w:rsidR="00A1709F">
              <w:rPr>
                <w:sz w:val="28"/>
              </w:rPr>
              <w:t>3,9</w:t>
            </w:r>
          </w:p>
        </w:tc>
        <w:tc>
          <w:tcPr>
            <w:tcW w:w="993" w:type="dxa"/>
          </w:tcPr>
          <w:p w14:paraId="63EE2D5C" w14:textId="77777777" w:rsidR="00A1709F" w:rsidRPr="00A1709F" w:rsidRDefault="00A1709F" w:rsidP="00FB3AC8">
            <w:pPr>
              <w:pStyle w:val="TableParagraph"/>
              <w:spacing w:line="296" w:lineRule="exact"/>
              <w:ind w:left="112"/>
              <w:jc w:val="center"/>
              <w:rPr>
                <w:sz w:val="28"/>
              </w:rPr>
            </w:pPr>
            <w:r>
              <w:rPr>
                <w:sz w:val="28"/>
              </w:rPr>
              <w:t>31,4</w:t>
            </w:r>
          </w:p>
        </w:tc>
        <w:tc>
          <w:tcPr>
            <w:tcW w:w="1134" w:type="dxa"/>
          </w:tcPr>
          <w:p w14:paraId="434F1FC7" w14:textId="77777777" w:rsidR="00A1709F" w:rsidRPr="00A1709F" w:rsidRDefault="00A1709F" w:rsidP="00FB3AC8">
            <w:pPr>
              <w:pStyle w:val="TableParagraph"/>
              <w:spacing w:line="296" w:lineRule="exact"/>
              <w:ind w:left="107" w:right="159"/>
              <w:jc w:val="center"/>
              <w:rPr>
                <w:sz w:val="28"/>
              </w:rPr>
            </w:pPr>
            <w:r>
              <w:rPr>
                <w:sz w:val="28"/>
              </w:rPr>
              <w:t>2</w:t>
            </w:r>
            <w:r w:rsidR="007C2314">
              <w:rPr>
                <w:sz w:val="28"/>
              </w:rPr>
              <w:t>2</w:t>
            </w:r>
            <w:r>
              <w:rPr>
                <w:sz w:val="28"/>
              </w:rPr>
              <w:t>,7</w:t>
            </w:r>
          </w:p>
        </w:tc>
        <w:tc>
          <w:tcPr>
            <w:tcW w:w="992" w:type="dxa"/>
          </w:tcPr>
          <w:p w14:paraId="4D82EAB6" w14:textId="77777777" w:rsidR="00A1709F" w:rsidRPr="00A1709F" w:rsidRDefault="001B09F8" w:rsidP="00FB3AC8">
            <w:pPr>
              <w:pStyle w:val="TableParagraph"/>
              <w:spacing w:line="296" w:lineRule="exact"/>
              <w:ind w:left="112"/>
              <w:jc w:val="center"/>
              <w:rPr>
                <w:sz w:val="28"/>
              </w:rPr>
            </w:pPr>
            <w:r>
              <w:rPr>
                <w:sz w:val="28"/>
                <w:lang w:val="kk-KZ"/>
              </w:rPr>
              <w:t>6</w:t>
            </w:r>
            <w:r w:rsidR="00A1709F">
              <w:rPr>
                <w:sz w:val="28"/>
              </w:rPr>
              <w:t>,7</w:t>
            </w:r>
          </w:p>
        </w:tc>
        <w:tc>
          <w:tcPr>
            <w:tcW w:w="992" w:type="dxa"/>
          </w:tcPr>
          <w:p w14:paraId="327324A8" w14:textId="77777777" w:rsidR="00A1709F" w:rsidRPr="00716793" w:rsidRDefault="00716793" w:rsidP="00716793">
            <w:pPr>
              <w:pStyle w:val="TableParagraph"/>
              <w:spacing w:line="296" w:lineRule="exact"/>
              <w:ind w:left="112"/>
              <w:jc w:val="center"/>
              <w:rPr>
                <w:sz w:val="28"/>
                <w:lang w:val="kk-KZ"/>
              </w:rPr>
            </w:pPr>
            <w:r>
              <w:rPr>
                <w:sz w:val="28"/>
                <w:lang w:val="kk-KZ"/>
              </w:rPr>
              <w:t>2</w:t>
            </w:r>
            <w:r w:rsidR="00A1709F">
              <w:rPr>
                <w:sz w:val="28"/>
              </w:rPr>
              <w:t>,</w:t>
            </w:r>
            <w:r>
              <w:rPr>
                <w:sz w:val="28"/>
                <w:lang w:val="kk-KZ"/>
              </w:rPr>
              <w:t>7</w:t>
            </w:r>
          </w:p>
        </w:tc>
        <w:tc>
          <w:tcPr>
            <w:tcW w:w="992" w:type="dxa"/>
          </w:tcPr>
          <w:p w14:paraId="06520106" w14:textId="77777777" w:rsidR="00A1709F" w:rsidRPr="00A1709F" w:rsidRDefault="00FB3AC8" w:rsidP="00FB3AC8">
            <w:pPr>
              <w:pStyle w:val="TableParagraph"/>
              <w:spacing w:line="296" w:lineRule="exact"/>
              <w:ind w:left="111"/>
              <w:jc w:val="center"/>
              <w:rPr>
                <w:sz w:val="28"/>
              </w:rPr>
            </w:pPr>
            <w:r>
              <w:rPr>
                <w:sz w:val="28"/>
              </w:rPr>
              <w:t>1</w:t>
            </w:r>
            <w:r w:rsidR="00A1709F">
              <w:rPr>
                <w:sz w:val="28"/>
              </w:rPr>
              <w:t>,9</w:t>
            </w:r>
          </w:p>
        </w:tc>
      </w:tr>
      <w:tr w:rsidR="00A1709F" w14:paraId="6E9BC4E0" w14:textId="77777777" w:rsidTr="00DF5EDF">
        <w:trPr>
          <w:trHeight w:val="312"/>
        </w:trPr>
        <w:tc>
          <w:tcPr>
            <w:tcW w:w="1877" w:type="dxa"/>
            <w:tcBorders>
              <w:bottom w:val="single" w:sz="8" w:space="0" w:color="000000"/>
            </w:tcBorders>
          </w:tcPr>
          <w:p w14:paraId="349E94B0" w14:textId="77777777" w:rsidR="00A1709F" w:rsidRPr="00CB3060" w:rsidRDefault="00A1709F" w:rsidP="00DB20FF">
            <w:pPr>
              <w:pStyle w:val="TableParagraph"/>
              <w:spacing w:line="293" w:lineRule="exact"/>
              <w:ind w:left="112"/>
              <w:jc w:val="center"/>
              <w:rPr>
                <w:sz w:val="28"/>
              </w:rPr>
            </w:pPr>
            <w:r>
              <w:rPr>
                <w:sz w:val="28"/>
              </w:rPr>
              <w:t>2022</w:t>
            </w:r>
          </w:p>
        </w:tc>
        <w:tc>
          <w:tcPr>
            <w:tcW w:w="1126" w:type="dxa"/>
            <w:gridSpan w:val="2"/>
            <w:tcBorders>
              <w:bottom w:val="single" w:sz="8" w:space="0" w:color="000000"/>
            </w:tcBorders>
          </w:tcPr>
          <w:p w14:paraId="42BAE400" w14:textId="77777777" w:rsidR="00A1709F" w:rsidRPr="00A1709F" w:rsidRDefault="00CD2AA9" w:rsidP="00423964">
            <w:pPr>
              <w:pStyle w:val="TableParagraph"/>
              <w:spacing w:line="293" w:lineRule="exact"/>
              <w:ind w:left="112"/>
              <w:jc w:val="center"/>
              <w:rPr>
                <w:sz w:val="28"/>
              </w:rPr>
            </w:pPr>
            <w:r>
              <w:rPr>
                <w:sz w:val="28"/>
              </w:rPr>
              <w:t>-</w:t>
            </w:r>
            <w:r w:rsidR="00A1709F">
              <w:rPr>
                <w:sz w:val="28"/>
              </w:rPr>
              <w:t>3,1</w:t>
            </w:r>
          </w:p>
        </w:tc>
        <w:tc>
          <w:tcPr>
            <w:tcW w:w="1000" w:type="dxa"/>
            <w:tcBorders>
              <w:bottom w:val="single" w:sz="8" w:space="0" w:color="000000"/>
            </w:tcBorders>
          </w:tcPr>
          <w:p w14:paraId="16C9B975" w14:textId="77777777" w:rsidR="00A1709F" w:rsidRPr="00A1709F" w:rsidRDefault="00CD2AA9" w:rsidP="00CD2AA9">
            <w:pPr>
              <w:pStyle w:val="TableParagraph"/>
              <w:spacing w:line="293" w:lineRule="exact"/>
              <w:ind w:left="111"/>
              <w:jc w:val="center"/>
              <w:rPr>
                <w:sz w:val="28"/>
              </w:rPr>
            </w:pPr>
            <w:r>
              <w:rPr>
                <w:sz w:val="28"/>
              </w:rPr>
              <w:t>-2</w:t>
            </w:r>
            <w:r w:rsidR="00A1709F">
              <w:rPr>
                <w:sz w:val="28"/>
              </w:rPr>
              <w:t>,0</w:t>
            </w:r>
          </w:p>
        </w:tc>
        <w:tc>
          <w:tcPr>
            <w:tcW w:w="992" w:type="dxa"/>
            <w:tcBorders>
              <w:bottom w:val="single" w:sz="8" w:space="0" w:color="000000"/>
            </w:tcBorders>
          </w:tcPr>
          <w:p w14:paraId="53DC6EBB" w14:textId="77777777" w:rsidR="00A1709F" w:rsidRPr="001B3681" w:rsidRDefault="00823CBC" w:rsidP="00423964">
            <w:pPr>
              <w:pStyle w:val="TableParagraph"/>
              <w:spacing w:line="293" w:lineRule="exact"/>
              <w:ind w:left="112"/>
              <w:jc w:val="center"/>
              <w:rPr>
                <w:sz w:val="28"/>
              </w:rPr>
            </w:pPr>
            <w:r>
              <w:rPr>
                <w:sz w:val="28"/>
                <w:lang w:val="kk-KZ"/>
              </w:rPr>
              <w:t>2</w:t>
            </w:r>
            <w:r w:rsidR="001B3681">
              <w:rPr>
                <w:sz w:val="28"/>
              </w:rPr>
              <w:t>,7</w:t>
            </w:r>
          </w:p>
        </w:tc>
        <w:tc>
          <w:tcPr>
            <w:tcW w:w="851" w:type="dxa"/>
            <w:tcBorders>
              <w:bottom w:val="single" w:sz="8" w:space="0" w:color="000000"/>
            </w:tcBorders>
          </w:tcPr>
          <w:p w14:paraId="4A90E2BC" w14:textId="77777777" w:rsidR="00A1709F" w:rsidRPr="001B3681" w:rsidRDefault="00CD2AA9" w:rsidP="00423964">
            <w:pPr>
              <w:pStyle w:val="TableParagraph"/>
              <w:spacing w:line="293" w:lineRule="exact"/>
              <w:ind w:left="112"/>
              <w:jc w:val="center"/>
              <w:rPr>
                <w:sz w:val="28"/>
              </w:rPr>
            </w:pPr>
            <w:r>
              <w:rPr>
                <w:sz w:val="28"/>
              </w:rPr>
              <w:t>1</w:t>
            </w:r>
            <w:r w:rsidR="001B3681">
              <w:rPr>
                <w:sz w:val="28"/>
              </w:rPr>
              <w:t>2,9</w:t>
            </w:r>
          </w:p>
        </w:tc>
        <w:tc>
          <w:tcPr>
            <w:tcW w:w="992" w:type="dxa"/>
            <w:tcBorders>
              <w:bottom w:val="single" w:sz="8" w:space="0" w:color="000000"/>
            </w:tcBorders>
          </w:tcPr>
          <w:p w14:paraId="3357283B" w14:textId="77777777" w:rsidR="00A1709F" w:rsidRPr="001B3681" w:rsidRDefault="00CD2AA9" w:rsidP="00423964">
            <w:pPr>
              <w:pStyle w:val="TableParagraph"/>
              <w:spacing w:line="293" w:lineRule="exact"/>
              <w:ind w:left="112"/>
              <w:jc w:val="center"/>
              <w:rPr>
                <w:sz w:val="28"/>
              </w:rPr>
            </w:pPr>
            <w:r>
              <w:rPr>
                <w:sz w:val="28"/>
              </w:rPr>
              <w:t>18</w:t>
            </w:r>
            <w:r w:rsidR="001B3681">
              <w:rPr>
                <w:sz w:val="28"/>
              </w:rPr>
              <w:t>,6</w:t>
            </w:r>
          </w:p>
        </w:tc>
        <w:tc>
          <w:tcPr>
            <w:tcW w:w="992" w:type="dxa"/>
            <w:tcBorders>
              <w:bottom w:val="single" w:sz="8" w:space="0" w:color="000000"/>
            </w:tcBorders>
          </w:tcPr>
          <w:p w14:paraId="31AF226C" w14:textId="77777777" w:rsidR="00A1709F" w:rsidRPr="001B3681" w:rsidRDefault="00CD2AA9" w:rsidP="00FB3AC8">
            <w:pPr>
              <w:pStyle w:val="TableParagraph"/>
              <w:spacing w:line="293" w:lineRule="exact"/>
              <w:ind w:left="112"/>
              <w:jc w:val="center"/>
              <w:rPr>
                <w:sz w:val="28"/>
              </w:rPr>
            </w:pPr>
            <w:r>
              <w:rPr>
                <w:sz w:val="28"/>
              </w:rPr>
              <w:t>2</w:t>
            </w:r>
            <w:r w:rsidR="001B3681">
              <w:rPr>
                <w:sz w:val="28"/>
              </w:rPr>
              <w:t>0,4</w:t>
            </w:r>
          </w:p>
        </w:tc>
        <w:tc>
          <w:tcPr>
            <w:tcW w:w="1134" w:type="dxa"/>
            <w:tcBorders>
              <w:bottom w:val="single" w:sz="8" w:space="0" w:color="000000"/>
            </w:tcBorders>
          </w:tcPr>
          <w:p w14:paraId="26C84B8C" w14:textId="77777777" w:rsidR="00A1709F" w:rsidRPr="001B3681" w:rsidRDefault="00CD2AA9" w:rsidP="00CD2AA9">
            <w:pPr>
              <w:pStyle w:val="TableParagraph"/>
              <w:spacing w:line="293" w:lineRule="exact"/>
              <w:ind w:left="112"/>
              <w:jc w:val="center"/>
              <w:rPr>
                <w:sz w:val="28"/>
              </w:rPr>
            </w:pPr>
            <w:r>
              <w:rPr>
                <w:sz w:val="28"/>
              </w:rPr>
              <w:t>20</w:t>
            </w:r>
            <w:r w:rsidR="001B3681">
              <w:rPr>
                <w:sz w:val="28"/>
              </w:rPr>
              <w:t>,7</w:t>
            </w:r>
          </w:p>
        </w:tc>
        <w:tc>
          <w:tcPr>
            <w:tcW w:w="993" w:type="dxa"/>
            <w:tcBorders>
              <w:bottom w:val="single" w:sz="8" w:space="0" w:color="000000"/>
            </w:tcBorders>
          </w:tcPr>
          <w:p w14:paraId="6D070A2E" w14:textId="77777777" w:rsidR="00A1709F" w:rsidRPr="001B3681" w:rsidRDefault="001B3681" w:rsidP="00CD2AA9">
            <w:pPr>
              <w:pStyle w:val="TableParagraph"/>
              <w:spacing w:line="293" w:lineRule="exact"/>
              <w:ind w:left="112"/>
              <w:jc w:val="center"/>
              <w:rPr>
                <w:sz w:val="28"/>
              </w:rPr>
            </w:pPr>
            <w:r>
              <w:rPr>
                <w:sz w:val="28"/>
              </w:rPr>
              <w:t>2</w:t>
            </w:r>
            <w:r w:rsidR="00CD2AA9">
              <w:rPr>
                <w:sz w:val="28"/>
              </w:rPr>
              <w:t>5</w:t>
            </w:r>
            <w:r>
              <w:rPr>
                <w:sz w:val="28"/>
              </w:rPr>
              <w:t>,7</w:t>
            </w:r>
          </w:p>
        </w:tc>
        <w:tc>
          <w:tcPr>
            <w:tcW w:w="1134" w:type="dxa"/>
            <w:tcBorders>
              <w:bottom w:val="single" w:sz="8" w:space="0" w:color="000000"/>
            </w:tcBorders>
          </w:tcPr>
          <w:p w14:paraId="421E7C20" w14:textId="77777777" w:rsidR="00A1709F" w:rsidRPr="008A4CEE" w:rsidRDefault="00CD2AA9" w:rsidP="00FB3AC8">
            <w:pPr>
              <w:pStyle w:val="TableParagraph"/>
              <w:spacing w:line="293" w:lineRule="exact"/>
              <w:ind w:left="107" w:right="159"/>
              <w:jc w:val="center"/>
              <w:rPr>
                <w:sz w:val="28"/>
              </w:rPr>
            </w:pPr>
            <w:r>
              <w:rPr>
                <w:sz w:val="28"/>
              </w:rPr>
              <w:t>1</w:t>
            </w:r>
            <w:r w:rsidR="008A4CEE">
              <w:rPr>
                <w:sz w:val="28"/>
              </w:rPr>
              <w:t>8,5</w:t>
            </w:r>
          </w:p>
        </w:tc>
        <w:tc>
          <w:tcPr>
            <w:tcW w:w="992" w:type="dxa"/>
            <w:tcBorders>
              <w:bottom w:val="single" w:sz="8" w:space="0" w:color="000000"/>
            </w:tcBorders>
          </w:tcPr>
          <w:p w14:paraId="268CA361" w14:textId="77777777" w:rsidR="00A1709F" w:rsidRPr="00FA2692" w:rsidRDefault="00FA2692" w:rsidP="00CD2AA9">
            <w:pPr>
              <w:pStyle w:val="TableParagraph"/>
              <w:spacing w:line="293" w:lineRule="exact"/>
              <w:ind w:left="112"/>
              <w:jc w:val="center"/>
              <w:rPr>
                <w:sz w:val="28"/>
              </w:rPr>
            </w:pPr>
            <w:r>
              <w:rPr>
                <w:sz w:val="28"/>
              </w:rPr>
              <w:t>1</w:t>
            </w:r>
            <w:r w:rsidR="00CD2AA9">
              <w:rPr>
                <w:sz w:val="28"/>
              </w:rPr>
              <w:t>2</w:t>
            </w:r>
            <w:r>
              <w:rPr>
                <w:sz w:val="28"/>
              </w:rPr>
              <w:t>,6</w:t>
            </w:r>
          </w:p>
        </w:tc>
        <w:tc>
          <w:tcPr>
            <w:tcW w:w="992" w:type="dxa"/>
            <w:tcBorders>
              <w:bottom w:val="single" w:sz="8" w:space="0" w:color="000000"/>
            </w:tcBorders>
          </w:tcPr>
          <w:p w14:paraId="7C648C36" w14:textId="77777777" w:rsidR="00A1709F" w:rsidRPr="00FA2692" w:rsidRDefault="00CD2AA9" w:rsidP="00FB3AC8">
            <w:pPr>
              <w:pStyle w:val="TableParagraph"/>
              <w:spacing w:line="293" w:lineRule="exact"/>
              <w:ind w:left="112"/>
              <w:jc w:val="center"/>
              <w:rPr>
                <w:sz w:val="28"/>
              </w:rPr>
            </w:pPr>
            <w:r>
              <w:rPr>
                <w:sz w:val="28"/>
              </w:rPr>
              <w:t>6</w:t>
            </w:r>
            <w:r w:rsidR="00FA2692">
              <w:rPr>
                <w:sz w:val="28"/>
              </w:rPr>
              <w:t>,5</w:t>
            </w:r>
          </w:p>
        </w:tc>
        <w:tc>
          <w:tcPr>
            <w:tcW w:w="992" w:type="dxa"/>
            <w:tcBorders>
              <w:bottom w:val="single" w:sz="8" w:space="0" w:color="000000"/>
            </w:tcBorders>
          </w:tcPr>
          <w:p w14:paraId="3863FADD" w14:textId="77777777" w:rsidR="00A1709F" w:rsidRPr="00FA2692" w:rsidRDefault="00FA2692" w:rsidP="00FB3AC8">
            <w:pPr>
              <w:pStyle w:val="TableParagraph"/>
              <w:spacing w:line="293" w:lineRule="exact"/>
              <w:ind w:left="111"/>
              <w:jc w:val="center"/>
              <w:rPr>
                <w:sz w:val="28"/>
              </w:rPr>
            </w:pPr>
            <w:r>
              <w:rPr>
                <w:sz w:val="28"/>
              </w:rPr>
              <w:t>0</w:t>
            </w:r>
          </w:p>
        </w:tc>
      </w:tr>
      <w:tr w:rsidR="00A1709F" w14:paraId="18ECE11D" w14:textId="77777777" w:rsidTr="00DF5EDF">
        <w:trPr>
          <w:trHeight w:val="327"/>
        </w:trPr>
        <w:tc>
          <w:tcPr>
            <w:tcW w:w="1877" w:type="dxa"/>
            <w:tcBorders>
              <w:top w:val="single" w:sz="8" w:space="0" w:color="000000"/>
            </w:tcBorders>
          </w:tcPr>
          <w:p w14:paraId="68DCC859" w14:textId="77777777" w:rsidR="00A1709F" w:rsidRPr="00CB3060" w:rsidRDefault="00A1709F" w:rsidP="00DB20FF">
            <w:pPr>
              <w:pStyle w:val="TableParagraph"/>
              <w:spacing w:line="308" w:lineRule="exact"/>
              <w:ind w:left="112"/>
              <w:jc w:val="center"/>
              <w:rPr>
                <w:sz w:val="28"/>
              </w:rPr>
            </w:pPr>
            <w:r>
              <w:rPr>
                <w:sz w:val="28"/>
              </w:rPr>
              <w:t>2023</w:t>
            </w:r>
          </w:p>
        </w:tc>
        <w:tc>
          <w:tcPr>
            <w:tcW w:w="1126" w:type="dxa"/>
            <w:gridSpan w:val="2"/>
            <w:tcBorders>
              <w:top w:val="single" w:sz="8" w:space="0" w:color="000000"/>
            </w:tcBorders>
          </w:tcPr>
          <w:p w14:paraId="78FEEBA6" w14:textId="77777777" w:rsidR="00A1709F" w:rsidRPr="00423964" w:rsidRDefault="00A1709F" w:rsidP="00423964">
            <w:pPr>
              <w:pStyle w:val="TableParagraph"/>
              <w:spacing w:line="308" w:lineRule="exact"/>
              <w:ind w:left="112"/>
              <w:jc w:val="center"/>
              <w:rPr>
                <w:sz w:val="28"/>
              </w:rPr>
            </w:pPr>
            <w:r>
              <w:rPr>
                <w:sz w:val="28"/>
              </w:rPr>
              <w:t>-</w:t>
            </w:r>
            <w:r w:rsidR="00423964">
              <w:rPr>
                <w:sz w:val="28"/>
              </w:rPr>
              <w:t>1,0</w:t>
            </w:r>
          </w:p>
        </w:tc>
        <w:tc>
          <w:tcPr>
            <w:tcW w:w="1000" w:type="dxa"/>
            <w:tcBorders>
              <w:top w:val="single" w:sz="8" w:space="0" w:color="000000"/>
            </w:tcBorders>
          </w:tcPr>
          <w:p w14:paraId="66A34008" w14:textId="77777777" w:rsidR="00A1709F" w:rsidRPr="00423964" w:rsidRDefault="00684FE1" w:rsidP="00684FE1">
            <w:pPr>
              <w:pStyle w:val="TableParagraph"/>
              <w:spacing w:line="308" w:lineRule="exact"/>
              <w:ind w:left="111"/>
              <w:jc w:val="center"/>
              <w:rPr>
                <w:sz w:val="28"/>
              </w:rPr>
            </w:pPr>
            <w:r>
              <w:rPr>
                <w:sz w:val="28"/>
              </w:rPr>
              <w:t>-3</w:t>
            </w:r>
            <w:r w:rsidR="00423964">
              <w:rPr>
                <w:sz w:val="28"/>
              </w:rPr>
              <w:t>,2</w:t>
            </w:r>
          </w:p>
        </w:tc>
        <w:tc>
          <w:tcPr>
            <w:tcW w:w="992" w:type="dxa"/>
            <w:tcBorders>
              <w:top w:val="single" w:sz="8" w:space="0" w:color="000000"/>
            </w:tcBorders>
          </w:tcPr>
          <w:p w14:paraId="1FDC4F25" w14:textId="77777777" w:rsidR="00A1709F" w:rsidRPr="00484B33" w:rsidRDefault="00484B33" w:rsidP="00684FE1">
            <w:pPr>
              <w:pStyle w:val="TableParagraph"/>
              <w:spacing w:line="308" w:lineRule="exact"/>
              <w:ind w:left="112"/>
              <w:jc w:val="center"/>
              <w:rPr>
                <w:sz w:val="28"/>
              </w:rPr>
            </w:pPr>
            <w:r>
              <w:rPr>
                <w:sz w:val="28"/>
              </w:rPr>
              <w:t>1</w:t>
            </w:r>
            <w:r w:rsidR="00684FE1">
              <w:rPr>
                <w:sz w:val="28"/>
              </w:rPr>
              <w:t>0</w:t>
            </w:r>
            <w:r>
              <w:rPr>
                <w:sz w:val="28"/>
              </w:rPr>
              <w:t>,9</w:t>
            </w:r>
          </w:p>
        </w:tc>
        <w:tc>
          <w:tcPr>
            <w:tcW w:w="851" w:type="dxa"/>
            <w:tcBorders>
              <w:top w:val="single" w:sz="8" w:space="0" w:color="000000"/>
            </w:tcBorders>
          </w:tcPr>
          <w:p w14:paraId="61D508EB" w14:textId="77777777" w:rsidR="00A1709F" w:rsidRPr="00484B33" w:rsidRDefault="00484B33" w:rsidP="00684FE1">
            <w:pPr>
              <w:pStyle w:val="TableParagraph"/>
              <w:spacing w:line="308" w:lineRule="exact"/>
              <w:ind w:left="112"/>
              <w:jc w:val="center"/>
              <w:rPr>
                <w:sz w:val="28"/>
              </w:rPr>
            </w:pPr>
            <w:r>
              <w:rPr>
                <w:sz w:val="28"/>
              </w:rPr>
              <w:t>1</w:t>
            </w:r>
            <w:r w:rsidR="00684FE1">
              <w:rPr>
                <w:sz w:val="28"/>
              </w:rPr>
              <w:t>1</w:t>
            </w:r>
            <w:r>
              <w:rPr>
                <w:sz w:val="28"/>
              </w:rPr>
              <w:t>,2</w:t>
            </w:r>
          </w:p>
        </w:tc>
        <w:tc>
          <w:tcPr>
            <w:tcW w:w="992" w:type="dxa"/>
            <w:tcBorders>
              <w:top w:val="single" w:sz="8" w:space="0" w:color="000000"/>
            </w:tcBorders>
          </w:tcPr>
          <w:p w14:paraId="44C40E57" w14:textId="77777777" w:rsidR="00A1709F" w:rsidRPr="00484B33" w:rsidRDefault="00684FE1" w:rsidP="00484B33">
            <w:pPr>
              <w:pStyle w:val="TableParagraph"/>
              <w:spacing w:line="308" w:lineRule="exact"/>
              <w:ind w:left="112"/>
              <w:jc w:val="center"/>
              <w:rPr>
                <w:sz w:val="28"/>
              </w:rPr>
            </w:pPr>
            <w:r>
              <w:rPr>
                <w:sz w:val="28"/>
              </w:rPr>
              <w:t>15</w:t>
            </w:r>
            <w:r w:rsidR="00484B33">
              <w:rPr>
                <w:sz w:val="28"/>
              </w:rPr>
              <w:t>,0</w:t>
            </w:r>
          </w:p>
        </w:tc>
        <w:tc>
          <w:tcPr>
            <w:tcW w:w="992" w:type="dxa"/>
            <w:tcBorders>
              <w:top w:val="single" w:sz="8" w:space="0" w:color="000000"/>
            </w:tcBorders>
          </w:tcPr>
          <w:p w14:paraId="3066F9D2" w14:textId="77777777" w:rsidR="00A1709F" w:rsidRPr="00484B33" w:rsidRDefault="00684FE1" w:rsidP="00FB3AC8">
            <w:pPr>
              <w:pStyle w:val="TableParagraph"/>
              <w:spacing w:line="308" w:lineRule="exact"/>
              <w:ind w:left="112"/>
              <w:jc w:val="center"/>
              <w:rPr>
                <w:sz w:val="28"/>
              </w:rPr>
            </w:pPr>
            <w:r>
              <w:rPr>
                <w:sz w:val="28"/>
              </w:rPr>
              <w:t>2</w:t>
            </w:r>
            <w:r w:rsidR="00484B33">
              <w:rPr>
                <w:sz w:val="28"/>
              </w:rPr>
              <w:t>0,9</w:t>
            </w:r>
          </w:p>
        </w:tc>
        <w:tc>
          <w:tcPr>
            <w:tcW w:w="1134" w:type="dxa"/>
            <w:tcBorders>
              <w:top w:val="single" w:sz="8" w:space="0" w:color="000000"/>
            </w:tcBorders>
          </w:tcPr>
          <w:p w14:paraId="798ABB70" w14:textId="77777777" w:rsidR="00A1709F" w:rsidRDefault="00A1709F" w:rsidP="00FB3AC8">
            <w:pPr>
              <w:pStyle w:val="TableParagraph"/>
              <w:spacing w:line="308" w:lineRule="exact"/>
              <w:ind w:left="112"/>
              <w:jc w:val="center"/>
              <w:rPr>
                <w:sz w:val="28"/>
              </w:rPr>
            </w:pPr>
            <w:r>
              <w:rPr>
                <w:sz w:val="28"/>
              </w:rPr>
              <w:t>21,9</w:t>
            </w:r>
          </w:p>
        </w:tc>
        <w:tc>
          <w:tcPr>
            <w:tcW w:w="993" w:type="dxa"/>
            <w:tcBorders>
              <w:top w:val="single" w:sz="8" w:space="0" w:color="000000"/>
            </w:tcBorders>
          </w:tcPr>
          <w:p w14:paraId="5A45A2D5" w14:textId="77777777" w:rsidR="00A1709F" w:rsidRPr="007C23D9" w:rsidRDefault="00684FE1" w:rsidP="00FB3AC8">
            <w:pPr>
              <w:pStyle w:val="TableParagraph"/>
              <w:spacing w:line="308" w:lineRule="exact"/>
              <w:ind w:left="112"/>
              <w:jc w:val="center"/>
              <w:rPr>
                <w:sz w:val="28"/>
              </w:rPr>
            </w:pPr>
            <w:r>
              <w:rPr>
                <w:sz w:val="28"/>
              </w:rPr>
              <w:t>25</w:t>
            </w:r>
            <w:r w:rsidR="007C23D9">
              <w:rPr>
                <w:sz w:val="28"/>
              </w:rPr>
              <w:t>,0</w:t>
            </w:r>
          </w:p>
        </w:tc>
        <w:tc>
          <w:tcPr>
            <w:tcW w:w="1134" w:type="dxa"/>
            <w:tcBorders>
              <w:top w:val="single" w:sz="8" w:space="0" w:color="000000"/>
            </w:tcBorders>
          </w:tcPr>
          <w:p w14:paraId="3C84BBFE" w14:textId="77777777" w:rsidR="00A1709F" w:rsidRPr="007C23D9" w:rsidRDefault="00684FE1" w:rsidP="00FB3AC8">
            <w:pPr>
              <w:pStyle w:val="TableParagraph"/>
              <w:spacing w:line="308" w:lineRule="exact"/>
              <w:ind w:left="107" w:right="159"/>
              <w:jc w:val="center"/>
              <w:rPr>
                <w:sz w:val="28"/>
              </w:rPr>
            </w:pPr>
            <w:r>
              <w:rPr>
                <w:sz w:val="28"/>
              </w:rPr>
              <w:t>15</w:t>
            </w:r>
            <w:r w:rsidR="007C23D9">
              <w:rPr>
                <w:sz w:val="28"/>
              </w:rPr>
              <w:t>,9</w:t>
            </w:r>
          </w:p>
        </w:tc>
        <w:tc>
          <w:tcPr>
            <w:tcW w:w="992" w:type="dxa"/>
            <w:tcBorders>
              <w:top w:val="single" w:sz="8" w:space="0" w:color="000000"/>
            </w:tcBorders>
          </w:tcPr>
          <w:p w14:paraId="4B2CC75B" w14:textId="77777777" w:rsidR="00A1709F" w:rsidRDefault="007C23D9" w:rsidP="00FB3AC8">
            <w:pPr>
              <w:pStyle w:val="TableParagraph"/>
              <w:spacing w:line="308" w:lineRule="exact"/>
              <w:ind w:left="112"/>
              <w:jc w:val="center"/>
              <w:rPr>
                <w:sz w:val="28"/>
              </w:rPr>
            </w:pPr>
            <w:r>
              <w:rPr>
                <w:sz w:val="28"/>
              </w:rPr>
              <w:t>9</w:t>
            </w:r>
            <w:r w:rsidR="00A1709F">
              <w:rPr>
                <w:sz w:val="28"/>
              </w:rPr>
              <w:t>,9</w:t>
            </w:r>
          </w:p>
        </w:tc>
        <w:tc>
          <w:tcPr>
            <w:tcW w:w="992" w:type="dxa"/>
            <w:tcBorders>
              <w:top w:val="single" w:sz="8" w:space="0" w:color="000000"/>
            </w:tcBorders>
          </w:tcPr>
          <w:p w14:paraId="0FE8BDDC" w14:textId="77777777" w:rsidR="00A1709F" w:rsidRPr="007C23D9" w:rsidRDefault="007C23D9" w:rsidP="00684FE1">
            <w:pPr>
              <w:pStyle w:val="TableParagraph"/>
              <w:spacing w:line="308" w:lineRule="exact"/>
              <w:ind w:left="112"/>
              <w:jc w:val="center"/>
              <w:rPr>
                <w:sz w:val="28"/>
              </w:rPr>
            </w:pPr>
            <w:r>
              <w:rPr>
                <w:sz w:val="28"/>
              </w:rPr>
              <w:t>1,3</w:t>
            </w:r>
          </w:p>
        </w:tc>
        <w:tc>
          <w:tcPr>
            <w:tcW w:w="992" w:type="dxa"/>
            <w:tcBorders>
              <w:top w:val="single" w:sz="8" w:space="0" w:color="000000"/>
            </w:tcBorders>
          </w:tcPr>
          <w:p w14:paraId="6EC8658E" w14:textId="77777777" w:rsidR="00A1709F" w:rsidRPr="007C23D9" w:rsidRDefault="00684FE1" w:rsidP="00FB3AC8">
            <w:pPr>
              <w:pStyle w:val="TableParagraph"/>
              <w:spacing w:line="308" w:lineRule="exact"/>
              <w:ind w:left="111"/>
              <w:jc w:val="center"/>
              <w:rPr>
                <w:sz w:val="28"/>
              </w:rPr>
            </w:pPr>
            <w:r>
              <w:rPr>
                <w:sz w:val="28"/>
              </w:rPr>
              <w:t>-</w:t>
            </w:r>
            <w:r w:rsidR="007C23D9">
              <w:rPr>
                <w:sz w:val="28"/>
              </w:rPr>
              <w:t>3,8</w:t>
            </w:r>
          </w:p>
        </w:tc>
      </w:tr>
      <w:tr w:rsidR="00A1709F" w14:paraId="684DC5EE" w14:textId="77777777" w:rsidTr="00DF5EDF">
        <w:trPr>
          <w:trHeight w:val="630"/>
        </w:trPr>
        <w:tc>
          <w:tcPr>
            <w:tcW w:w="1877" w:type="dxa"/>
          </w:tcPr>
          <w:p w14:paraId="5284D7FF" w14:textId="77777777" w:rsidR="00A1709F" w:rsidRPr="00DB20FF" w:rsidRDefault="00DB20FF" w:rsidP="00207517">
            <w:pPr>
              <w:pStyle w:val="TableParagraph"/>
              <w:spacing w:before="8" w:line="301" w:lineRule="exact"/>
              <w:ind w:left="112"/>
              <w:rPr>
                <w:sz w:val="28"/>
                <w:lang w:val="kk-KZ"/>
              </w:rPr>
            </w:pPr>
            <w:r>
              <w:rPr>
                <w:sz w:val="28"/>
                <w:lang w:val="kk-KZ"/>
              </w:rPr>
              <w:t>Орташа көпжылдық</w:t>
            </w:r>
          </w:p>
        </w:tc>
        <w:tc>
          <w:tcPr>
            <w:tcW w:w="1126" w:type="dxa"/>
            <w:gridSpan w:val="2"/>
          </w:tcPr>
          <w:p w14:paraId="4D5F2FE5" w14:textId="77777777" w:rsidR="00A1709F" w:rsidRDefault="00A1709F" w:rsidP="00DB20FF">
            <w:pPr>
              <w:pStyle w:val="TableParagraph"/>
              <w:spacing w:before="144" w:line="240" w:lineRule="auto"/>
              <w:ind w:left="112"/>
              <w:jc w:val="center"/>
              <w:rPr>
                <w:sz w:val="28"/>
              </w:rPr>
            </w:pPr>
            <w:r>
              <w:rPr>
                <w:sz w:val="28"/>
              </w:rPr>
              <w:t>-1</w:t>
            </w:r>
            <w:r w:rsidR="00DB20FF">
              <w:rPr>
                <w:sz w:val="28"/>
                <w:lang w:val="kk-KZ"/>
              </w:rPr>
              <w:t>1</w:t>
            </w:r>
            <w:r>
              <w:rPr>
                <w:sz w:val="28"/>
              </w:rPr>
              <w:t>,8</w:t>
            </w:r>
          </w:p>
        </w:tc>
        <w:tc>
          <w:tcPr>
            <w:tcW w:w="1000" w:type="dxa"/>
          </w:tcPr>
          <w:p w14:paraId="57BD515C" w14:textId="77777777" w:rsidR="00A1709F" w:rsidRPr="00DB20FF" w:rsidRDefault="00A1709F" w:rsidP="00DB20FF">
            <w:pPr>
              <w:pStyle w:val="TableParagraph"/>
              <w:spacing w:before="144" w:line="240" w:lineRule="auto"/>
              <w:ind w:left="111"/>
              <w:jc w:val="center"/>
              <w:rPr>
                <w:sz w:val="28"/>
                <w:lang w:val="kk-KZ"/>
              </w:rPr>
            </w:pPr>
            <w:r>
              <w:rPr>
                <w:sz w:val="28"/>
              </w:rPr>
              <w:t>-8,</w:t>
            </w:r>
            <w:r w:rsidR="00DB20FF">
              <w:rPr>
                <w:sz w:val="28"/>
                <w:lang w:val="kk-KZ"/>
              </w:rPr>
              <w:t>8</w:t>
            </w:r>
          </w:p>
        </w:tc>
        <w:tc>
          <w:tcPr>
            <w:tcW w:w="992" w:type="dxa"/>
          </w:tcPr>
          <w:p w14:paraId="14E72937" w14:textId="77777777" w:rsidR="00A1709F" w:rsidRDefault="00A1709F" w:rsidP="00DB20FF">
            <w:pPr>
              <w:pStyle w:val="TableParagraph"/>
              <w:spacing w:before="144" w:line="240" w:lineRule="auto"/>
              <w:ind w:left="112"/>
              <w:jc w:val="center"/>
              <w:rPr>
                <w:sz w:val="28"/>
              </w:rPr>
            </w:pPr>
            <w:r>
              <w:rPr>
                <w:sz w:val="28"/>
              </w:rPr>
              <w:t>+</w:t>
            </w:r>
            <w:r w:rsidR="00DB20FF">
              <w:rPr>
                <w:sz w:val="28"/>
                <w:lang w:val="kk-KZ"/>
              </w:rPr>
              <w:t>1</w:t>
            </w:r>
            <w:r>
              <w:rPr>
                <w:sz w:val="28"/>
              </w:rPr>
              <w:t>,7</w:t>
            </w:r>
          </w:p>
        </w:tc>
        <w:tc>
          <w:tcPr>
            <w:tcW w:w="851" w:type="dxa"/>
          </w:tcPr>
          <w:p w14:paraId="0324E0F3" w14:textId="77777777" w:rsidR="00A1709F" w:rsidRDefault="00A1709F" w:rsidP="00DB20FF">
            <w:pPr>
              <w:pStyle w:val="TableParagraph"/>
              <w:spacing w:before="144" w:line="240" w:lineRule="auto"/>
              <w:ind w:left="112"/>
              <w:jc w:val="center"/>
              <w:rPr>
                <w:sz w:val="28"/>
              </w:rPr>
            </w:pPr>
            <w:r>
              <w:rPr>
                <w:sz w:val="28"/>
              </w:rPr>
              <w:t>1</w:t>
            </w:r>
            <w:r w:rsidR="00DB20FF">
              <w:rPr>
                <w:sz w:val="28"/>
                <w:lang w:val="kk-KZ"/>
              </w:rPr>
              <w:t>1</w:t>
            </w:r>
            <w:r>
              <w:rPr>
                <w:sz w:val="28"/>
              </w:rPr>
              <w:t>,4</w:t>
            </w:r>
          </w:p>
        </w:tc>
        <w:tc>
          <w:tcPr>
            <w:tcW w:w="992" w:type="dxa"/>
          </w:tcPr>
          <w:p w14:paraId="38D68612" w14:textId="77777777" w:rsidR="00A1709F" w:rsidRPr="0061315D" w:rsidRDefault="00A1709F" w:rsidP="0061315D">
            <w:pPr>
              <w:pStyle w:val="TableParagraph"/>
              <w:spacing w:before="144" w:line="240" w:lineRule="auto"/>
              <w:ind w:left="112"/>
              <w:jc w:val="center"/>
              <w:rPr>
                <w:sz w:val="28"/>
                <w:lang w:val="kk-KZ"/>
              </w:rPr>
            </w:pPr>
            <w:r>
              <w:rPr>
                <w:sz w:val="28"/>
              </w:rPr>
              <w:t>1</w:t>
            </w:r>
            <w:r w:rsidR="00DB20FF">
              <w:rPr>
                <w:sz w:val="28"/>
                <w:lang w:val="kk-KZ"/>
              </w:rPr>
              <w:t>8</w:t>
            </w:r>
            <w:r>
              <w:rPr>
                <w:sz w:val="28"/>
              </w:rPr>
              <w:t>,</w:t>
            </w:r>
            <w:r w:rsidR="0061315D">
              <w:rPr>
                <w:sz w:val="28"/>
                <w:lang w:val="kk-KZ"/>
              </w:rPr>
              <w:t>3</w:t>
            </w:r>
          </w:p>
        </w:tc>
        <w:tc>
          <w:tcPr>
            <w:tcW w:w="992" w:type="dxa"/>
          </w:tcPr>
          <w:p w14:paraId="18E2386F" w14:textId="77777777" w:rsidR="00A1709F" w:rsidRDefault="00A1709F" w:rsidP="00DB20FF">
            <w:pPr>
              <w:pStyle w:val="TableParagraph"/>
              <w:spacing w:before="144" w:line="240" w:lineRule="auto"/>
              <w:ind w:left="112"/>
              <w:jc w:val="center"/>
              <w:rPr>
                <w:sz w:val="28"/>
              </w:rPr>
            </w:pPr>
            <w:r>
              <w:rPr>
                <w:sz w:val="28"/>
              </w:rPr>
              <w:t>2</w:t>
            </w:r>
            <w:r w:rsidR="00DB20FF">
              <w:rPr>
                <w:sz w:val="28"/>
                <w:lang w:val="kk-KZ"/>
              </w:rPr>
              <w:t>3</w:t>
            </w:r>
            <w:r>
              <w:rPr>
                <w:sz w:val="28"/>
              </w:rPr>
              <w:t>,2</w:t>
            </w:r>
          </w:p>
        </w:tc>
        <w:tc>
          <w:tcPr>
            <w:tcW w:w="1134" w:type="dxa"/>
          </w:tcPr>
          <w:p w14:paraId="399BC747" w14:textId="77777777" w:rsidR="00A1709F" w:rsidRDefault="00A1709F" w:rsidP="00DB20FF">
            <w:pPr>
              <w:pStyle w:val="TableParagraph"/>
              <w:spacing w:before="144" w:line="240" w:lineRule="auto"/>
              <w:ind w:left="112"/>
              <w:jc w:val="center"/>
              <w:rPr>
                <w:sz w:val="28"/>
              </w:rPr>
            </w:pPr>
            <w:r>
              <w:rPr>
                <w:sz w:val="28"/>
              </w:rPr>
              <w:t>2</w:t>
            </w:r>
            <w:r w:rsidR="00DB20FF">
              <w:rPr>
                <w:sz w:val="28"/>
                <w:lang w:val="kk-KZ"/>
              </w:rPr>
              <w:t>5</w:t>
            </w:r>
            <w:r>
              <w:rPr>
                <w:sz w:val="28"/>
              </w:rPr>
              <w:t>,1</w:t>
            </w:r>
          </w:p>
        </w:tc>
        <w:tc>
          <w:tcPr>
            <w:tcW w:w="993" w:type="dxa"/>
          </w:tcPr>
          <w:p w14:paraId="2838B72D" w14:textId="77777777" w:rsidR="00A1709F" w:rsidRDefault="00A1709F" w:rsidP="00DB20FF">
            <w:pPr>
              <w:pStyle w:val="TableParagraph"/>
              <w:spacing w:before="144" w:line="240" w:lineRule="auto"/>
              <w:ind w:left="112"/>
              <w:jc w:val="center"/>
              <w:rPr>
                <w:sz w:val="28"/>
              </w:rPr>
            </w:pPr>
            <w:r>
              <w:rPr>
                <w:sz w:val="28"/>
              </w:rPr>
              <w:t>2</w:t>
            </w:r>
            <w:r w:rsidR="00DB20FF">
              <w:rPr>
                <w:sz w:val="28"/>
                <w:lang w:val="kk-KZ"/>
              </w:rPr>
              <w:t>4</w:t>
            </w:r>
            <w:r>
              <w:rPr>
                <w:sz w:val="28"/>
              </w:rPr>
              <w:t>,1</w:t>
            </w:r>
          </w:p>
        </w:tc>
        <w:tc>
          <w:tcPr>
            <w:tcW w:w="1134" w:type="dxa"/>
          </w:tcPr>
          <w:p w14:paraId="22D7FEA9" w14:textId="77777777" w:rsidR="00A1709F" w:rsidRDefault="00A1709F" w:rsidP="00DB20FF">
            <w:pPr>
              <w:pStyle w:val="TableParagraph"/>
              <w:spacing w:before="144" w:line="240" w:lineRule="auto"/>
              <w:ind w:left="107" w:right="159"/>
              <w:jc w:val="center"/>
              <w:rPr>
                <w:sz w:val="28"/>
              </w:rPr>
            </w:pPr>
            <w:r>
              <w:rPr>
                <w:sz w:val="28"/>
              </w:rPr>
              <w:t>1</w:t>
            </w:r>
            <w:r w:rsidR="00DB20FF">
              <w:rPr>
                <w:sz w:val="28"/>
                <w:lang w:val="kk-KZ"/>
              </w:rPr>
              <w:t>8</w:t>
            </w:r>
            <w:r>
              <w:rPr>
                <w:sz w:val="28"/>
              </w:rPr>
              <w:t>,0</w:t>
            </w:r>
          </w:p>
        </w:tc>
        <w:tc>
          <w:tcPr>
            <w:tcW w:w="992" w:type="dxa"/>
          </w:tcPr>
          <w:p w14:paraId="53514D8B" w14:textId="77777777" w:rsidR="00A1709F" w:rsidRDefault="00DB20FF" w:rsidP="00DB20FF">
            <w:pPr>
              <w:pStyle w:val="TableParagraph"/>
              <w:spacing w:before="144" w:line="240" w:lineRule="auto"/>
              <w:ind w:left="112"/>
              <w:jc w:val="center"/>
              <w:rPr>
                <w:sz w:val="28"/>
              </w:rPr>
            </w:pPr>
            <w:r>
              <w:rPr>
                <w:sz w:val="28"/>
                <w:lang w:val="kk-KZ"/>
              </w:rPr>
              <w:t>9</w:t>
            </w:r>
            <w:r w:rsidR="00A1709F">
              <w:rPr>
                <w:sz w:val="28"/>
              </w:rPr>
              <w:t>,3</w:t>
            </w:r>
          </w:p>
        </w:tc>
        <w:tc>
          <w:tcPr>
            <w:tcW w:w="992" w:type="dxa"/>
          </w:tcPr>
          <w:p w14:paraId="7118B784" w14:textId="77777777" w:rsidR="00A1709F" w:rsidRDefault="00A1709F" w:rsidP="00DB20FF">
            <w:pPr>
              <w:pStyle w:val="TableParagraph"/>
              <w:spacing w:before="144" w:line="240" w:lineRule="auto"/>
              <w:ind w:left="112"/>
              <w:jc w:val="center"/>
              <w:rPr>
                <w:sz w:val="28"/>
              </w:rPr>
            </w:pPr>
            <w:r>
              <w:rPr>
                <w:sz w:val="28"/>
              </w:rPr>
              <w:t>-</w:t>
            </w:r>
            <w:r w:rsidR="00DB20FF">
              <w:rPr>
                <w:sz w:val="28"/>
                <w:lang w:val="kk-KZ"/>
              </w:rPr>
              <w:t>1</w:t>
            </w:r>
            <w:r>
              <w:rPr>
                <w:sz w:val="28"/>
              </w:rPr>
              <w:t>,9</w:t>
            </w:r>
          </w:p>
        </w:tc>
        <w:tc>
          <w:tcPr>
            <w:tcW w:w="992" w:type="dxa"/>
          </w:tcPr>
          <w:p w14:paraId="5C4543FA" w14:textId="77777777" w:rsidR="00A1709F" w:rsidRDefault="00A1709F" w:rsidP="00DB20FF">
            <w:pPr>
              <w:pStyle w:val="TableParagraph"/>
              <w:spacing w:before="144" w:line="240" w:lineRule="auto"/>
              <w:ind w:left="111"/>
              <w:jc w:val="center"/>
              <w:rPr>
                <w:sz w:val="28"/>
              </w:rPr>
            </w:pPr>
            <w:r>
              <w:rPr>
                <w:sz w:val="28"/>
              </w:rPr>
              <w:t>-</w:t>
            </w:r>
            <w:r w:rsidR="00DB20FF">
              <w:rPr>
                <w:sz w:val="28"/>
                <w:lang w:val="kk-KZ"/>
              </w:rPr>
              <w:t>8</w:t>
            </w:r>
            <w:r>
              <w:rPr>
                <w:sz w:val="28"/>
              </w:rPr>
              <w:t>,6</w:t>
            </w:r>
          </w:p>
        </w:tc>
      </w:tr>
      <w:tr w:rsidR="00A1709F" w14:paraId="7ACB1164" w14:textId="77777777" w:rsidTr="00DF5EDF">
        <w:trPr>
          <w:trHeight w:val="370"/>
        </w:trPr>
        <w:tc>
          <w:tcPr>
            <w:tcW w:w="14067" w:type="dxa"/>
            <w:gridSpan w:val="14"/>
          </w:tcPr>
          <w:p w14:paraId="0AAF1BD3" w14:textId="77777777" w:rsidR="00A1709F" w:rsidRDefault="00DB20FF" w:rsidP="00207517">
            <w:pPr>
              <w:pStyle w:val="TableParagraph"/>
              <w:spacing w:line="316" w:lineRule="exact"/>
              <w:ind w:left="112"/>
              <w:jc w:val="center"/>
              <w:rPr>
                <w:sz w:val="28"/>
              </w:rPr>
            </w:pPr>
            <w:r>
              <w:rPr>
                <w:sz w:val="28"/>
                <w:lang w:val="kk-KZ"/>
              </w:rPr>
              <w:t>Жауын-шашын мөлшері</w:t>
            </w:r>
            <w:r w:rsidR="00A1709F" w:rsidRPr="00DB20FF">
              <w:rPr>
                <w:sz w:val="28"/>
              </w:rPr>
              <w:t>,</w:t>
            </w:r>
            <w:r w:rsidR="00A1709F" w:rsidRPr="00DB20FF">
              <w:rPr>
                <w:spacing w:val="26"/>
                <w:sz w:val="28"/>
              </w:rPr>
              <w:t xml:space="preserve"> </w:t>
            </w:r>
            <w:r w:rsidR="00A1709F" w:rsidRPr="00DB20FF">
              <w:rPr>
                <w:sz w:val="28"/>
              </w:rPr>
              <w:t>мм</w:t>
            </w:r>
          </w:p>
        </w:tc>
      </w:tr>
      <w:tr w:rsidR="00A1709F" w14:paraId="6C553782" w14:textId="77777777" w:rsidTr="00DF5EDF">
        <w:trPr>
          <w:trHeight w:val="315"/>
        </w:trPr>
        <w:tc>
          <w:tcPr>
            <w:tcW w:w="1877" w:type="dxa"/>
          </w:tcPr>
          <w:p w14:paraId="5B671BD1" w14:textId="77777777" w:rsidR="00A1709F" w:rsidRPr="00CB3060" w:rsidRDefault="00A1709F" w:rsidP="00DB20FF">
            <w:pPr>
              <w:pStyle w:val="TableParagraph"/>
              <w:spacing w:line="296" w:lineRule="exact"/>
              <w:ind w:left="112"/>
              <w:jc w:val="center"/>
              <w:rPr>
                <w:sz w:val="28"/>
              </w:rPr>
            </w:pPr>
            <w:r>
              <w:rPr>
                <w:sz w:val="28"/>
              </w:rPr>
              <w:t>2021</w:t>
            </w:r>
          </w:p>
        </w:tc>
        <w:tc>
          <w:tcPr>
            <w:tcW w:w="1111" w:type="dxa"/>
          </w:tcPr>
          <w:p w14:paraId="1DA30FBF" w14:textId="77777777" w:rsidR="00A1709F" w:rsidRPr="00BC4E5D" w:rsidRDefault="00BC4E5D" w:rsidP="00DB20FF">
            <w:pPr>
              <w:pStyle w:val="TableParagraph"/>
              <w:spacing w:line="296" w:lineRule="exact"/>
              <w:ind w:left="112"/>
              <w:jc w:val="center"/>
              <w:rPr>
                <w:sz w:val="28"/>
              </w:rPr>
            </w:pPr>
            <w:r>
              <w:rPr>
                <w:sz w:val="28"/>
              </w:rPr>
              <w:t>12,7</w:t>
            </w:r>
          </w:p>
        </w:tc>
        <w:tc>
          <w:tcPr>
            <w:tcW w:w="1015" w:type="dxa"/>
            <w:gridSpan w:val="2"/>
          </w:tcPr>
          <w:p w14:paraId="139FDEAB" w14:textId="77777777" w:rsidR="00A1709F" w:rsidRPr="00BC4E5D" w:rsidRDefault="00BC4E5D" w:rsidP="00DB20FF">
            <w:pPr>
              <w:pStyle w:val="TableParagraph"/>
              <w:spacing w:line="296" w:lineRule="exact"/>
              <w:ind w:left="112"/>
              <w:jc w:val="center"/>
              <w:rPr>
                <w:sz w:val="28"/>
              </w:rPr>
            </w:pPr>
            <w:r>
              <w:rPr>
                <w:sz w:val="28"/>
              </w:rPr>
              <w:t>50,5</w:t>
            </w:r>
          </w:p>
        </w:tc>
        <w:tc>
          <w:tcPr>
            <w:tcW w:w="992" w:type="dxa"/>
            <w:tcBorders>
              <w:right w:val="single" w:sz="8" w:space="0" w:color="000000"/>
            </w:tcBorders>
          </w:tcPr>
          <w:p w14:paraId="772DF626" w14:textId="77777777" w:rsidR="00A1709F" w:rsidRPr="00BC4E5D" w:rsidRDefault="00BC4E5D" w:rsidP="00DB20FF">
            <w:pPr>
              <w:pStyle w:val="TableParagraph"/>
              <w:spacing w:line="296" w:lineRule="exact"/>
              <w:ind w:left="112"/>
              <w:jc w:val="center"/>
              <w:rPr>
                <w:sz w:val="28"/>
              </w:rPr>
            </w:pPr>
            <w:r>
              <w:rPr>
                <w:sz w:val="28"/>
              </w:rPr>
              <w:t>112,9</w:t>
            </w:r>
          </w:p>
        </w:tc>
        <w:tc>
          <w:tcPr>
            <w:tcW w:w="851" w:type="dxa"/>
            <w:tcBorders>
              <w:left w:val="single" w:sz="8" w:space="0" w:color="000000"/>
            </w:tcBorders>
          </w:tcPr>
          <w:p w14:paraId="3948FA34" w14:textId="77777777" w:rsidR="00A1709F" w:rsidRPr="00BC4E5D" w:rsidRDefault="00BC4E5D" w:rsidP="00DB20FF">
            <w:pPr>
              <w:pStyle w:val="TableParagraph"/>
              <w:spacing w:line="296" w:lineRule="exact"/>
              <w:ind w:left="110"/>
              <w:jc w:val="center"/>
              <w:rPr>
                <w:sz w:val="28"/>
              </w:rPr>
            </w:pPr>
            <w:r>
              <w:rPr>
                <w:sz w:val="28"/>
              </w:rPr>
              <w:t>60,7</w:t>
            </w:r>
          </w:p>
        </w:tc>
        <w:tc>
          <w:tcPr>
            <w:tcW w:w="992" w:type="dxa"/>
          </w:tcPr>
          <w:p w14:paraId="3FB37408" w14:textId="77777777" w:rsidR="00A1709F" w:rsidRPr="00BC4E5D" w:rsidRDefault="00BC4E5D" w:rsidP="00DB20FF">
            <w:pPr>
              <w:pStyle w:val="TableParagraph"/>
              <w:spacing w:line="296" w:lineRule="exact"/>
              <w:ind w:left="112"/>
              <w:jc w:val="center"/>
              <w:rPr>
                <w:sz w:val="28"/>
              </w:rPr>
            </w:pPr>
            <w:r>
              <w:rPr>
                <w:sz w:val="28"/>
              </w:rPr>
              <w:t>60</w:t>
            </w:r>
          </w:p>
        </w:tc>
        <w:tc>
          <w:tcPr>
            <w:tcW w:w="992" w:type="dxa"/>
          </w:tcPr>
          <w:p w14:paraId="62773A42" w14:textId="77777777" w:rsidR="00A1709F" w:rsidRPr="00BC4E5D" w:rsidRDefault="00BC4E5D" w:rsidP="00DB20FF">
            <w:pPr>
              <w:pStyle w:val="TableParagraph"/>
              <w:spacing w:line="296" w:lineRule="exact"/>
              <w:ind w:left="112"/>
              <w:jc w:val="center"/>
              <w:rPr>
                <w:sz w:val="28"/>
              </w:rPr>
            </w:pPr>
            <w:r>
              <w:rPr>
                <w:sz w:val="28"/>
              </w:rPr>
              <w:t>19,8</w:t>
            </w:r>
          </w:p>
        </w:tc>
        <w:tc>
          <w:tcPr>
            <w:tcW w:w="1134" w:type="dxa"/>
          </w:tcPr>
          <w:p w14:paraId="1302F0A3" w14:textId="77777777" w:rsidR="00A1709F" w:rsidRPr="00BC4E5D" w:rsidRDefault="00BC4E5D" w:rsidP="00DB20FF">
            <w:pPr>
              <w:pStyle w:val="TableParagraph"/>
              <w:spacing w:line="296" w:lineRule="exact"/>
              <w:ind w:left="112"/>
              <w:jc w:val="center"/>
              <w:rPr>
                <w:sz w:val="28"/>
              </w:rPr>
            </w:pPr>
            <w:r>
              <w:rPr>
                <w:sz w:val="28"/>
              </w:rPr>
              <w:t>21,5</w:t>
            </w:r>
          </w:p>
        </w:tc>
        <w:tc>
          <w:tcPr>
            <w:tcW w:w="993" w:type="dxa"/>
          </w:tcPr>
          <w:p w14:paraId="72D65DF3" w14:textId="77777777" w:rsidR="00A1709F" w:rsidRPr="00BC4E5D" w:rsidRDefault="00BC4E5D" w:rsidP="00DB20FF">
            <w:pPr>
              <w:pStyle w:val="TableParagraph"/>
              <w:spacing w:line="296" w:lineRule="exact"/>
              <w:ind w:left="112"/>
              <w:jc w:val="center"/>
              <w:rPr>
                <w:sz w:val="28"/>
              </w:rPr>
            </w:pPr>
            <w:r>
              <w:rPr>
                <w:sz w:val="28"/>
              </w:rPr>
              <w:t>23</w:t>
            </w:r>
          </w:p>
        </w:tc>
        <w:tc>
          <w:tcPr>
            <w:tcW w:w="1134" w:type="dxa"/>
          </w:tcPr>
          <w:p w14:paraId="24DF3115" w14:textId="77777777" w:rsidR="00A1709F" w:rsidRPr="00BC4E5D" w:rsidRDefault="00BC4E5D" w:rsidP="00DB20FF">
            <w:pPr>
              <w:pStyle w:val="TableParagraph"/>
              <w:spacing w:line="296" w:lineRule="exact"/>
              <w:ind w:left="112"/>
              <w:jc w:val="center"/>
              <w:rPr>
                <w:sz w:val="28"/>
              </w:rPr>
            </w:pPr>
            <w:r>
              <w:rPr>
                <w:sz w:val="28"/>
              </w:rPr>
              <w:t>1,6</w:t>
            </w:r>
          </w:p>
        </w:tc>
        <w:tc>
          <w:tcPr>
            <w:tcW w:w="992" w:type="dxa"/>
          </w:tcPr>
          <w:p w14:paraId="216ACB92" w14:textId="77777777" w:rsidR="00A1709F" w:rsidRPr="00BC4E5D" w:rsidRDefault="00BC4E5D" w:rsidP="00DB20FF">
            <w:pPr>
              <w:pStyle w:val="TableParagraph"/>
              <w:spacing w:line="296" w:lineRule="exact"/>
              <w:ind w:left="112"/>
              <w:jc w:val="center"/>
              <w:rPr>
                <w:sz w:val="28"/>
              </w:rPr>
            </w:pPr>
            <w:r>
              <w:rPr>
                <w:sz w:val="28"/>
              </w:rPr>
              <w:t>76,2</w:t>
            </w:r>
          </w:p>
        </w:tc>
        <w:tc>
          <w:tcPr>
            <w:tcW w:w="992" w:type="dxa"/>
          </w:tcPr>
          <w:p w14:paraId="19106AD2" w14:textId="77777777" w:rsidR="00A1709F" w:rsidRPr="00BC4E5D" w:rsidRDefault="00BC4E5D" w:rsidP="00DB20FF">
            <w:pPr>
              <w:pStyle w:val="TableParagraph"/>
              <w:spacing w:line="296" w:lineRule="exact"/>
              <w:ind w:left="112"/>
              <w:jc w:val="center"/>
              <w:rPr>
                <w:sz w:val="28"/>
              </w:rPr>
            </w:pPr>
            <w:r>
              <w:rPr>
                <w:sz w:val="28"/>
              </w:rPr>
              <w:t>39</w:t>
            </w:r>
          </w:p>
        </w:tc>
        <w:tc>
          <w:tcPr>
            <w:tcW w:w="992" w:type="dxa"/>
          </w:tcPr>
          <w:p w14:paraId="25DEB868" w14:textId="77777777" w:rsidR="00A1709F" w:rsidRPr="00BC4E5D" w:rsidRDefault="00BC4E5D" w:rsidP="00DB20FF">
            <w:pPr>
              <w:pStyle w:val="TableParagraph"/>
              <w:spacing w:line="296" w:lineRule="exact"/>
              <w:ind w:left="112"/>
              <w:jc w:val="center"/>
              <w:rPr>
                <w:sz w:val="28"/>
              </w:rPr>
            </w:pPr>
            <w:r>
              <w:rPr>
                <w:sz w:val="28"/>
              </w:rPr>
              <w:t>12,6</w:t>
            </w:r>
          </w:p>
        </w:tc>
      </w:tr>
      <w:tr w:rsidR="00A1709F" w14:paraId="2B3CB5FE" w14:textId="77777777" w:rsidTr="00DF5EDF">
        <w:trPr>
          <w:trHeight w:val="315"/>
        </w:trPr>
        <w:tc>
          <w:tcPr>
            <w:tcW w:w="1877" w:type="dxa"/>
          </w:tcPr>
          <w:p w14:paraId="1C3F6C3E" w14:textId="77777777" w:rsidR="00A1709F" w:rsidRPr="00CB3060" w:rsidRDefault="00A1709F" w:rsidP="00DB20FF">
            <w:pPr>
              <w:pStyle w:val="TableParagraph"/>
              <w:spacing w:line="296" w:lineRule="exact"/>
              <w:ind w:left="112"/>
              <w:jc w:val="center"/>
              <w:rPr>
                <w:sz w:val="28"/>
              </w:rPr>
            </w:pPr>
            <w:r>
              <w:rPr>
                <w:sz w:val="28"/>
              </w:rPr>
              <w:t>2022</w:t>
            </w:r>
          </w:p>
        </w:tc>
        <w:tc>
          <w:tcPr>
            <w:tcW w:w="1111" w:type="dxa"/>
          </w:tcPr>
          <w:p w14:paraId="48283D4C" w14:textId="77777777" w:rsidR="00A1709F" w:rsidRPr="00144950" w:rsidRDefault="00144950" w:rsidP="00DB20FF">
            <w:pPr>
              <w:pStyle w:val="TableParagraph"/>
              <w:spacing w:line="296" w:lineRule="exact"/>
              <w:ind w:left="112"/>
              <w:jc w:val="center"/>
              <w:rPr>
                <w:sz w:val="28"/>
              </w:rPr>
            </w:pPr>
            <w:r>
              <w:rPr>
                <w:sz w:val="28"/>
              </w:rPr>
              <w:t>15,1</w:t>
            </w:r>
          </w:p>
        </w:tc>
        <w:tc>
          <w:tcPr>
            <w:tcW w:w="1015" w:type="dxa"/>
            <w:gridSpan w:val="2"/>
          </w:tcPr>
          <w:p w14:paraId="4AC45DFB" w14:textId="77777777" w:rsidR="00A1709F" w:rsidRPr="00144950" w:rsidRDefault="00144950" w:rsidP="00DB20FF">
            <w:pPr>
              <w:pStyle w:val="TableParagraph"/>
              <w:spacing w:line="296" w:lineRule="exact"/>
              <w:ind w:left="112"/>
              <w:jc w:val="center"/>
              <w:rPr>
                <w:sz w:val="28"/>
              </w:rPr>
            </w:pPr>
            <w:r>
              <w:rPr>
                <w:sz w:val="28"/>
              </w:rPr>
              <w:t>33,2</w:t>
            </w:r>
          </w:p>
        </w:tc>
        <w:tc>
          <w:tcPr>
            <w:tcW w:w="992" w:type="dxa"/>
            <w:tcBorders>
              <w:right w:val="single" w:sz="8" w:space="0" w:color="000000"/>
            </w:tcBorders>
          </w:tcPr>
          <w:p w14:paraId="6A564A10" w14:textId="77777777" w:rsidR="00A1709F" w:rsidRPr="00144950" w:rsidRDefault="00144950" w:rsidP="00DB20FF">
            <w:pPr>
              <w:pStyle w:val="TableParagraph"/>
              <w:spacing w:line="296" w:lineRule="exact"/>
              <w:ind w:left="112"/>
              <w:jc w:val="center"/>
              <w:rPr>
                <w:sz w:val="28"/>
              </w:rPr>
            </w:pPr>
            <w:r>
              <w:rPr>
                <w:sz w:val="28"/>
              </w:rPr>
              <w:t>165,2</w:t>
            </w:r>
          </w:p>
        </w:tc>
        <w:tc>
          <w:tcPr>
            <w:tcW w:w="851" w:type="dxa"/>
            <w:tcBorders>
              <w:left w:val="single" w:sz="8" w:space="0" w:color="000000"/>
            </w:tcBorders>
          </w:tcPr>
          <w:p w14:paraId="0B642687" w14:textId="77777777" w:rsidR="00A1709F" w:rsidRPr="00144950" w:rsidRDefault="00144950" w:rsidP="00DB20FF">
            <w:pPr>
              <w:pStyle w:val="TableParagraph"/>
              <w:spacing w:line="296" w:lineRule="exact"/>
              <w:ind w:left="110"/>
              <w:jc w:val="center"/>
              <w:rPr>
                <w:sz w:val="28"/>
              </w:rPr>
            </w:pPr>
            <w:r>
              <w:rPr>
                <w:sz w:val="28"/>
              </w:rPr>
              <w:t>38,8</w:t>
            </w:r>
          </w:p>
        </w:tc>
        <w:tc>
          <w:tcPr>
            <w:tcW w:w="992" w:type="dxa"/>
          </w:tcPr>
          <w:p w14:paraId="1C26ACF0" w14:textId="77777777" w:rsidR="00A1709F" w:rsidRPr="00144950" w:rsidRDefault="00144950" w:rsidP="00DB20FF">
            <w:pPr>
              <w:pStyle w:val="TableParagraph"/>
              <w:spacing w:line="296" w:lineRule="exact"/>
              <w:ind w:left="112"/>
              <w:jc w:val="center"/>
              <w:rPr>
                <w:sz w:val="28"/>
              </w:rPr>
            </w:pPr>
            <w:r>
              <w:rPr>
                <w:sz w:val="28"/>
              </w:rPr>
              <w:t>141,6</w:t>
            </w:r>
          </w:p>
        </w:tc>
        <w:tc>
          <w:tcPr>
            <w:tcW w:w="992" w:type="dxa"/>
          </w:tcPr>
          <w:p w14:paraId="12C526E4" w14:textId="77777777" w:rsidR="00A1709F" w:rsidRPr="00144950" w:rsidRDefault="00144950" w:rsidP="00DB20FF">
            <w:pPr>
              <w:pStyle w:val="TableParagraph"/>
              <w:spacing w:line="296" w:lineRule="exact"/>
              <w:ind w:left="112"/>
              <w:jc w:val="center"/>
              <w:rPr>
                <w:sz w:val="28"/>
              </w:rPr>
            </w:pPr>
            <w:r>
              <w:rPr>
                <w:sz w:val="28"/>
              </w:rPr>
              <w:t>36,3</w:t>
            </w:r>
          </w:p>
        </w:tc>
        <w:tc>
          <w:tcPr>
            <w:tcW w:w="1134" w:type="dxa"/>
          </w:tcPr>
          <w:p w14:paraId="3071B90B" w14:textId="77777777" w:rsidR="00A1709F" w:rsidRPr="00144950" w:rsidRDefault="00144950" w:rsidP="00DB20FF">
            <w:pPr>
              <w:pStyle w:val="TableParagraph"/>
              <w:spacing w:line="296" w:lineRule="exact"/>
              <w:ind w:left="112"/>
              <w:jc w:val="center"/>
              <w:rPr>
                <w:sz w:val="28"/>
              </w:rPr>
            </w:pPr>
            <w:r>
              <w:rPr>
                <w:sz w:val="28"/>
              </w:rPr>
              <w:t>11,5</w:t>
            </w:r>
          </w:p>
        </w:tc>
        <w:tc>
          <w:tcPr>
            <w:tcW w:w="993" w:type="dxa"/>
          </w:tcPr>
          <w:p w14:paraId="15D4A806" w14:textId="77777777" w:rsidR="00A1709F" w:rsidRPr="00144950" w:rsidRDefault="00144950" w:rsidP="00DB20FF">
            <w:pPr>
              <w:pStyle w:val="TableParagraph"/>
              <w:spacing w:line="296" w:lineRule="exact"/>
              <w:ind w:left="112"/>
              <w:jc w:val="center"/>
              <w:rPr>
                <w:sz w:val="28"/>
              </w:rPr>
            </w:pPr>
            <w:r>
              <w:rPr>
                <w:sz w:val="28"/>
              </w:rPr>
              <w:t>6,4</w:t>
            </w:r>
          </w:p>
        </w:tc>
        <w:tc>
          <w:tcPr>
            <w:tcW w:w="1134" w:type="dxa"/>
          </w:tcPr>
          <w:p w14:paraId="1A3EBD88" w14:textId="77777777" w:rsidR="00A1709F" w:rsidRPr="00144950" w:rsidRDefault="00144950" w:rsidP="00DB20FF">
            <w:pPr>
              <w:pStyle w:val="TableParagraph"/>
              <w:spacing w:line="296" w:lineRule="exact"/>
              <w:ind w:left="112"/>
              <w:jc w:val="center"/>
              <w:rPr>
                <w:sz w:val="28"/>
              </w:rPr>
            </w:pPr>
            <w:r>
              <w:rPr>
                <w:sz w:val="28"/>
              </w:rPr>
              <w:t>2,8</w:t>
            </w:r>
          </w:p>
        </w:tc>
        <w:tc>
          <w:tcPr>
            <w:tcW w:w="992" w:type="dxa"/>
          </w:tcPr>
          <w:p w14:paraId="73F9CB97" w14:textId="77777777" w:rsidR="00A1709F" w:rsidRPr="00144950" w:rsidRDefault="00144950" w:rsidP="00DB20FF">
            <w:pPr>
              <w:pStyle w:val="TableParagraph"/>
              <w:spacing w:line="296" w:lineRule="exact"/>
              <w:ind w:left="112"/>
              <w:jc w:val="center"/>
              <w:rPr>
                <w:sz w:val="28"/>
              </w:rPr>
            </w:pPr>
            <w:r>
              <w:rPr>
                <w:sz w:val="28"/>
              </w:rPr>
              <w:t>41,9</w:t>
            </w:r>
          </w:p>
        </w:tc>
        <w:tc>
          <w:tcPr>
            <w:tcW w:w="992" w:type="dxa"/>
          </w:tcPr>
          <w:p w14:paraId="5104611B" w14:textId="77777777" w:rsidR="00A1709F" w:rsidRPr="00144950" w:rsidRDefault="00144950" w:rsidP="00DB20FF">
            <w:pPr>
              <w:pStyle w:val="TableParagraph"/>
              <w:spacing w:line="296" w:lineRule="exact"/>
              <w:ind w:left="112"/>
              <w:jc w:val="center"/>
              <w:rPr>
                <w:sz w:val="28"/>
              </w:rPr>
            </w:pPr>
            <w:r>
              <w:rPr>
                <w:sz w:val="28"/>
              </w:rPr>
              <w:t>126,4</w:t>
            </w:r>
          </w:p>
        </w:tc>
        <w:tc>
          <w:tcPr>
            <w:tcW w:w="992" w:type="dxa"/>
          </w:tcPr>
          <w:p w14:paraId="300E2F63" w14:textId="77777777" w:rsidR="00A1709F" w:rsidRPr="00144950" w:rsidRDefault="00144950" w:rsidP="00DB20FF">
            <w:pPr>
              <w:pStyle w:val="TableParagraph"/>
              <w:spacing w:line="296" w:lineRule="exact"/>
              <w:ind w:left="112"/>
              <w:jc w:val="center"/>
              <w:rPr>
                <w:sz w:val="28"/>
              </w:rPr>
            </w:pPr>
            <w:r>
              <w:rPr>
                <w:sz w:val="28"/>
              </w:rPr>
              <w:t>11,7</w:t>
            </w:r>
          </w:p>
        </w:tc>
      </w:tr>
      <w:tr w:rsidR="00A1709F" w14:paraId="0D3547BD" w14:textId="77777777" w:rsidTr="00DF5EDF">
        <w:trPr>
          <w:trHeight w:val="315"/>
        </w:trPr>
        <w:tc>
          <w:tcPr>
            <w:tcW w:w="1877" w:type="dxa"/>
          </w:tcPr>
          <w:p w14:paraId="531EA09F" w14:textId="77777777" w:rsidR="00A1709F" w:rsidRPr="00CB3060" w:rsidRDefault="00A1709F" w:rsidP="00DB20FF">
            <w:pPr>
              <w:pStyle w:val="TableParagraph"/>
              <w:spacing w:line="295" w:lineRule="exact"/>
              <w:ind w:left="112"/>
              <w:jc w:val="center"/>
              <w:rPr>
                <w:sz w:val="28"/>
              </w:rPr>
            </w:pPr>
            <w:r>
              <w:rPr>
                <w:sz w:val="28"/>
              </w:rPr>
              <w:t>2023</w:t>
            </w:r>
          </w:p>
        </w:tc>
        <w:tc>
          <w:tcPr>
            <w:tcW w:w="1111" w:type="dxa"/>
          </w:tcPr>
          <w:p w14:paraId="5904DB50" w14:textId="77777777" w:rsidR="00A1709F" w:rsidRPr="006B1F1C" w:rsidRDefault="006B1F1C" w:rsidP="00DB20FF">
            <w:pPr>
              <w:pStyle w:val="TableParagraph"/>
              <w:spacing w:line="295" w:lineRule="exact"/>
              <w:ind w:left="112"/>
              <w:jc w:val="center"/>
              <w:rPr>
                <w:sz w:val="28"/>
              </w:rPr>
            </w:pPr>
            <w:r>
              <w:rPr>
                <w:sz w:val="28"/>
              </w:rPr>
              <w:t>36,6</w:t>
            </w:r>
          </w:p>
        </w:tc>
        <w:tc>
          <w:tcPr>
            <w:tcW w:w="1015" w:type="dxa"/>
            <w:gridSpan w:val="2"/>
          </w:tcPr>
          <w:p w14:paraId="2A5E66F4" w14:textId="77777777" w:rsidR="00A1709F" w:rsidRPr="006B1F1C" w:rsidRDefault="006B1F1C" w:rsidP="00DB20FF">
            <w:pPr>
              <w:pStyle w:val="TableParagraph"/>
              <w:spacing w:line="295" w:lineRule="exact"/>
              <w:ind w:left="112"/>
              <w:jc w:val="center"/>
              <w:rPr>
                <w:sz w:val="28"/>
              </w:rPr>
            </w:pPr>
            <w:r>
              <w:rPr>
                <w:sz w:val="28"/>
              </w:rPr>
              <w:t>32,2</w:t>
            </w:r>
          </w:p>
        </w:tc>
        <w:tc>
          <w:tcPr>
            <w:tcW w:w="992" w:type="dxa"/>
            <w:tcBorders>
              <w:right w:val="single" w:sz="8" w:space="0" w:color="000000"/>
            </w:tcBorders>
          </w:tcPr>
          <w:p w14:paraId="02A05EC9" w14:textId="77777777" w:rsidR="00A1709F" w:rsidRPr="006B1F1C" w:rsidRDefault="006B1F1C" w:rsidP="00DB20FF">
            <w:pPr>
              <w:pStyle w:val="TableParagraph"/>
              <w:spacing w:line="295" w:lineRule="exact"/>
              <w:ind w:left="112"/>
              <w:jc w:val="center"/>
              <w:rPr>
                <w:sz w:val="28"/>
              </w:rPr>
            </w:pPr>
            <w:r>
              <w:rPr>
                <w:sz w:val="28"/>
              </w:rPr>
              <w:t>57,1</w:t>
            </w:r>
          </w:p>
        </w:tc>
        <w:tc>
          <w:tcPr>
            <w:tcW w:w="851" w:type="dxa"/>
            <w:tcBorders>
              <w:left w:val="single" w:sz="8" w:space="0" w:color="000000"/>
            </w:tcBorders>
          </w:tcPr>
          <w:p w14:paraId="5D60E4B6" w14:textId="77777777" w:rsidR="006B1F1C" w:rsidRPr="006B1F1C" w:rsidRDefault="006B1F1C" w:rsidP="00DB20FF">
            <w:pPr>
              <w:pStyle w:val="TableParagraph"/>
              <w:spacing w:line="295" w:lineRule="exact"/>
              <w:ind w:left="110"/>
              <w:jc w:val="center"/>
              <w:rPr>
                <w:sz w:val="28"/>
              </w:rPr>
            </w:pPr>
            <w:r>
              <w:rPr>
                <w:sz w:val="28"/>
              </w:rPr>
              <w:t>67,6</w:t>
            </w:r>
          </w:p>
        </w:tc>
        <w:tc>
          <w:tcPr>
            <w:tcW w:w="992" w:type="dxa"/>
          </w:tcPr>
          <w:p w14:paraId="693313F3" w14:textId="77777777" w:rsidR="00A1709F" w:rsidRPr="006B1F1C" w:rsidRDefault="006B1F1C" w:rsidP="00DB20FF">
            <w:pPr>
              <w:pStyle w:val="TableParagraph"/>
              <w:spacing w:line="295" w:lineRule="exact"/>
              <w:ind w:left="112"/>
              <w:jc w:val="center"/>
              <w:rPr>
                <w:sz w:val="28"/>
              </w:rPr>
            </w:pPr>
            <w:r>
              <w:rPr>
                <w:sz w:val="28"/>
              </w:rPr>
              <w:t>37,3</w:t>
            </w:r>
          </w:p>
        </w:tc>
        <w:tc>
          <w:tcPr>
            <w:tcW w:w="992" w:type="dxa"/>
          </w:tcPr>
          <w:p w14:paraId="67914F74" w14:textId="77777777" w:rsidR="00A1709F" w:rsidRPr="006B1F1C" w:rsidRDefault="006B1F1C" w:rsidP="00DB20FF">
            <w:pPr>
              <w:pStyle w:val="TableParagraph"/>
              <w:spacing w:line="295" w:lineRule="exact"/>
              <w:ind w:left="112"/>
              <w:jc w:val="center"/>
              <w:rPr>
                <w:sz w:val="28"/>
              </w:rPr>
            </w:pPr>
            <w:r>
              <w:rPr>
                <w:sz w:val="28"/>
              </w:rPr>
              <w:t>2,8</w:t>
            </w:r>
          </w:p>
        </w:tc>
        <w:tc>
          <w:tcPr>
            <w:tcW w:w="1134" w:type="dxa"/>
          </w:tcPr>
          <w:p w14:paraId="4CA210D9" w14:textId="77777777" w:rsidR="00A1709F" w:rsidRPr="006B1F1C" w:rsidRDefault="006B1F1C" w:rsidP="00DB20FF">
            <w:pPr>
              <w:pStyle w:val="TableParagraph"/>
              <w:spacing w:line="295" w:lineRule="exact"/>
              <w:ind w:left="112"/>
              <w:jc w:val="center"/>
              <w:rPr>
                <w:sz w:val="28"/>
              </w:rPr>
            </w:pPr>
            <w:r>
              <w:rPr>
                <w:sz w:val="28"/>
              </w:rPr>
              <w:t>29,7</w:t>
            </w:r>
          </w:p>
        </w:tc>
        <w:tc>
          <w:tcPr>
            <w:tcW w:w="993" w:type="dxa"/>
          </w:tcPr>
          <w:p w14:paraId="006D2A68" w14:textId="77777777" w:rsidR="00A1709F" w:rsidRPr="006B1F1C" w:rsidRDefault="006B1F1C" w:rsidP="00DB20FF">
            <w:pPr>
              <w:pStyle w:val="TableParagraph"/>
              <w:spacing w:line="295" w:lineRule="exact"/>
              <w:ind w:left="112"/>
              <w:jc w:val="center"/>
              <w:rPr>
                <w:sz w:val="28"/>
              </w:rPr>
            </w:pPr>
            <w:r>
              <w:rPr>
                <w:sz w:val="28"/>
              </w:rPr>
              <w:t>64,1</w:t>
            </w:r>
          </w:p>
        </w:tc>
        <w:tc>
          <w:tcPr>
            <w:tcW w:w="1134" w:type="dxa"/>
          </w:tcPr>
          <w:p w14:paraId="77007586" w14:textId="77777777" w:rsidR="00A1709F" w:rsidRPr="006B1F1C" w:rsidRDefault="006B1F1C" w:rsidP="00DB20FF">
            <w:pPr>
              <w:pStyle w:val="TableParagraph"/>
              <w:spacing w:line="295" w:lineRule="exact"/>
              <w:ind w:left="112"/>
              <w:jc w:val="center"/>
              <w:rPr>
                <w:sz w:val="28"/>
              </w:rPr>
            </w:pPr>
            <w:r>
              <w:rPr>
                <w:sz w:val="28"/>
              </w:rPr>
              <w:t>49,3</w:t>
            </w:r>
          </w:p>
        </w:tc>
        <w:tc>
          <w:tcPr>
            <w:tcW w:w="992" w:type="dxa"/>
          </w:tcPr>
          <w:p w14:paraId="67A99A27" w14:textId="77777777" w:rsidR="00A1709F" w:rsidRPr="006B1F1C" w:rsidRDefault="006B1F1C" w:rsidP="00DB20FF">
            <w:pPr>
              <w:pStyle w:val="TableParagraph"/>
              <w:spacing w:line="295" w:lineRule="exact"/>
              <w:ind w:left="112"/>
              <w:jc w:val="center"/>
              <w:rPr>
                <w:sz w:val="28"/>
              </w:rPr>
            </w:pPr>
            <w:r>
              <w:rPr>
                <w:sz w:val="28"/>
              </w:rPr>
              <w:t>67,8</w:t>
            </w:r>
          </w:p>
        </w:tc>
        <w:tc>
          <w:tcPr>
            <w:tcW w:w="992" w:type="dxa"/>
          </w:tcPr>
          <w:p w14:paraId="708BB4F0" w14:textId="77777777" w:rsidR="00A1709F" w:rsidRPr="006B1F1C" w:rsidRDefault="006B1F1C" w:rsidP="00DB20FF">
            <w:pPr>
              <w:pStyle w:val="TableParagraph"/>
              <w:spacing w:line="295" w:lineRule="exact"/>
              <w:ind w:left="112"/>
              <w:jc w:val="center"/>
              <w:rPr>
                <w:sz w:val="28"/>
              </w:rPr>
            </w:pPr>
            <w:r>
              <w:rPr>
                <w:sz w:val="28"/>
              </w:rPr>
              <w:t>67,9</w:t>
            </w:r>
          </w:p>
        </w:tc>
        <w:tc>
          <w:tcPr>
            <w:tcW w:w="992" w:type="dxa"/>
          </w:tcPr>
          <w:p w14:paraId="3AA9552C" w14:textId="77777777" w:rsidR="00A1709F" w:rsidRPr="006B1F1C" w:rsidRDefault="006B1F1C" w:rsidP="00DB20FF">
            <w:pPr>
              <w:pStyle w:val="TableParagraph"/>
              <w:spacing w:line="295" w:lineRule="exact"/>
              <w:ind w:left="112"/>
              <w:jc w:val="center"/>
              <w:rPr>
                <w:sz w:val="28"/>
              </w:rPr>
            </w:pPr>
            <w:r>
              <w:rPr>
                <w:sz w:val="28"/>
              </w:rPr>
              <w:t>63,6</w:t>
            </w:r>
          </w:p>
        </w:tc>
      </w:tr>
      <w:tr w:rsidR="00A1709F" w14:paraId="51136550" w14:textId="77777777" w:rsidTr="00DF5EDF">
        <w:trPr>
          <w:trHeight w:val="645"/>
        </w:trPr>
        <w:tc>
          <w:tcPr>
            <w:tcW w:w="1877" w:type="dxa"/>
          </w:tcPr>
          <w:p w14:paraId="500DCD77" w14:textId="77777777" w:rsidR="00A1709F" w:rsidRDefault="00DB20FF" w:rsidP="00207517">
            <w:pPr>
              <w:pStyle w:val="TableParagraph"/>
              <w:spacing w:before="8" w:line="301" w:lineRule="exact"/>
              <w:ind w:left="112"/>
              <w:rPr>
                <w:sz w:val="28"/>
              </w:rPr>
            </w:pPr>
            <w:r>
              <w:rPr>
                <w:sz w:val="28"/>
                <w:lang w:val="kk-KZ"/>
              </w:rPr>
              <w:t>Орташа көпжылдық</w:t>
            </w:r>
          </w:p>
        </w:tc>
        <w:tc>
          <w:tcPr>
            <w:tcW w:w="1111" w:type="dxa"/>
          </w:tcPr>
          <w:p w14:paraId="3C9023B9" w14:textId="77777777" w:rsidR="00A1709F" w:rsidRPr="00007142" w:rsidRDefault="00007142" w:rsidP="00007142">
            <w:pPr>
              <w:pStyle w:val="TableParagraph"/>
              <w:spacing w:before="159" w:line="240" w:lineRule="auto"/>
              <w:ind w:left="112"/>
              <w:jc w:val="center"/>
              <w:rPr>
                <w:sz w:val="28"/>
                <w:lang w:val="kk-KZ"/>
              </w:rPr>
            </w:pPr>
            <w:r>
              <w:rPr>
                <w:sz w:val="28"/>
                <w:lang w:val="kk-KZ"/>
              </w:rPr>
              <w:t>20</w:t>
            </w:r>
            <w:r w:rsidR="00A1709F">
              <w:rPr>
                <w:sz w:val="28"/>
              </w:rPr>
              <w:t>,</w:t>
            </w:r>
            <w:r>
              <w:rPr>
                <w:sz w:val="28"/>
                <w:lang w:val="kk-KZ"/>
              </w:rPr>
              <w:t>3</w:t>
            </w:r>
          </w:p>
        </w:tc>
        <w:tc>
          <w:tcPr>
            <w:tcW w:w="1015" w:type="dxa"/>
            <w:gridSpan w:val="2"/>
          </w:tcPr>
          <w:p w14:paraId="00B753B7" w14:textId="77777777" w:rsidR="00A1709F" w:rsidRDefault="00A1709F" w:rsidP="00007142">
            <w:pPr>
              <w:pStyle w:val="TableParagraph"/>
              <w:spacing w:before="159" w:line="240" w:lineRule="auto"/>
              <w:ind w:left="112"/>
              <w:jc w:val="center"/>
              <w:rPr>
                <w:sz w:val="28"/>
              </w:rPr>
            </w:pPr>
            <w:r>
              <w:rPr>
                <w:sz w:val="28"/>
              </w:rPr>
              <w:t>2</w:t>
            </w:r>
            <w:r w:rsidR="00007142">
              <w:rPr>
                <w:sz w:val="28"/>
                <w:lang w:val="kk-KZ"/>
              </w:rPr>
              <w:t>3</w:t>
            </w:r>
            <w:r>
              <w:rPr>
                <w:sz w:val="28"/>
              </w:rPr>
              <w:t>,9</w:t>
            </w:r>
          </w:p>
        </w:tc>
        <w:tc>
          <w:tcPr>
            <w:tcW w:w="992" w:type="dxa"/>
            <w:tcBorders>
              <w:right w:val="single" w:sz="8" w:space="0" w:color="000000"/>
            </w:tcBorders>
          </w:tcPr>
          <w:p w14:paraId="14134F5A" w14:textId="77777777" w:rsidR="00A1709F" w:rsidRPr="00007142" w:rsidRDefault="00007142" w:rsidP="00007142">
            <w:pPr>
              <w:pStyle w:val="TableParagraph"/>
              <w:spacing w:before="159" w:line="240" w:lineRule="auto"/>
              <w:ind w:left="112"/>
              <w:jc w:val="center"/>
              <w:rPr>
                <w:sz w:val="28"/>
                <w:lang w:val="kk-KZ"/>
              </w:rPr>
            </w:pPr>
            <w:r>
              <w:rPr>
                <w:sz w:val="28"/>
                <w:lang w:val="kk-KZ"/>
              </w:rPr>
              <w:t>5</w:t>
            </w:r>
            <w:r w:rsidR="00A1709F">
              <w:rPr>
                <w:sz w:val="28"/>
              </w:rPr>
              <w:t>8,</w:t>
            </w:r>
            <w:r>
              <w:rPr>
                <w:sz w:val="28"/>
                <w:lang w:val="kk-KZ"/>
              </w:rPr>
              <w:t>3</w:t>
            </w:r>
          </w:p>
        </w:tc>
        <w:tc>
          <w:tcPr>
            <w:tcW w:w="851" w:type="dxa"/>
            <w:tcBorders>
              <w:left w:val="single" w:sz="8" w:space="0" w:color="000000"/>
            </w:tcBorders>
          </w:tcPr>
          <w:p w14:paraId="43D7E831" w14:textId="77777777" w:rsidR="00A1709F" w:rsidRDefault="00007142" w:rsidP="00007142">
            <w:pPr>
              <w:pStyle w:val="TableParagraph"/>
              <w:spacing w:before="159" w:line="240" w:lineRule="auto"/>
              <w:ind w:left="110"/>
              <w:jc w:val="center"/>
              <w:rPr>
                <w:sz w:val="28"/>
              </w:rPr>
            </w:pPr>
            <w:r>
              <w:rPr>
                <w:sz w:val="28"/>
                <w:lang w:val="kk-KZ"/>
              </w:rPr>
              <w:t>62</w:t>
            </w:r>
            <w:r w:rsidR="00A1709F">
              <w:rPr>
                <w:sz w:val="28"/>
              </w:rPr>
              <w:t>,5</w:t>
            </w:r>
          </w:p>
        </w:tc>
        <w:tc>
          <w:tcPr>
            <w:tcW w:w="992" w:type="dxa"/>
          </w:tcPr>
          <w:p w14:paraId="4CF3837E" w14:textId="77777777" w:rsidR="00A1709F" w:rsidRDefault="00007142" w:rsidP="00DB20FF">
            <w:pPr>
              <w:pStyle w:val="TableParagraph"/>
              <w:spacing w:before="159" w:line="240" w:lineRule="auto"/>
              <w:ind w:left="112"/>
              <w:jc w:val="center"/>
              <w:rPr>
                <w:sz w:val="28"/>
              </w:rPr>
            </w:pPr>
            <w:r>
              <w:rPr>
                <w:sz w:val="28"/>
                <w:lang w:val="kk-KZ"/>
              </w:rPr>
              <w:t>8</w:t>
            </w:r>
            <w:r w:rsidR="00A1709F">
              <w:rPr>
                <w:sz w:val="28"/>
              </w:rPr>
              <w:t>1,6</w:t>
            </w:r>
          </w:p>
        </w:tc>
        <w:tc>
          <w:tcPr>
            <w:tcW w:w="992" w:type="dxa"/>
          </w:tcPr>
          <w:p w14:paraId="35085948" w14:textId="77777777" w:rsidR="00A1709F" w:rsidRDefault="0003265E" w:rsidP="00DB20FF">
            <w:pPr>
              <w:pStyle w:val="TableParagraph"/>
              <w:spacing w:before="159" w:line="240" w:lineRule="auto"/>
              <w:ind w:left="112"/>
              <w:jc w:val="center"/>
              <w:rPr>
                <w:sz w:val="28"/>
              </w:rPr>
            </w:pPr>
            <w:r>
              <w:rPr>
                <w:sz w:val="28"/>
                <w:lang w:val="kk-KZ"/>
              </w:rPr>
              <w:t>4</w:t>
            </w:r>
            <w:r w:rsidR="00A1709F">
              <w:rPr>
                <w:sz w:val="28"/>
              </w:rPr>
              <w:t>3,9</w:t>
            </w:r>
          </w:p>
        </w:tc>
        <w:tc>
          <w:tcPr>
            <w:tcW w:w="1134" w:type="dxa"/>
          </w:tcPr>
          <w:p w14:paraId="1C55F733" w14:textId="77777777" w:rsidR="00A1709F" w:rsidRDefault="00A1709F" w:rsidP="0003265E">
            <w:pPr>
              <w:pStyle w:val="TableParagraph"/>
              <w:spacing w:before="159" w:line="240" w:lineRule="auto"/>
              <w:ind w:left="112"/>
              <w:jc w:val="center"/>
              <w:rPr>
                <w:sz w:val="28"/>
              </w:rPr>
            </w:pPr>
            <w:r>
              <w:rPr>
                <w:sz w:val="28"/>
              </w:rPr>
              <w:t>2</w:t>
            </w:r>
            <w:r w:rsidR="0003265E">
              <w:rPr>
                <w:sz w:val="28"/>
                <w:lang w:val="kk-KZ"/>
              </w:rPr>
              <w:t>3</w:t>
            </w:r>
            <w:r>
              <w:rPr>
                <w:sz w:val="28"/>
              </w:rPr>
              <w:t>,6</w:t>
            </w:r>
          </w:p>
        </w:tc>
        <w:tc>
          <w:tcPr>
            <w:tcW w:w="993" w:type="dxa"/>
          </w:tcPr>
          <w:p w14:paraId="28F9236A" w14:textId="77777777" w:rsidR="00A1709F" w:rsidRDefault="0003265E" w:rsidP="00DB20FF">
            <w:pPr>
              <w:pStyle w:val="TableParagraph"/>
              <w:spacing w:before="159" w:line="240" w:lineRule="auto"/>
              <w:ind w:left="112"/>
              <w:jc w:val="center"/>
              <w:rPr>
                <w:sz w:val="28"/>
              </w:rPr>
            </w:pPr>
            <w:r>
              <w:rPr>
                <w:sz w:val="28"/>
                <w:lang w:val="kk-KZ"/>
              </w:rPr>
              <w:t>3</w:t>
            </w:r>
            <w:r w:rsidR="00A1709F">
              <w:rPr>
                <w:sz w:val="28"/>
              </w:rPr>
              <w:t>1,3</w:t>
            </w:r>
          </w:p>
        </w:tc>
        <w:tc>
          <w:tcPr>
            <w:tcW w:w="1134" w:type="dxa"/>
          </w:tcPr>
          <w:p w14:paraId="78D062B6" w14:textId="77777777" w:rsidR="00A1709F" w:rsidRDefault="00A1709F" w:rsidP="0003265E">
            <w:pPr>
              <w:pStyle w:val="TableParagraph"/>
              <w:spacing w:before="159" w:line="240" w:lineRule="auto"/>
              <w:ind w:left="112"/>
              <w:jc w:val="center"/>
              <w:rPr>
                <w:sz w:val="28"/>
              </w:rPr>
            </w:pPr>
            <w:r>
              <w:rPr>
                <w:sz w:val="28"/>
              </w:rPr>
              <w:t>1</w:t>
            </w:r>
            <w:r w:rsidR="0003265E">
              <w:rPr>
                <w:sz w:val="28"/>
                <w:lang w:val="kk-KZ"/>
              </w:rPr>
              <w:t>8</w:t>
            </w:r>
            <w:r>
              <w:rPr>
                <w:sz w:val="28"/>
              </w:rPr>
              <w:t>,9</w:t>
            </w:r>
          </w:p>
        </w:tc>
        <w:tc>
          <w:tcPr>
            <w:tcW w:w="992" w:type="dxa"/>
          </w:tcPr>
          <w:p w14:paraId="6D67CBB6" w14:textId="77777777" w:rsidR="00A1709F" w:rsidRDefault="0003265E" w:rsidP="00DB20FF">
            <w:pPr>
              <w:pStyle w:val="TableParagraph"/>
              <w:spacing w:before="159" w:line="240" w:lineRule="auto"/>
              <w:ind w:left="112"/>
              <w:jc w:val="center"/>
              <w:rPr>
                <w:sz w:val="28"/>
              </w:rPr>
            </w:pPr>
            <w:r>
              <w:rPr>
                <w:sz w:val="28"/>
                <w:lang w:val="kk-KZ"/>
              </w:rPr>
              <w:t>4</w:t>
            </w:r>
            <w:r w:rsidR="00A1709F">
              <w:rPr>
                <w:sz w:val="28"/>
              </w:rPr>
              <w:t>9,1</w:t>
            </w:r>
          </w:p>
        </w:tc>
        <w:tc>
          <w:tcPr>
            <w:tcW w:w="992" w:type="dxa"/>
          </w:tcPr>
          <w:p w14:paraId="41FEFF07" w14:textId="77777777" w:rsidR="00A1709F" w:rsidRDefault="0003265E" w:rsidP="00DB20FF">
            <w:pPr>
              <w:pStyle w:val="TableParagraph"/>
              <w:spacing w:before="159" w:line="240" w:lineRule="auto"/>
              <w:ind w:left="112"/>
              <w:jc w:val="center"/>
              <w:rPr>
                <w:sz w:val="28"/>
              </w:rPr>
            </w:pPr>
            <w:r>
              <w:rPr>
                <w:sz w:val="28"/>
                <w:lang w:val="kk-KZ"/>
              </w:rPr>
              <w:t>5</w:t>
            </w:r>
            <w:r w:rsidR="00A1709F">
              <w:rPr>
                <w:sz w:val="28"/>
              </w:rPr>
              <w:t>0,1</w:t>
            </w:r>
          </w:p>
        </w:tc>
        <w:tc>
          <w:tcPr>
            <w:tcW w:w="992" w:type="dxa"/>
          </w:tcPr>
          <w:p w14:paraId="6E8A7766" w14:textId="77777777" w:rsidR="00A1709F" w:rsidRDefault="0003265E" w:rsidP="00DB20FF">
            <w:pPr>
              <w:pStyle w:val="TableParagraph"/>
              <w:spacing w:before="159" w:line="240" w:lineRule="auto"/>
              <w:ind w:left="112"/>
              <w:jc w:val="center"/>
              <w:rPr>
                <w:sz w:val="28"/>
              </w:rPr>
            </w:pPr>
            <w:r>
              <w:rPr>
                <w:sz w:val="28"/>
                <w:lang w:val="kk-KZ"/>
              </w:rPr>
              <w:t>3</w:t>
            </w:r>
            <w:r w:rsidR="00A1709F">
              <w:rPr>
                <w:sz w:val="28"/>
              </w:rPr>
              <w:t>9,1</w:t>
            </w:r>
          </w:p>
        </w:tc>
      </w:tr>
    </w:tbl>
    <w:p w14:paraId="70227F35" w14:textId="77777777" w:rsidR="00D03997" w:rsidRDefault="00D03997" w:rsidP="00DD3A47">
      <w:pPr>
        <w:spacing w:after="0" w:line="240" w:lineRule="auto"/>
        <w:jc w:val="both"/>
        <w:rPr>
          <w:rFonts w:ascii="Times New Roman" w:hAnsi="Times New Roman" w:cs="Times New Roman"/>
          <w:sz w:val="28"/>
          <w:szCs w:val="28"/>
        </w:rPr>
        <w:sectPr w:rsidR="00D03997" w:rsidSect="00920DA9">
          <w:pgSz w:w="16838" w:h="11906" w:orient="landscape"/>
          <w:pgMar w:top="1701" w:right="1134" w:bottom="567" w:left="1134" w:header="709" w:footer="709" w:gutter="0"/>
          <w:cols w:space="708"/>
          <w:docGrid w:linePitch="360"/>
        </w:sectPr>
      </w:pPr>
    </w:p>
    <w:p w14:paraId="76770997" w14:textId="77777777" w:rsidR="003B1B11" w:rsidRPr="00551CF5" w:rsidRDefault="00551CF5" w:rsidP="004477DF">
      <w:pPr>
        <w:spacing w:after="0" w:line="240" w:lineRule="auto"/>
        <w:jc w:val="both"/>
        <w:rPr>
          <w:rFonts w:ascii="Times New Roman" w:hAnsi="Times New Roman" w:cs="Times New Roman"/>
          <w:noProof/>
          <w:sz w:val="28"/>
          <w:lang w:val="kk-KZ" w:eastAsia="ru-RU"/>
        </w:rPr>
      </w:pPr>
      <w:r>
        <w:rPr>
          <w:noProof/>
          <w:lang w:eastAsia="ru-RU"/>
        </w:rPr>
        <w:lastRenderedPageBreak/>
        <w:drawing>
          <wp:inline distT="0" distB="0" distL="0" distR="0" wp14:anchorId="43C855A2" wp14:editId="778A0DAD">
            <wp:extent cx="2952750" cy="295275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4477DF">
        <w:rPr>
          <w:rFonts w:ascii="Times New Roman" w:hAnsi="Times New Roman" w:cs="Times New Roman"/>
          <w:noProof/>
          <w:sz w:val="28"/>
          <w:lang w:val="kk-KZ" w:eastAsia="ru-RU"/>
        </w:rPr>
        <w:t xml:space="preserve">    </w:t>
      </w:r>
      <w:r w:rsidR="004477DF">
        <w:rPr>
          <w:noProof/>
          <w:lang w:eastAsia="ru-RU"/>
        </w:rPr>
        <w:drawing>
          <wp:inline distT="0" distB="0" distL="0" distR="0" wp14:anchorId="063BA049" wp14:editId="3880BC81">
            <wp:extent cx="2838450" cy="2971800"/>
            <wp:effectExtent l="0" t="0" r="0" b="0"/>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B7D114" w14:textId="77777777" w:rsidR="00551CF5" w:rsidRDefault="004477DF" w:rsidP="004477DF">
      <w:pPr>
        <w:spacing w:after="0" w:line="240" w:lineRule="auto"/>
        <w:ind w:left="567"/>
        <w:jc w:val="both"/>
        <w:rPr>
          <w:rFonts w:ascii="Times New Roman" w:hAnsi="Times New Roman" w:cs="Times New Roman"/>
          <w:noProof/>
          <w:sz w:val="28"/>
          <w:lang w:val="kk-KZ" w:eastAsia="ru-RU"/>
        </w:rPr>
      </w:pPr>
      <w:r>
        <w:rPr>
          <w:rFonts w:ascii="Times New Roman" w:hAnsi="Times New Roman" w:cs="Times New Roman"/>
          <w:sz w:val="28"/>
          <w:szCs w:val="28"/>
          <w:lang w:val="kk-KZ"/>
        </w:rPr>
        <w:t xml:space="preserve">                   </w:t>
      </w:r>
      <w:r w:rsidR="003B1B11">
        <w:rPr>
          <w:rFonts w:ascii="Times New Roman" w:hAnsi="Times New Roman" w:cs="Times New Roman"/>
          <w:sz w:val="28"/>
          <w:szCs w:val="28"/>
          <w:lang w:val="kk-KZ"/>
        </w:rPr>
        <w:t>А</w:t>
      </w:r>
      <w:r>
        <w:rPr>
          <w:rFonts w:ascii="Times New Roman" w:hAnsi="Times New Roman" w:cs="Times New Roman"/>
          <w:sz w:val="28"/>
          <w:szCs w:val="28"/>
          <w:lang w:val="kk-KZ"/>
        </w:rPr>
        <w:t xml:space="preserve">                                                                             </w:t>
      </w:r>
      <w:r w:rsidR="00551CF5" w:rsidRPr="00551CF5">
        <w:rPr>
          <w:rFonts w:ascii="Times New Roman" w:hAnsi="Times New Roman" w:cs="Times New Roman"/>
          <w:noProof/>
          <w:sz w:val="28"/>
          <w:lang w:val="kk-KZ" w:eastAsia="ru-RU"/>
        </w:rPr>
        <w:t>Б</w:t>
      </w:r>
    </w:p>
    <w:p w14:paraId="59DCC368" w14:textId="77777777" w:rsidR="00551CF5" w:rsidRPr="00551CF5" w:rsidRDefault="00551CF5" w:rsidP="003B1B11">
      <w:pPr>
        <w:spacing w:after="0" w:line="240" w:lineRule="auto"/>
        <w:ind w:left="567"/>
        <w:jc w:val="center"/>
        <w:rPr>
          <w:rFonts w:ascii="Times New Roman" w:hAnsi="Times New Roman" w:cs="Times New Roman"/>
          <w:noProof/>
          <w:sz w:val="28"/>
          <w:lang w:val="kk-KZ" w:eastAsia="ru-RU"/>
        </w:rPr>
      </w:pPr>
    </w:p>
    <w:p w14:paraId="05415024" w14:textId="77777777" w:rsidR="004767EF" w:rsidRDefault="005A2410" w:rsidP="003B1B11">
      <w:pPr>
        <w:spacing w:after="0" w:line="240" w:lineRule="auto"/>
        <w:jc w:val="center"/>
        <w:rPr>
          <w:rFonts w:ascii="Times New Roman" w:hAnsi="Times New Roman" w:cs="Times New Roman"/>
          <w:sz w:val="28"/>
          <w:szCs w:val="28"/>
          <w:lang w:val="kk-KZ"/>
        </w:rPr>
      </w:pPr>
      <w:r>
        <w:rPr>
          <w:noProof/>
          <w:lang w:eastAsia="ru-RU"/>
        </w:rPr>
        <w:drawing>
          <wp:inline distT="0" distB="0" distL="0" distR="0" wp14:anchorId="3DCC6C3E" wp14:editId="66615605">
            <wp:extent cx="4949825" cy="2209800"/>
            <wp:effectExtent l="0" t="0" r="3175"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5AC2303" w14:textId="77777777" w:rsidR="00D03997" w:rsidRDefault="00D03997" w:rsidP="00551CF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14AB3">
        <w:rPr>
          <w:rFonts w:ascii="Times New Roman" w:hAnsi="Times New Roman" w:cs="Times New Roman"/>
          <w:sz w:val="28"/>
          <w:szCs w:val="28"/>
          <w:lang w:val="kk-KZ"/>
        </w:rPr>
        <w:t xml:space="preserve">               </w:t>
      </w:r>
      <w:r w:rsidR="003B1B11">
        <w:rPr>
          <w:rFonts w:ascii="Times New Roman" w:hAnsi="Times New Roman" w:cs="Times New Roman"/>
          <w:sz w:val="28"/>
          <w:szCs w:val="28"/>
          <w:lang w:val="kk-KZ"/>
        </w:rPr>
        <w:t xml:space="preserve">  </w:t>
      </w:r>
      <w:r w:rsidR="00BA142E">
        <w:rPr>
          <w:rFonts w:ascii="Times New Roman" w:hAnsi="Times New Roman" w:cs="Times New Roman"/>
          <w:sz w:val="28"/>
          <w:szCs w:val="28"/>
          <w:lang w:val="kk-KZ"/>
        </w:rPr>
        <w:t>В</w:t>
      </w:r>
    </w:p>
    <w:p w14:paraId="27C7EAD4" w14:textId="77777777" w:rsidR="00D03997" w:rsidRDefault="00D03997" w:rsidP="00BA142E">
      <w:pPr>
        <w:pStyle w:val="a5"/>
        <w:spacing w:before="0" w:beforeAutospacing="0" w:after="0" w:afterAutospacing="0"/>
        <w:ind w:right="-1" w:firstLine="567"/>
        <w:jc w:val="center"/>
        <w:rPr>
          <w:sz w:val="28"/>
          <w:szCs w:val="28"/>
          <w:lang w:val="kk-KZ"/>
        </w:rPr>
      </w:pPr>
      <w:r>
        <w:rPr>
          <w:sz w:val="28"/>
          <w:szCs w:val="28"/>
          <w:lang w:val="kk-KZ"/>
        </w:rPr>
        <w:t>Сурет 1 – Зерттеу нысанының жылдар бойынша және орташа көп жылдық ауа температурасы</w:t>
      </w:r>
      <w:r w:rsidR="005A2410">
        <w:rPr>
          <w:sz w:val="28"/>
          <w:szCs w:val="28"/>
          <w:lang w:val="kk-KZ"/>
        </w:rPr>
        <w:t xml:space="preserve">, </w:t>
      </w:r>
      <w:r>
        <w:rPr>
          <w:sz w:val="28"/>
          <w:szCs w:val="28"/>
          <w:lang w:val="kk-KZ"/>
        </w:rPr>
        <w:t>°С</w:t>
      </w:r>
      <w:r w:rsidR="00BA142E">
        <w:rPr>
          <w:sz w:val="28"/>
          <w:szCs w:val="28"/>
          <w:lang w:val="kk-KZ"/>
        </w:rPr>
        <w:t>, А- 2021ж, Б-2022ж, В- 2023ж.</w:t>
      </w:r>
    </w:p>
    <w:p w14:paraId="3B889E75" w14:textId="77777777" w:rsidR="004477DF" w:rsidRDefault="004477DF" w:rsidP="00BA142E">
      <w:pPr>
        <w:pStyle w:val="a5"/>
        <w:spacing w:before="0" w:beforeAutospacing="0" w:after="0" w:afterAutospacing="0"/>
        <w:ind w:right="-1" w:firstLine="567"/>
        <w:jc w:val="center"/>
        <w:rPr>
          <w:sz w:val="28"/>
          <w:szCs w:val="28"/>
          <w:lang w:val="kk-KZ"/>
        </w:rPr>
      </w:pPr>
    </w:p>
    <w:p w14:paraId="0333C75F" w14:textId="77777777" w:rsidR="005A2410" w:rsidRDefault="005A2410" w:rsidP="00D77AA1">
      <w:pPr>
        <w:pStyle w:val="a5"/>
        <w:spacing w:before="0" w:beforeAutospacing="0" w:after="0" w:afterAutospacing="0"/>
        <w:ind w:firstLine="709"/>
        <w:jc w:val="both"/>
        <w:rPr>
          <w:sz w:val="28"/>
          <w:szCs w:val="28"/>
          <w:lang w:val="kk-KZ"/>
        </w:rPr>
      </w:pPr>
      <w:r w:rsidRPr="005A2410">
        <w:rPr>
          <w:sz w:val="28"/>
          <w:szCs w:val="28"/>
          <w:lang w:val="kk-KZ"/>
        </w:rPr>
        <w:t>Жаз айларындағы температуралық фон тұрақты жоғары болып, көпжылдық мәндер деңгейінде немесе одан жоғары сақталды.</w:t>
      </w:r>
      <w:r>
        <w:rPr>
          <w:sz w:val="28"/>
          <w:szCs w:val="28"/>
          <w:lang w:val="kk-KZ"/>
        </w:rPr>
        <w:t xml:space="preserve"> </w:t>
      </w:r>
      <w:r w:rsidRPr="00634796">
        <w:rPr>
          <w:bCs/>
          <w:sz w:val="28"/>
          <w:szCs w:val="28"/>
          <w:lang w:val="kk-KZ"/>
        </w:rPr>
        <w:t>2021 жылы</w:t>
      </w:r>
      <w:r w:rsidRPr="00634796">
        <w:rPr>
          <w:sz w:val="28"/>
          <w:szCs w:val="28"/>
          <w:lang w:val="kk-KZ"/>
        </w:rPr>
        <w:t xml:space="preserve"> маусым мен тамыз айларында айтарлықтай аптап ыстық байқалды. Тамыз айындағы орташа температура </w:t>
      </w:r>
      <w:r w:rsidRPr="00634796">
        <w:rPr>
          <w:bCs/>
          <w:sz w:val="28"/>
          <w:szCs w:val="28"/>
          <w:lang w:val="kk-KZ"/>
        </w:rPr>
        <w:t>31,4°С</w:t>
      </w:r>
      <w:r w:rsidRPr="00634796">
        <w:rPr>
          <w:sz w:val="28"/>
          <w:szCs w:val="28"/>
          <w:lang w:val="kk-KZ"/>
        </w:rPr>
        <w:t>-қа жетіп, нормадан (</w:t>
      </w:r>
      <w:r w:rsidRPr="00634796">
        <w:rPr>
          <w:bCs/>
          <w:sz w:val="28"/>
          <w:szCs w:val="28"/>
          <w:lang w:val="kk-KZ"/>
        </w:rPr>
        <w:t>24,1°С</w:t>
      </w:r>
      <w:r w:rsidRPr="00634796">
        <w:rPr>
          <w:sz w:val="28"/>
          <w:szCs w:val="28"/>
          <w:lang w:val="kk-KZ"/>
        </w:rPr>
        <w:t xml:space="preserve">) </w:t>
      </w:r>
      <w:r w:rsidRPr="00634796">
        <w:rPr>
          <w:bCs/>
          <w:sz w:val="28"/>
          <w:szCs w:val="28"/>
          <w:lang w:val="kk-KZ"/>
        </w:rPr>
        <w:t>7,3°С</w:t>
      </w:r>
      <w:r w:rsidRPr="00634796">
        <w:rPr>
          <w:sz w:val="28"/>
          <w:szCs w:val="28"/>
          <w:lang w:val="kk-KZ"/>
        </w:rPr>
        <w:t>-қа асып түсті. Бұл өсімдіктердің өсуі мен дамуына термиялық стресс тудыруы мүмкін фактор ретінде бағаланады.</w:t>
      </w:r>
      <w:r>
        <w:rPr>
          <w:sz w:val="28"/>
          <w:szCs w:val="28"/>
          <w:lang w:val="kk-KZ"/>
        </w:rPr>
        <w:t xml:space="preserve"> </w:t>
      </w:r>
      <w:r w:rsidRPr="001B09F8">
        <w:rPr>
          <w:bCs/>
          <w:sz w:val="28"/>
          <w:szCs w:val="28"/>
          <w:lang w:val="kk-KZ"/>
        </w:rPr>
        <w:t>2022-2023 жылдардағы</w:t>
      </w:r>
      <w:r w:rsidRPr="001B09F8">
        <w:rPr>
          <w:sz w:val="28"/>
          <w:szCs w:val="28"/>
          <w:lang w:val="kk-KZ"/>
        </w:rPr>
        <w:t xml:space="preserve"> жаз маусымы салыстырмалы түрде қалыпты, бірақ тұрақты жылы болды. </w:t>
      </w:r>
      <w:r w:rsidRPr="00634796">
        <w:rPr>
          <w:sz w:val="28"/>
          <w:szCs w:val="28"/>
          <w:lang w:val="kk-KZ"/>
        </w:rPr>
        <w:t xml:space="preserve">Шілде-тамыз айларындағы көрсеткіштер </w:t>
      </w:r>
      <w:r w:rsidRPr="00634796">
        <w:rPr>
          <w:bCs/>
          <w:sz w:val="28"/>
          <w:szCs w:val="28"/>
          <w:lang w:val="kk-KZ"/>
        </w:rPr>
        <w:t>20,7–25,7°С</w:t>
      </w:r>
      <w:r w:rsidRPr="00634796">
        <w:rPr>
          <w:sz w:val="28"/>
          <w:szCs w:val="28"/>
          <w:lang w:val="kk-KZ"/>
        </w:rPr>
        <w:t xml:space="preserve"> шегінде тербеліп, өнімнің пісіп-жетілуіне қолайлы жағдай жасады</w:t>
      </w:r>
      <w:r>
        <w:rPr>
          <w:sz w:val="28"/>
          <w:szCs w:val="28"/>
          <w:lang w:val="kk-KZ"/>
        </w:rPr>
        <w:t xml:space="preserve"> (сурет 1)</w:t>
      </w:r>
      <w:r w:rsidRPr="00634796">
        <w:rPr>
          <w:sz w:val="28"/>
          <w:szCs w:val="28"/>
          <w:lang w:val="kk-KZ"/>
        </w:rPr>
        <w:t>.</w:t>
      </w:r>
    </w:p>
    <w:p w14:paraId="74744B52" w14:textId="77777777" w:rsidR="00F67440" w:rsidRPr="00634796" w:rsidRDefault="00F67440" w:rsidP="00D77AA1">
      <w:pPr>
        <w:spacing w:after="0" w:line="240" w:lineRule="auto"/>
        <w:ind w:firstLine="709"/>
        <w:jc w:val="both"/>
        <w:rPr>
          <w:rFonts w:ascii="Times New Roman" w:hAnsi="Times New Roman" w:cs="Times New Roman"/>
          <w:sz w:val="28"/>
          <w:szCs w:val="28"/>
          <w:lang w:val="kk-KZ"/>
        </w:rPr>
      </w:pPr>
      <w:r w:rsidRPr="00634796">
        <w:rPr>
          <w:rFonts w:ascii="Times New Roman" w:hAnsi="Times New Roman" w:cs="Times New Roman"/>
          <w:sz w:val="28"/>
          <w:szCs w:val="28"/>
          <w:lang w:val="kk-KZ"/>
        </w:rPr>
        <w:t xml:space="preserve">2021 жылдың вегетацияға дейінгі және бастапқы кезеңі ылғалдың </w:t>
      </w:r>
      <w:r>
        <w:rPr>
          <w:rFonts w:ascii="Times New Roman" w:hAnsi="Times New Roman" w:cs="Times New Roman"/>
          <w:sz w:val="28"/>
          <w:szCs w:val="28"/>
          <w:lang w:val="kk-KZ"/>
        </w:rPr>
        <w:t>жоғары болуы</w:t>
      </w:r>
      <w:r w:rsidRPr="00634796">
        <w:rPr>
          <w:rFonts w:ascii="Times New Roman" w:hAnsi="Times New Roman" w:cs="Times New Roman"/>
          <w:sz w:val="28"/>
          <w:szCs w:val="28"/>
          <w:lang w:val="kk-KZ"/>
        </w:rPr>
        <w:t xml:space="preserve">мен сипатталды. Әсіресе наурыз айындағы жауын-шашын мөлшері (112,9 мм) орташа көпжылдық нормадан (58,3 мм) екі есеге жуық асып түсті. Бұл топырақтың бастапқы ылғал қорын жинақтауға оң әсер еткенімен, жазғы </w:t>
      </w:r>
      <w:r w:rsidRPr="00634796">
        <w:rPr>
          <w:rFonts w:ascii="Times New Roman" w:hAnsi="Times New Roman" w:cs="Times New Roman"/>
          <w:sz w:val="28"/>
          <w:szCs w:val="28"/>
          <w:lang w:val="kk-KZ"/>
        </w:rPr>
        <w:lastRenderedPageBreak/>
        <w:t>вегетацияның ортасында (маусым-тамыз) жауын-шашынның күрт азаюы (19,8–23 мм) байқалды. Қыркүйек айындағы құрғақшылық (1,6 мм) өсімдіктердің физиологиялық пісіп-жетілу кезеңінде ылғал тапшылығын тудыр</w:t>
      </w:r>
      <w:r>
        <w:rPr>
          <w:rFonts w:ascii="Times New Roman" w:hAnsi="Times New Roman" w:cs="Times New Roman"/>
          <w:sz w:val="28"/>
          <w:szCs w:val="28"/>
          <w:lang w:val="kk-KZ"/>
        </w:rPr>
        <w:t>а</w:t>
      </w:r>
      <w:r w:rsidRPr="00634796">
        <w:rPr>
          <w:rFonts w:ascii="Times New Roman" w:hAnsi="Times New Roman" w:cs="Times New Roman"/>
          <w:sz w:val="28"/>
          <w:szCs w:val="28"/>
          <w:lang w:val="kk-KZ"/>
        </w:rPr>
        <w:t>ды.</w:t>
      </w:r>
    </w:p>
    <w:p w14:paraId="2C7A7165" w14:textId="77777777" w:rsidR="005A2410" w:rsidRDefault="00F67440" w:rsidP="00D77AA1">
      <w:pPr>
        <w:spacing w:after="0" w:line="240" w:lineRule="auto"/>
        <w:ind w:firstLine="709"/>
        <w:jc w:val="both"/>
        <w:rPr>
          <w:rFonts w:ascii="Times New Roman" w:hAnsi="Times New Roman" w:cs="Times New Roman"/>
          <w:sz w:val="28"/>
          <w:szCs w:val="28"/>
          <w:lang w:val="kk-KZ"/>
        </w:rPr>
      </w:pPr>
      <w:r w:rsidRPr="00634796">
        <w:rPr>
          <w:rFonts w:ascii="Times New Roman" w:hAnsi="Times New Roman" w:cs="Times New Roman"/>
          <w:sz w:val="28"/>
          <w:szCs w:val="28"/>
          <w:lang w:val="kk-KZ"/>
        </w:rPr>
        <w:t>2022 жыл атмосфералық ылғалдың үлестірілуі</w:t>
      </w:r>
      <w:r>
        <w:rPr>
          <w:rFonts w:ascii="Times New Roman" w:hAnsi="Times New Roman" w:cs="Times New Roman"/>
          <w:sz w:val="28"/>
          <w:szCs w:val="28"/>
          <w:lang w:val="kk-KZ"/>
        </w:rPr>
        <w:t>нің</w:t>
      </w:r>
      <w:r w:rsidRPr="00634796">
        <w:rPr>
          <w:rFonts w:ascii="Times New Roman" w:hAnsi="Times New Roman" w:cs="Times New Roman"/>
          <w:sz w:val="28"/>
          <w:szCs w:val="28"/>
          <w:lang w:val="kk-KZ"/>
        </w:rPr>
        <w:t xml:space="preserve"> біркелкі емес</w:t>
      </w:r>
      <w:r>
        <w:rPr>
          <w:rFonts w:ascii="Times New Roman" w:hAnsi="Times New Roman" w:cs="Times New Roman"/>
          <w:sz w:val="28"/>
          <w:szCs w:val="28"/>
          <w:lang w:val="kk-KZ"/>
        </w:rPr>
        <w:t>тігімен</w:t>
      </w:r>
      <w:r w:rsidRPr="00634796">
        <w:rPr>
          <w:rFonts w:ascii="Times New Roman" w:hAnsi="Times New Roman" w:cs="Times New Roman"/>
          <w:sz w:val="28"/>
          <w:szCs w:val="28"/>
          <w:lang w:val="kk-KZ"/>
        </w:rPr>
        <w:t xml:space="preserve"> ерекшеленді. Наурыз (165,2 мм) және мамыр (141,6 мм) айларындағы </w:t>
      </w:r>
      <w:r>
        <w:rPr>
          <w:rFonts w:ascii="Times New Roman" w:hAnsi="Times New Roman" w:cs="Times New Roman"/>
          <w:sz w:val="28"/>
          <w:szCs w:val="28"/>
          <w:lang w:val="kk-KZ"/>
        </w:rPr>
        <w:t>жоғарғы</w:t>
      </w:r>
      <w:r w:rsidRPr="00634796">
        <w:rPr>
          <w:rFonts w:ascii="Times New Roman" w:hAnsi="Times New Roman" w:cs="Times New Roman"/>
          <w:sz w:val="28"/>
          <w:szCs w:val="28"/>
          <w:lang w:val="kk-KZ"/>
        </w:rPr>
        <w:t xml:space="preserve"> көрсеткіштер нормадан сәйкесінше 2,8 және 1,7 есе жоғары болды. Мұндай қарқынды ылғалдану вегетацияның бастапқы фазаларында қолайлы жағдай жасағанымен, шілде мен қыркүйек аралығындағы ұзаққа созылған дефицит (2,8–11,5 мм) байқалды. Қараша айындағы жауын-шашынның артықшылығы (126,4 мм) күзгі ылғал қуаттану </w:t>
      </w:r>
      <w:r>
        <w:rPr>
          <w:rFonts w:ascii="Times New Roman" w:hAnsi="Times New Roman" w:cs="Times New Roman"/>
          <w:sz w:val="28"/>
          <w:szCs w:val="28"/>
          <w:lang w:val="kk-KZ"/>
        </w:rPr>
        <w:t>үрдіс</w:t>
      </w:r>
      <w:r w:rsidRPr="00634796">
        <w:rPr>
          <w:rFonts w:ascii="Times New Roman" w:hAnsi="Times New Roman" w:cs="Times New Roman"/>
          <w:sz w:val="28"/>
          <w:szCs w:val="28"/>
          <w:lang w:val="kk-KZ"/>
        </w:rPr>
        <w:t>інің жоғары деңгейде өткенін айғақтайды</w:t>
      </w:r>
      <w:r>
        <w:rPr>
          <w:rFonts w:ascii="Times New Roman" w:hAnsi="Times New Roman" w:cs="Times New Roman"/>
          <w:sz w:val="28"/>
          <w:szCs w:val="28"/>
          <w:lang w:val="kk-KZ"/>
        </w:rPr>
        <w:t xml:space="preserve"> (сурет 2)</w:t>
      </w:r>
      <w:r w:rsidRPr="00634796">
        <w:rPr>
          <w:rFonts w:ascii="Times New Roman" w:hAnsi="Times New Roman" w:cs="Times New Roman"/>
          <w:sz w:val="28"/>
          <w:szCs w:val="28"/>
          <w:lang w:val="kk-KZ"/>
        </w:rPr>
        <w:t>.</w:t>
      </w:r>
    </w:p>
    <w:p w14:paraId="705CE9C2" w14:textId="77777777" w:rsidR="00BA142E" w:rsidRDefault="00BA142E" w:rsidP="005A2410">
      <w:pPr>
        <w:spacing w:after="0" w:line="240" w:lineRule="auto"/>
        <w:ind w:firstLine="567"/>
        <w:jc w:val="both"/>
        <w:rPr>
          <w:rFonts w:ascii="Times New Roman" w:hAnsi="Times New Roman" w:cs="Times New Roman"/>
          <w:sz w:val="28"/>
          <w:szCs w:val="28"/>
          <w:lang w:val="kk-KZ"/>
        </w:rPr>
      </w:pPr>
    </w:p>
    <w:p w14:paraId="3780AEEA" w14:textId="77777777" w:rsidR="00BA142E" w:rsidRDefault="00BA142E" w:rsidP="00BA142E">
      <w:pPr>
        <w:spacing w:after="0" w:line="240" w:lineRule="auto"/>
        <w:jc w:val="both"/>
        <w:rPr>
          <w:rFonts w:ascii="Times New Roman" w:hAnsi="Times New Roman" w:cs="Times New Roman"/>
          <w:sz w:val="28"/>
          <w:szCs w:val="28"/>
          <w:lang w:val="kk-KZ"/>
        </w:rPr>
      </w:pPr>
      <w:r>
        <w:rPr>
          <w:noProof/>
          <w:lang w:eastAsia="ru-RU"/>
        </w:rPr>
        <w:drawing>
          <wp:inline distT="0" distB="0" distL="0" distR="0" wp14:anchorId="3F2DF34E" wp14:editId="60DBC9FB">
            <wp:extent cx="2917825" cy="3190875"/>
            <wp:effectExtent l="0" t="0" r="1587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551CF5">
        <w:rPr>
          <w:rFonts w:ascii="Times New Roman" w:hAnsi="Times New Roman" w:cs="Times New Roman"/>
          <w:sz w:val="28"/>
          <w:szCs w:val="28"/>
          <w:lang w:val="kk-KZ"/>
        </w:rPr>
        <w:t xml:space="preserve">  </w:t>
      </w:r>
      <w:r w:rsidR="00551CF5">
        <w:rPr>
          <w:noProof/>
          <w:lang w:eastAsia="ru-RU"/>
        </w:rPr>
        <w:drawing>
          <wp:inline distT="0" distB="0" distL="0" distR="0" wp14:anchorId="6AE0896F" wp14:editId="49947628">
            <wp:extent cx="3038475" cy="3200400"/>
            <wp:effectExtent l="0" t="0" r="9525"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C30F2A" w14:textId="33B9CDE7" w:rsidR="00551CF5" w:rsidRDefault="00BA142E" w:rsidP="00551CF5">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00551CF5">
        <w:rPr>
          <w:rFonts w:ascii="Times New Roman" w:hAnsi="Times New Roman" w:cs="Times New Roman"/>
          <w:sz w:val="28"/>
          <w:szCs w:val="28"/>
          <w:lang w:val="kk-KZ"/>
        </w:rPr>
        <w:t xml:space="preserve">                      </w:t>
      </w:r>
      <w:r w:rsidR="00F63BBE">
        <w:rPr>
          <w:rFonts w:ascii="Times New Roman" w:hAnsi="Times New Roman" w:cs="Times New Roman"/>
          <w:sz w:val="28"/>
          <w:szCs w:val="28"/>
          <w:lang w:val="kk-KZ"/>
        </w:rPr>
        <w:t xml:space="preserve">   </w:t>
      </w:r>
      <w:r w:rsidR="00551CF5">
        <w:rPr>
          <w:rFonts w:ascii="Times New Roman" w:hAnsi="Times New Roman" w:cs="Times New Roman"/>
          <w:sz w:val="28"/>
          <w:szCs w:val="28"/>
          <w:lang w:val="kk-KZ"/>
        </w:rPr>
        <w:t xml:space="preserve">    </w:t>
      </w:r>
      <w:r w:rsidR="00F63BBE">
        <w:rPr>
          <w:rFonts w:ascii="Times New Roman" w:hAnsi="Times New Roman" w:cs="Times New Roman"/>
          <w:sz w:val="28"/>
          <w:szCs w:val="28"/>
          <w:lang w:val="kk-KZ"/>
        </w:rPr>
        <w:t xml:space="preserve">     </w:t>
      </w:r>
      <w:r w:rsidR="00551CF5">
        <w:rPr>
          <w:rFonts w:ascii="Times New Roman" w:hAnsi="Times New Roman" w:cs="Times New Roman"/>
          <w:sz w:val="28"/>
          <w:szCs w:val="28"/>
          <w:lang w:val="kk-KZ"/>
        </w:rPr>
        <w:t xml:space="preserve">     </w:t>
      </w:r>
      <w:r w:rsidR="00F63BBE">
        <w:rPr>
          <w:rFonts w:ascii="Times New Roman" w:hAnsi="Times New Roman" w:cs="Times New Roman"/>
          <w:sz w:val="28"/>
          <w:szCs w:val="28"/>
          <w:lang w:val="kk-KZ"/>
        </w:rPr>
        <w:t xml:space="preserve">                              </w:t>
      </w:r>
      <w:r w:rsidR="00551CF5">
        <w:rPr>
          <w:rFonts w:ascii="Times New Roman" w:hAnsi="Times New Roman" w:cs="Times New Roman"/>
          <w:sz w:val="28"/>
          <w:szCs w:val="28"/>
          <w:lang w:val="kk-KZ"/>
        </w:rPr>
        <w:t>Б</w:t>
      </w:r>
    </w:p>
    <w:p w14:paraId="7C299505" w14:textId="77777777" w:rsidR="00BA142E" w:rsidRDefault="00BA142E" w:rsidP="00551CF5">
      <w:pPr>
        <w:spacing w:after="0" w:line="240" w:lineRule="auto"/>
        <w:ind w:firstLine="567"/>
        <w:jc w:val="center"/>
        <w:rPr>
          <w:rFonts w:ascii="Times New Roman" w:hAnsi="Times New Roman" w:cs="Times New Roman"/>
          <w:sz w:val="28"/>
          <w:szCs w:val="28"/>
          <w:lang w:val="kk-KZ"/>
        </w:rPr>
      </w:pPr>
      <w:r>
        <w:rPr>
          <w:noProof/>
          <w:lang w:eastAsia="ru-RU"/>
        </w:rPr>
        <w:drawing>
          <wp:inline distT="0" distB="0" distL="0" distR="0" wp14:anchorId="3D5C6617" wp14:editId="1CC54BE3">
            <wp:extent cx="5012690" cy="2590800"/>
            <wp:effectExtent l="0" t="0" r="1651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246EE0E" w14:textId="44C28A33" w:rsidR="00BA142E" w:rsidRDefault="00E83F44" w:rsidP="00BA142E">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В</w:t>
      </w:r>
    </w:p>
    <w:p w14:paraId="5627780F" w14:textId="4349FDD1" w:rsidR="00F67440" w:rsidRDefault="00F67440" w:rsidP="00BA142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2 – Зерттеу нысанының жылдар бойынша және орташа көп жылдық жауын-шашын мөлшері, мм</w:t>
      </w:r>
      <w:r w:rsidR="00E83F44">
        <w:rPr>
          <w:rFonts w:ascii="Times New Roman" w:hAnsi="Times New Roman" w:cs="Times New Roman"/>
          <w:sz w:val="28"/>
          <w:szCs w:val="28"/>
          <w:lang w:val="kk-KZ"/>
        </w:rPr>
        <w:t>: А-2021ж, Б-2022ж, В-2023ж.</w:t>
      </w:r>
    </w:p>
    <w:p w14:paraId="4335C3A5" w14:textId="77777777" w:rsidR="00F67440" w:rsidRPr="00634796" w:rsidRDefault="00F67440" w:rsidP="00D5374F">
      <w:pPr>
        <w:spacing w:after="0" w:line="240" w:lineRule="auto"/>
        <w:ind w:firstLine="709"/>
        <w:jc w:val="both"/>
        <w:rPr>
          <w:rFonts w:ascii="Times New Roman" w:hAnsi="Times New Roman" w:cs="Times New Roman"/>
          <w:sz w:val="28"/>
          <w:szCs w:val="28"/>
          <w:lang w:val="kk-KZ"/>
        </w:rPr>
      </w:pPr>
      <w:r w:rsidRPr="00634796">
        <w:rPr>
          <w:rFonts w:ascii="Times New Roman" w:hAnsi="Times New Roman" w:cs="Times New Roman"/>
          <w:sz w:val="28"/>
          <w:szCs w:val="28"/>
          <w:lang w:val="kk-KZ"/>
        </w:rPr>
        <w:lastRenderedPageBreak/>
        <w:t>Зерттеу жылдарының ішінде 2023 жыл жауын-шашынның айлар бойынша үлестірілуі тұрғысынан</w:t>
      </w:r>
      <w:r>
        <w:rPr>
          <w:rFonts w:ascii="Times New Roman" w:hAnsi="Times New Roman" w:cs="Times New Roman"/>
          <w:sz w:val="28"/>
          <w:szCs w:val="28"/>
          <w:lang w:val="kk-KZ"/>
        </w:rPr>
        <w:t xml:space="preserve"> ең теңгерімді </w:t>
      </w:r>
      <w:r w:rsidRPr="00634796">
        <w:rPr>
          <w:rFonts w:ascii="Times New Roman" w:hAnsi="Times New Roman" w:cs="Times New Roman"/>
          <w:sz w:val="28"/>
          <w:szCs w:val="28"/>
          <w:lang w:val="kk-KZ"/>
        </w:rPr>
        <w:t>жыл ретінде сипатталады. Маусым айындағы қысқа мерзімді құрғақшылықты (2,8 мм) есептемегенде, вегетацияның қалған кезеңдерінде жауын-шашын мөлшері орташа көпжылдық мәндер деңгейінде немесе одан жоғары болды. Әсіресе күзгі айлардағы (қыркүйек-желтоқсан) тұрақты ылғалдылық деңгейі (49,3–67,9 мм) өсімдіктердің қысқы тыныштық кезеңіне өтуі үшін қолайлы гидротермиялық фон қалыптастырды.</w:t>
      </w:r>
    </w:p>
    <w:p w14:paraId="009F75E0" w14:textId="77777777" w:rsidR="00F67440" w:rsidRDefault="00F67440" w:rsidP="00D5374F">
      <w:pPr>
        <w:spacing w:after="0" w:line="240" w:lineRule="auto"/>
        <w:ind w:firstLine="709"/>
        <w:jc w:val="both"/>
        <w:rPr>
          <w:rFonts w:ascii="Times New Roman" w:hAnsi="Times New Roman" w:cs="Times New Roman"/>
          <w:sz w:val="28"/>
          <w:szCs w:val="28"/>
          <w:lang w:val="kk-KZ"/>
        </w:rPr>
      </w:pPr>
      <w:r w:rsidRPr="00634796">
        <w:rPr>
          <w:rFonts w:ascii="Times New Roman" w:hAnsi="Times New Roman" w:cs="Times New Roman"/>
          <w:sz w:val="28"/>
          <w:szCs w:val="28"/>
          <w:lang w:val="kk-KZ"/>
        </w:rPr>
        <w:t>Зерттеу жүргізілген аймақтың ауа райы мен климаттық жағдайларын талдау көрсеткендей, вегетациялық кезеңдердегі жоғары температуралық режим мен атмосфералық жауын-шашынмен төмен деңгейде қамтамасыз етілуі климаттың басты ерекшелігі болып табылады</w:t>
      </w:r>
      <w:r>
        <w:rPr>
          <w:rFonts w:ascii="Times New Roman" w:hAnsi="Times New Roman" w:cs="Times New Roman"/>
          <w:sz w:val="28"/>
          <w:szCs w:val="28"/>
          <w:lang w:val="kk-KZ"/>
        </w:rPr>
        <w:t>.</w:t>
      </w:r>
    </w:p>
    <w:p w14:paraId="0079B931" w14:textId="77777777" w:rsidR="00F67440" w:rsidRDefault="00F67440" w:rsidP="00D5374F">
      <w:pPr>
        <w:spacing w:after="0" w:line="240" w:lineRule="auto"/>
        <w:ind w:firstLine="709"/>
        <w:jc w:val="both"/>
        <w:rPr>
          <w:rFonts w:ascii="Times New Roman" w:hAnsi="Times New Roman" w:cs="Times New Roman"/>
          <w:sz w:val="28"/>
          <w:szCs w:val="28"/>
          <w:lang w:val="kk-KZ"/>
        </w:rPr>
      </w:pPr>
    </w:p>
    <w:p w14:paraId="58C243B9" w14:textId="27809B88" w:rsidR="00F67440" w:rsidRPr="003075CC" w:rsidRDefault="00824482" w:rsidP="00D5374F">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2.2</w:t>
      </w:r>
      <w:r w:rsidR="00F67440" w:rsidRPr="003075CC">
        <w:rPr>
          <w:rFonts w:ascii="Times New Roman" w:hAnsi="Times New Roman" w:cs="Times New Roman"/>
          <w:b/>
          <w:sz w:val="28"/>
          <w:szCs w:val="28"/>
          <w:lang w:val="kk-KZ"/>
        </w:rPr>
        <w:t xml:space="preserve"> Жер бедері</w:t>
      </w:r>
    </w:p>
    <w:p w14:paraId="2FACFB04" w14:textId="77777777" w:rsidR="00F67440" w:rsidRDefault="00F67440" w:rsidP="00D5374F">
      <w:pPr>
        <w:spacing w:after="0" w:line="240" w:lineRule="auto"/>
        <w:ind w:firstLine="709"/>
        <w:jc w:val="both"/>
        <w:rPr>
          <w:rFonts w:ascii="Times New Roman" w:hAnsi="Times New Roman" w:cs="Times New Roman"/>
          <w:sz w:val="28"/>
          <w:szCs w:val="28"/>
          <w:lang w:val="kk-KZ"/>
        </w:rPr>
      </w:pPr>
      <w:r w:rsidRPr="003075CC">
        <w:rPr>
          <w:rFonts w:ascii="Times New Roman" w:hAnsi="Times New Roman" w:cs="Times New Roman"/>
          <w:sz w:val="28"/>
          <w:szCs w:val="28"/>
          <w:lang w:val="kk-KZ"/>
        </w:rPr>
        <w:t>Зерттел</w:t>
      </w:r>
      <w:r>
        <w:rPr>
          <w:rFonts w:ascii="Times New Roman" w:hAnsi="Times New Roman" w:cs="Times New Roman"/>
          <w:sz w:val="28"/>
          <w:szCs w:val="28"/>
          <w:lang w:val="kk-KZ"/>
        </w:rPr>
        <w:t>ге</w:t>
      </w:r>
      <w:r w:rsidRPr="003075CC">
        <w:rPr>
          <w:rFonts w:ascii="Times New Roman" w:hAnsi="Times New Roman" w:cs="Times New Roman"/>
          <w:sz w:val="28"/>
          <w:szCs w:val="28"/>
          <w:lang w:val="kk-KZ"/>
        </w:rPr>
        <w:t>н аумақтың ландшафтық-экологиялық талдауы көрсеткендей, бұл жерге еңіс жазықтарға ұласатын тау етегіндегі белдемдер — «прилавкілер» тән. Беткейлік егіншілікте негізінен прилавкілер мен еңіс жазықтар (абсолюттік биіктігі 650–1000 м) пайдаланылады, ал абсолюттік биіктігі 1200 м-ге дейінгі аласа таулы аймақтар сирек қолданылады.</w:t>
      </w:r>
    </w:p>
    <w:p w14:paraId="76D376F1" w14:textId="77777777" w:rsidR="00D5374F" w:rsidRDefault="00F67440" w:rsidP="00D5374F">
      <w:pPr>
        <w:spacing w:after="0" w:line="240" w:lineRule="auto"/>
        <w:ind w:firstLine="709"/>
        <w:jc w:val="both"/>
        <w:rPr>
          <w:rFonts w:ascii="Times New Roman" w:hAnsi="Times New Roman" w:cs="Times New Roman"/>
          <w:sz w:val="28"/>
          <w:szCs w:val="28"/>
          <w:lang w:val="kk-KZ"/>
        </w:rPr>
      </w:pPr>
      <w:r w:rsidRPr="003075CC">
        <w:rPr>
          <w:rFonts w:ascii="Times New Roman" w:hAnsi="Times New Roman" w:cs="Times New Roman"/>
          <w:sz w:val="28"/>
          <w:szCs w:val="28"/>
          <w:lang w:val="kk-KZ"/>
        </w:rPr>
        <w:t xml:space="preserve">Жалпы алғанда, аталған аумақтың </w:t>
      </w:r>
      <w:r>
        <w:rPr>
          <w:rFonts w:ascii="Times New Roman" w:hAnsi="Times New Roman" w:cs="Times New Roman"/>
          <w:sz w:val="28"/>
          <w:szCs w:val="28"/>
          <w:lang w:val="kk-KZ"/>
        </w:rPr>
        <w:t>жер бедер</w:t>
      </w:r>
      <w:r w:rsidRPr="003075CC">
        <w:rPr>
          <w:rFonts w:ascii="Times New Roman" w:hAnsi="Times New Roman" w:cs="Times New Roman"/>
          <w:sz w:val="28"/>
          <w:szCs w:val="28"/>
          <w:lang w:val="kk-KZ"/>
        </w:rPr>
        <w:t xml:space="preserve">іне келесі морфологиялық формалар тән: </w:t>
      </w:r>
      <w:r>
        <w:rPr>
          <w:rFonts w:ascii="Times New Roman" w:hAnsi="Times New Roman" w:cs="Times New Roman"/>
          <w:sz w:val="28"/>
          <w:szCs w:val="28"/>
          <w:lang w:val="kk-KZ"/>
        </w:rPr>
        <w:t xml:space="preserve">макро </w:t>
      </w:r>
      <w:r w:rsidRPr="003075CC">
        <w:rPr>
          <w:rFonts w:ascii="Times New Roman" w:hAnsi="Times New Roman" w:cs="Times New Roman"/>
          <w:sz w:val="28"/>
          <w:szCs w:val="28"/>
          <w:lang w:val="kk-KZ"/>
        </w:rPr>
        <w:t>жер бедері — кең алқаптарды алып жатқан және жер бетінің жалпы бейнесін айқындайтын ірі формалар (тау жүйелері, жазықтар); мезо жер бедері — салыстырмалы биіктік ауытқулары 1-100 м аралығындағы орташа формалар (мұнда негізінен террасалар, төбелер, қырқалар мен аңғарлар ерекшеленеді); микро жер бедері — шағын аумақтарды (бірнеше немесе жүздеген м²) алып жатқан, салыстырмалы биіктік айырмашылығы 1 м-ге дейінгі ұсақ формалар (жыралар, бедерлі беткейлер, шайылымдар мен су арналары).</w:t>
      </w:r>
      <w:r>
        <w:rPr>
          <w:rFonts w:ascii="Times New Roman" w:hAnsi="Times New Roman" w:cs="Times New Roman"/>
          <w:sz w:val="28"/>
          <w:szCs w:val="28"/>
          <w:lang w:val="kk-KZ"/>
        </w:rPr>
        <w:t xml:space="preserve"> </w:t>
      </w:r>
      <w:r w:rsidRPr="003075CC">
        <w:rPr>
          <w:rFonts w:ascii="Times New Roman" w:hAnsi="Times New Roman" w:cs="Times New Roman"/>
          <w:sz w:val="28"/>
          <w:szCs w:val="28"/>
          <w:lang w:val="kk-KZ"/>
        </w:rPr>
        <w:t>Микро</w:t>
      </w:r>
      <w:r>
        <w:rPr>
          <w:rFonts w:ascii="Times New Roman" w:hAnsi="Times New Roman" w:cs="Times New Roman"/>
          <w:sz w:val="28"/>
          <w:szCs w:val="28"/>
          <w:lang w:val="kk-KZ"/>
        </w:rPr>
        <w:t xml:space="preserve"> </w:t>
      </w:r>
      <w:r w:rsidRPr="003075CC">
        <w:rPr>
          <w:rFonts w:ascii="Times New Roman" w:hAnsi="Times New Roman" w:cs="Times New Roman"/>
          <w:sz w:val="28"/>
          <w:szCs w:val="28"/>
          <w:lang w:val="kk-KZ"/>
        </w:rPr>
        <w:t>жер бедері</w:t>
      </w:r>
      <w:r>
        <w:rPr>
          <w:rFonts w:ascii="Times New Roman" w:hAnsi="Times New Roman" w:cs="Times New Roman"/>
          <w:sz w:val="28"/>
          <w:szCs w:val="28"/>
          <w:lang w:val="kk-KZ"/>
        </w:rPr>
        <w:t>нің</w:t>
      </w:r>
      <w:r w:rsidRPr="003075CC">
        <w:rPr>
          <w:rFonts w:ascii="Times New Roman" w:hAnsi="Times New Roman" w:cs="Times New Roman"/>
          <w:sz w:val="28"/>
          <w:szCs w:val="28"/>
          <w:lang w:val="kk-KZ"/>
        </w:rPr>
        <w:t xml:space="preserve"> бір түрі ретінде салыстырмалы биіктік ауытқулары 0,3 м-ге дейінгі және көбінесе антропогендік сипатқа ие нанорельеф ерекшеленеді. Бұған эрозия салдарынан пайда болған ағынды су арналары (жырашықтар), сондай-ақ топырақты негізгі және егіс алдындағы өңдеудің төмен сапасынан туындаған кедір-бұдырлар жатады. Мұндай егістіктерде біркелкі көкөніс алу және өсімдіктердің бір мезгілде дамуын қамтамасыз ету мүмкін емес, бұл дақылдардың біркелкі піспеуіне және өнім сапасының төмендеуіне әкеп соғады.</w:t>
      </w:r>
      <w:r w:rsidR="004477DF">
        <w:rPr>
          <w:rFonts w:ascii="Times New Roman" w:hAnsi="Times New Roman" w:cs="Times New Roman"/>
          <w:sz w:val="28"/>
          <w:szCs w:val="28"/>
          <w:lang w:val="kk-KZ"/>
        </w:rPr>
        <w:t xml:space="preserve"> </w:t>
      </w:r>
      <w:r w:rsidRPr="003075CC">
        <w:rPr>
          <w:rFonts w:ascii="Times New Roman" w:hAnsi="Times New Roman" w:cs="Times New Roman"/>
          <w:sz w:val="28"/>
          <w:szCs w:val="28"/>
          <w:lang w:val="kk-KZ"/>
        </w:rPr>
        <w:t>Сондай-ақ, гидрографиялық желінің элементтері</w:t>
      </w:r>
      <w:r>
        <w:rPr>
          <w:rFonts w:ascii="Times New Roman" w:hAnsi="Times New Roman" w:cs="Times New Roman"/>
          <w:sz w:val="28"/>
          <w:szCs w:val="28"/>
          <w:lang w:val="kk-KZ"/>
        </w:rPr>
        <w:t>не</w:t>
      </w:r>
      <w:r w:rsidRPr="003075CC">
        <w:rPr>
          <w:rFonts w:ascii="Times New Roman" w:hAnsi="Times New Roman" w:cs="Times New Roman"/>
          <w:sz w:val="28"/>
          <w:szCs w:val="28"/>
          <w:lang w:val="kk-KZ"/>
        </w:rPr>
        <w:t xml:space="preserve"> жыралар, сайлар, </w:t>
      </w:r>
      <w:r>
        <w:rPr>
          <w:rFonts w:ascii="Times New Roman" w:hAnsi="Times New Roman" w:cs="Times New Roman"/>
          <w:sz w:val="28"/>
          <w:szCs w:val="28"/>
          <w:lang w:val="kk-KZ"/>
        </w:rPr>
        <w:t xml:space="preserve">арқалықтар, </w:t>
      </w:r>
      <w:r w:rsidRPr="003075CC">
        <w:rPr>
          <w:rFonts w:ascii="Times New Roman" w:hAnsi="Times New Roman" w:cs="Times New Roman"/>
          <w:sz w:val="28"/>
          <w:szCs w:val="28"/>
          <w:lang w:val="kk-KZ"/>
        </w:rPr>
        <w:t xml:space="preserve">өзен аңғарлары мен құлама сайлар </w:t>
      </w:r>
      <w:r>
        <w:rPr>
          <w:rFonts w:ascii="Times New Roman" w:hAnsi="Times New Roman" w:cs="Times New Roman"/>
          <w:sz w:val="28"/>
          <w:szCs w:val="28"/>
          <w:lang w:val="kk-KZ"/>
        </w:rPr>
        <w:t>кіреді</w:t>
      </w:r>
      <w:r w:rsidRPr="003075CC">
        <w:rPr>
          <w:rFonts w:ascii="Times New Roman" w:hAnsi="Times New Roman" w:cs="Times New Roman"/>
          <w:sz w:val="28"/>
          <w:szCs w:val="28"/>
          <w:lang w:val="kk-KZ"/>
        </w:rPr>
        <w:t xml:space="preserve">. Тау етегіндегі </w:t>
      </w:r>
      <w:r>
        <w:rPr>
          <w:rFonts w:ascii="Times New Roman" w:hAnsi="Times New Roman" w:cs="Times New Roman"/>
          <w:sz w:val="28"/>
          <w:szCs w:val="28"/>
          <w:lang w:val="kk-KZ"/>
        </w:rPr>
        <w:t>бөктерлеп</w:t>
      </w:r>
      <w:r w:rsidRPr="003075CC">
        <w:rPr>
          <w:rFonts w:ascii="Times New Roman" w:hAnsi="Times New Roman" w:cs="Times New Roman"/>
          <w:sz w:val="28"/>
          <w:szCs w:val="28"/>
          <w:lang w:val="kk-KZ"/>
        </w:rPr>
        <w:t xml:space="preserve"> мен жазықтар көлденең тілімденудің жоғары дәрежесімен және негізінен л</w:t>
      </w:r>
      <w:r>
        <w:rPr>
          <w:rFonts w:ascii="Times New Roman" w:hAnsi="Times New Roman" w:cs="Times New Roman"/>
          <w:sz w:val="28"/>
          <w:szCs w:val="28"/>
          <w:lang w:val="kk-KZ"/>
        </w:rPr>
        <w:t>өс</w:t>
      </w:r>
      <w:r w:rsidRPr="003075CC">
        <w:rPr>
          <w:rFonts w:ascii="Times New Roman" w:hAnsi="Times New Roman" w:cs="Times New Roman"/>
          <w:sz w:val="28"/>
          <w:szCs w:val="28"/>
          <w:lang w:val="kk-KZ"/>
        </w:rPr>
        <w:t xml:space="preserve"> тәрізді жыныстардың қабатынан түзілген жазық әрі тік беткейлердің болуымен сипатталады.</w:t>
      </w:r>
      <w:r w:rsidR="005C7E1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Мысалы, </w:t>
      </w:r>
      <w:r w:rsidRPr="00A650ED">
        <w:rPr>
          <w:rFonts w:ascii="Times New Roman" w:hAnsi="Times New Roman" w:cs="Times New Roman"/>
          <w:sz w:val="28"/>
          <w:szCs w:val="28"/>
          <w:lang w:val="kk-KZ"/>
        </w:rPr>
        <w:t xml:space="preserve">Іле Алатауының тау етегіндегі </w:t>
      </w:r>
      <w:r w:rsidR="0016209D" w:rsidRPr="0016209D">
        <w:rPr>
          <w:rFonts w:ascii="Times New Roman" w:hAnsi="Times New Roman" w:cs="Times New Roman"/>
          <w:sz w:val="28"/>
          <w:szCs w:val="28"/>
          <w:lang w:val="kk-KZ"/>
        </w:rPr>
        <w:t xml:space="preserve">күңгірт </w:t>
      </w:r>
      <w:r w:rsidRPr="00A650ED">
        <w:rPr>
          <w:rFonts w:ascii="Times New Roman" w:hAnsi="Times New Roman" w:cs="Times New Roman"/>
          <w:sz w:val="28"/>
          <w:szCs w:val="28"/>
          <w:lang w:val="kk-KZ"/>
        </w:rPr>
        <w:t>-</w:t>
      </w:r>
      <w:r>
        <w:rPr>
          <w:rFonts w:ascii="Times New Roman" w:hAnsi="Times New Roman" w:cs="Times New Roman"/>
          <w:sz w:val="28"/>
          <w:szCs w:val="28"/>
          <w:lang w:val="kk-KZ"/>
        </w:rPr>
        <w:t>қара қоңыр</w:t>
      </w:r>
      <w:r w:rsidRPr="00A650ED">
        <w:rPr>
          <w:rFonts w:ascii="Times New Roman" w:hAnsi="Times New Roman" w:cs="Times New Roman"/>
          <w:sz w:val="28"/>
          <w:szCs w:val="28"/>
          <w:lang w:val="kk-KZ"/>
        </w:rPr>
        <w:t xml:space="preserve"> топырақ белдеуінің морфометриясы осы аймақтағы беткейлік егіншіліктің жалпы ауданының 26%-ын немесе шамамен 108,3 мың га жерді алып жатыр. Бұл белдеуде еңістігі 3–7° болатын беткейлер басым (48,5%). Сондай-ақ, еңістігі 1–3° болатын беткейлер де </w:t>
      </w:r>
      <w:r>
        <w:rPr>
          <w:rFonts w:ascii="Times New Roman" w:hAnsi="Times New Roman" w:cs="Times New Roman"/>
          <w:sz w:val="28"/>
          <w:szCs w:val="28"/>
          <w:lang w:val="kk-KZ"/>
        </w:rPr>
        <w:t>айтарлықтай</w:t>
      </w:r>
      <w:r w:rsidRPr="00A650ED">
        <w:rPr>
          <w:rFonts w:ascii="Times New Roman" w:hAnsi="Times New Roman" w:cs="Times New Roman"/>
          <w:sz w:val="28"/>
          <w:szCs w:val="28"/>
          <w:lang w:val="kk-KZ"/>
        </w:rPr>
        <w:t xml:space="preserve"> үлеске ие (40,4%). Беткейлердің орташа салмақталған еңістігі 3,9°, ал </w:t>
      </w:r>
      <w:r>
        <w:rPr>
          <w:rFonts w:ascii="Times New Roman" w:hAnsi="Times New Roman" w:cs="Times New Roman"/>
          <w:sz w:val="28"/>
          <w:szCs w:val="28"/>
          <w:lang w:val="kk-KZ"/>
        </w:rPr>
        <w:t>жер бедерінің</w:t>
      </w:r>
      <w:r w:rsidRPr="00A650ED">
        <w:rPr>
          <w:rFonts w:ascii="Times New Roman" w:hAnsi="Times New Roman" w:cs="Times New Roman"/>
          <w:sz w:val="28"/>
          <w:szCs w:val="28"/>
          <w:lang w:val="kk-KZ"/>
        </w:rPr>
        <w:t xml:space="preserve"> кернеулілік көрсеткіші 0,19-ға тең. </w:t>
      </w:r>
    </w:p>
    <w:p w14:paraId="5632D42B" w14:textId="2986FF47" w:rsidR="00A650ED" w:rsidRDefault="004477DF" w:rsidP="00D5374F">
      <w:pPr>
        <w:spacing w:after="0" w:line="240" w:lineRule="auto"/>
        <w:ind w:firstLine="709"/>
        <w:jc w:val="both"/>
        <w:rPr>
          <w:rFonts w:ascii="Times New Roman" w:hAnsi="Times New Roman" w:cs="Times New Roman"/>
          <w:sz w:val="28"/>
          <w:szCs w:val="28"/>
          <w:lang w:val="kk-KZ"/>
        </w:rPr>
      </w:pPr>
      <w:r w:rsidRPr="00A650ED">
        <w:rPr>
          <w:rFonts w:ascii="Times New Roman" w:hAnsi="Times New Roman" w:cs="Times New Roman"/>
          <w:sz w:val="28"/>
          <w:szCs w:val="28"/>
          <w:lang w:val="kk-KZ"/>
        </w:rPr>
        <w:lastRenderedPageBreak/>
        <w:t>Бұл егістік жерлердің 19%-ы ерекше эрозиялық қауіпті аймаққа жататынын білдіреді, ал жалпы эрозиялық қауіпті егістіктің мөлшері (&gt;1°) — 105,3 мың га немесе 97,2%-ды құрайды.</w:t>
      </w:r>
      <w:r>
        <w:rPr>
          <w:rFonts w:ascii="Times New Roman" w:hAnsi="Times New Roman" w:cs="Times New Roman"/>
          <w:sz w:val="28"/>
          <w:szCs w:val="28"/>
          <w:lang w:val="kk-KZ"/>
        </w:rPr>
        <w:t xml:space="preserve"> </w:t>
      </w:r>
      <w:r w:rsidR="00A650ED">
        <w:rPr>
          <w:rFonts w:ascii="Times New Roman" w:hAnsi="Times New Roman" w:cs="Times New Roman"/>
          <w:sz w:val="28"/>
          <w:szCs w:val="28"/>
          <w:lang w:val="kk-KZ"/>
        </w:rPr>
        <w:t xml:space="preserve">Мысалы, </w:t>
      </w:r>
      <w:r w:rsidR="00A650ED" w:rsidRPr="00A650ED">
        <w:rPr>
          <w:rFonts w:ascii="Times New Roman" w:hAnsi="Times New Roman" w:cs="Times New Roman"/>
          <w:sz w:val="28"/>
          <w:szCs w:val="28"/>
          <w:lang w:val="kk-KZ"/>
        </w:rPr>
        <w:t xml:space="preserve">Іле Алатауының тау етегіндегі </w:t>
      </w:r>
      <w:r w:rsidR="0016209D" w:rsidRPr="0016209D">
        <w:rPr>
          <w:rFonts w:ascii="Times New Roman" w:hAnsi="Times New Roman" w:cs="Times New Roman"/>
          <w:sz w:val="28"/>
          <w:szCs w:val="28"/>
          <w:lang w:val="kk-KZ"/>
        </w:rPr>
        <w:t xml:space="preserve">күңгірт </w:t>
      </w:r>
      <w:r w:rsidR="00A650ED" w:rsidRPr="00A650ED">
        <w:rPr>
          <w:rFonts w:ascii="Times New Roman" w:hAnsi="Times New Roman" w:cs="Times New Roman"/>
          <w:sz w:val="28"/>
          <w:szCs w:val="28"/>
          <w:lang w:val="kk-KZ"/>
        </w:rPr>
        <w:t>-</w:t>
      </w:r>
      <w:r w:rsidR="00A650ED">
        <w:rPr>
          <w:rFonts w:ascii="Times New Roman" w:hAnsi="Times New Roman" w:cs="Times New Roman"/>
          <w:sz w:val="28"/>
          <w:szCs w:val="28"/>
          <w:lang w:val="kk-KZ"/>
        </w:rPr>
        <w:t>қара қоңыр</w:t>
      </w:r>
      <w:r w:rsidR="00A650ED" w:rsidRPr="00A650ED">
        <w:rPr>
          <w:rFonts w:ascii="Times New Roman" w:hAnsi="Times New Roman" w:cs="Times New Roman"/>
          <w:sz w:val="28"/>
          <w:szCs w:val="28"/>
          <w:lang w:val="kk-KZ"/>
        </w:rPr>
        <w:t xml:space="preserve"> топырақ белдеуінің морфометриясы осы аймақтағы беткейлік егіншіліктің жалпы ауданының 26%-ын немесе шамамен 108,3 мың га жерді алып жатыр. Бұл белдеуде еңістігі 3–7° болатын беткейлер басым (48,5%). Сондай-ақ, еңістігі 1–3° болатын беткейлер де </w:t>
      </w:r>
      <w:r w:rsidR="00A650ED">
        <w:rPr>
          <w:rFonts w:ascii="Times New Roman" w:hAnsi="Times New Roman" w:cs="Times New Roman"/>
          <w:sz w:val="28"/>
          <w:szCs w:val="28"/>
          <w:lang w:val="kk-KZ"/>
        </w:rPr>
        <w:t>айтарлықтай</w:t>
      </w:r>
      <w:r w:rsidR="00A650ED" w:rsidRPr="00A650ED">
        <w:rPr>
          <w:rFonts w:ascii="Times New Roman" w:hAnsi="Times New Roman" w:cs="Times New Roman"/>
          <w:sz w:val="28"/>
          <w:szCs w:val="28"/>
          <w:lang w:val="kk-KZ"/>
        </w:rPr>
        <w:t xml:space="preserve"> үлеске ие (40,4%). Беткейлердің орташа салмақталған еңістігі 3,9°, ал </w:t>
      </w:r>
      <w:r w:rsidR="00A650ED">
        <w:rPr>
          <w:rFonts w:ascii="Times New Roman" w:hAnsi="Times New Roman" w:cs="Times New Roman"/>
          <w:sz w:val="28"/>
          <w:szCs w:val="28"/>
          <w:lang w:val="kk-KZ"/>
        </w:rPr>
        <w:t>жер бедерінің</w:t>
      </w:r>
      <w:r w:rsidR="00A650ED" w:rsidRPr="00A650ED">
        <w:rPr>
          <w:rFonts w:ascii="Times New Roman" w:hAnsi="Times New Roman" w:cs="Times New Roman"/>
          <w:sz w:val="28"/>
          <w:szCs w:val="28"/>
          <w:lang w:val="kk-KZ"/>
        </w:rPr>
        <w:t xml:space="preserve"> кернеулілік көрсеткіші 0,19-ға тең. Бұл егістік жерлердің 19%-ы ерекше эрозиялық қауіпті аймаққа жататынын білдіреді, ал жалпы эрозиялық қауіпті егістіктің мөлшері (&gt;1°) — 105,3 мың га немесе 97,2%-ды құрайды.</w:t>
      </w:r>
    </w:p>
    <w:p w14:paraId="309ABD6D" w14:textId="78E469F6" w:rsidR="00A650ED" w:rsidRDefault="00A650ED" w:rsidP="00D5374F">
      <w:pPr>
        <w:spacing w:after="0" w:line="240" w:lineRule="auto"/>
        <w:ind w:firstLine="709"/>
        <w:jc w:val="both"/>
        <w:rPr>
          <w:rFonts w:ascii="Times New Roman" w:hAnsi="Times New Roman" w:cs="Times New Roman"/>
          <w:sz w:val="28"/>
          <w:szCs w:val="28"/>
          <w:lang w:val="kk-KZ"/>
        </w:rPr>
      </w:pPr>
      <w:r w:rsidRPr="00A650ED">
        <w:rPr>
          <w:rFonts w:ascii="Times New Roman" w:hAnsi="Times New Roman" w:cs="Times New Roman"/>
          <w:sz w:val="28"/>
          <w:szCs w:val="28"/>
          <w:lang w:val="kk-KZ"/>
        </w:rPr>
        <w:t>Мұндағы беткейлердің орташа ұзындығы 429,5 м-ді, ал көлденең тілімденудің орташа салмақталған шамасы 1,0 км/км²-ді құрайды. Солтүстік және оңтүстік экспозициялы беткейлердің ұзындығы, әдетте, батыс және шығыс беткейлерге қарағанда үлкенірек болатынын атап өткен жөн</w:t>
      </w:r>
      <w:r w:rsidR="00D5374F">
        <w:rPr>
          <w:rFonts w:ascii="Times New Roman" w:hAnsi="Times New Roman" w:cs="Times New Roman"/>
          <w:sz w:val="28"/>
          <w:szCs w:val="28"/>
          <w:lang w:val="kk-KZ"/>
        </w:rPr>
        <w:t>.</w:t>
      </w:r>
      <w:r w:rsidR="00D5374F" w:rsidRPr="00D5374F">
        <w:rPr>
          <w:rFonts w:ascii="Times New Roman" w:hAnsi="Times New Roman" w:cs="Times New Roman"/>
          <w:sz w:val="28"/>
          <w:szCs w:val="28"/>
          <w:lang w:val="kk-KZ"/>
        </w:rPr>
        <w:t xml:space="preserve"> </w:t>
      </w:r>
      <w:r w:rsidRPr="00A650ED">
        <w:rPr>
          <w:rFonts w:ascii="Times New Roman" w:hAnsi="Times New Roman" w:cs="Times New Roman"/>
          <w:sz w:val="28"/>
          <w:szCs w:val="28"/>
          <w:lang w:val="kk-KZ"/>
        </w:rPr>
        <w:t>Беткейлердің формасы бойынша жүргізілген бағалау зерттеу аумағында беткі қабат категориясына қарай өте жазық (1–2°), еңіс (5–8°) және тік (10–15°) болып келетін сан алуан беткейлердің кездесетінін көрсетеді</w:t>
      </w:r>
      <w:r>
        <w:rPr>
          <w:rFonts w:ascii="Times New Roman" w:hAnsi="Times New Roman" w:cs="Times New Roman"/>
          <w:sz w:val="28"/>
          <w:szCs w:val="28"/>
          <w:lang w:val="kk-KZ"/>
        </w:rPr>
        <w:t>.</w:t>
      </w:r>
    </w:p>
    <w:p w14:paraId="3B61C9E7" w14:textId="77777777" w:rsidR="00A650ED" w:rsidRDefault="00A650ED" w:rsidP="00D5374F">
      <w:pPr>
        <w:spacing w:after="0" w:line="240" w:lineRule="auto"/>
        <w:ind w:firstLine="709"/>
        <w:jc w:val="both"/>
        <w:rPr>
          <w:rFonts w:ascii="Times New Roman" w:hAnsi="Times New Roman" w:cs="Times New Roman"/>
          <w:sz w:val="28"/>
          <w:szCs w:val="28"/>
          <w:lang w:val="kk-KZ"/>
        </w:rPr>
      </w:pPr>
      <w:r w:rsidRPr="00A650ED">
        <w:rPr>
          <w:rFonts w:ascii="Times New Roman" w:hAnsi="Times New Roman" w:cs="Times New Roman"/>
          <w:sz w:val="28"/>
          <w:szCs w:val="28"/>
          <w:lang w:val="kk-KZ"/>
        </w:rPr>
        <w:t xml:space="preserve">Бойлық </w:t>
      </w:r>
      <w:r>
        <w:rPr>
          <w:rFonts w:ascii="Times New Roman" w:hAnsi="Times New Roman" w:cs="Times New Roman"/>
          <w:sz w:val="28"/>
          <w:szCs w:val="28"/>
          <w:lang w:val="kk-KZ"/>
        </w:rPr>
        <w:t>кескінн</w:t>
      </w:r>
      <w:r w:rsidRPr="00A650ED">
        <w:rPr>
          <w:rFonts w:ascii="Times New Roman" w:hAnsi="Times New Roman" w:cs="Times New Roman"/>
          <w:sz w:val="28"/>
          <w:szCs w:val="28"/>
          <w:lang w:val="kk-KZ"/>
        </w:rPr>
        <w:t>ің пішіні бойынша түзу және сиректеу ойыс беткейлер ерекшеленеді. Кейде күрделі пішінді — дөңес-ойыс және ойыс-дөңес беткейлер кездеседі. Түзу және дөңес беткейлер, әдетте, тез шайылатын жыныстардан, ал ойыс беткейлер қиын шайылатын жыныстардан түзілген. Дөңес, түзу және ойыс беткейлердің эрозиялық қауіптілігі шамамен 1,25-1,50 : 1 : 0,5-0,75 қатынасында болады</w:t>
      </w:r>
      <w:r>
        <w:rPr>
          <w:rFonts w:ascii="Times New Roman" w:hAnsi="Times New Roman" w:cs="Times New Roman"/>
          <w:sz w:val="28"/>
          <w:szCs w:val="28"/>
          <w:lang w:val="kk-KZ"/>
        </w:rPr>
        <w:t>.</w:t>
      </w:r>
      <w:r w:rsidRPr="00A650ED">
        <w:rPr>
          <w:lang w:val="kk-KZ"/>
        </w:rPr>
        <w:t xml:space="preserve"> </w:t>
      </w:r>
      <w:r w:rsidRPr="00A650ED">
        <w:rPr>
          <w:rFonts w:ascii="Times New Roman" w:hAnsi="Times New Roman" w:cs="Times New Roman"/>
          <w:sz w:val="28"/>
          <w:szCs w:val="28"/>
          <w:lang w:val="kk-KZ"/>
        </w:rPr>
        <w:t xml:space="preserve">Көлденең </w:t>
      </w:r>
      <w:r>
        <w:rPr>
          <w:rFonts w:ascii="Times New Roman" w:hAnsi="Times New Roman" w:cs="Times New Roman"/>
          <w:sz w:val="28"/>
          <w:szCs w:val="28"/>
          <w:lang w:val="kk-KZ"/>
        </w:rPr>
        <w:t>кескінн</w:t>
      </w:r>
      <w:r w:rsidRPr="00A650ED">
        <w:rPr>
          <w:rFonts w:ascii="Times New Roman" w:hAnsi="Times New Roman" w:cs="Times New Roman"/>
          <w:sz w:val="28"/>
          <w:szCs w:val="28"/>
          <w:lang w:val="kk-KZ"/>
        </w:rPr>
        <w:t xml:space="preserve">ің пішіні бойынша да негізінен түзу, ойыс және дөңес формалар кездеседі. Беткейдің көлденең </w:t>
      </w:r>
      <w:r>
        <w:rPr>
          <w:rFonts w:ascii="Times New Roman" w:hAnsi="Times New Roman" w:cs="Times New Roman"/>
          <w:sz w:val="28"/>
          <w:szCs w:val="28"/>
          <w:lang w:val="kk-KZ"/>
        </w:rPr>
        <w:t>кескін</w:t>
      </w:r>
      <w:r w:rsidRPr="00A650ED">
        <w:rPr>
          <w:rFonts w:ascii="Times New Roman" w:hAnsi="Times New Roman" w:cs="Times New Roman"/>
          <w:sz w:val="28"/>
          <w:szCs w:val="28"/>
          <w:lang w:val="kk-KZ"/>
        </w:rPr>
        <w:t>і дөңес болған жағдайда, ағын сулар жан-жаққа тарала бағытталады, сондықтан мұндай беткей шашыратқыш (</w:t>
      </w:r>
      <w:r w:rsidR="00E345C4">
        <w:rPr>
          <w:rFonts w:ascii="Times New Roman" w:hAnsi="Times New Roman" w:cs="Times New Roman"/>
          <w:sz w:val="28"/>
          <w:szCs w:val="28"/>
          <w:lang w:val="kk-KZ"/>
        </w:rPr>
        <w:t>ыдыратушы</w:t>
      </w:r>
      <w:r w:rsidRPr="00A650ED">
        <w:rPr>
          <w:rFonts w:ascii="Times New Roman" w:hAnsi="Times New Roman" w:cs="Times New Roman"/>
          <w:sz w:val="28"/>
          <w:szCs w:val="28"/>
          <w:lang w:val="kk-KZ"/>
        </w:rPr>
        <w:t>) деп аталады. Беткейдің ойыс пішіні ағынның бір арнаға тоғысу бағыттары бойынша жүруін қамтамасыз етеді (жинақтаушы беткей). Ал түзу көлденең профиль бейтарап болып саналады.</w:t>
      </w:r>
      <w:r w:rsidR="002D67FF">
        <w:rPr>
          <w:rFonts w:ascii="Times New Roman" w:hAnsi="Times New Roman" w:cs="Times New Roman"/>
          <w:sz w:val="28"/>
          <w:szCs w:val="28"/>
          <w:lang w:val="kk-KZ"/>
        </w:rPr>
        <w:t xml:space="preserve"> </w:t>
      </w:r>
      <w:r w:rsidR="00E345C4" w:rsidRPr="00E345C4">
        <w:rPr>
          <w:rFonts w:ascii="Times New Roman" w:hAnsi="Times New Roman" w:cs="Times New Roman"/>
          <w:sz w:val="28"/>
          <w:szCs w:val="28"/>
          <w:lang w:val="kk-KZ"/>
        </w:rPr>
        <w:t>Олай болса, Қазақстанның оңтүстік-шығысындағы тау етегі жазықтарына жер бедеріне күрделі толқынды-төбелі сипат беретін айтарлықтай тілімдену тән</w:t>
      </w:r>
      <w:r w:rsidR="00E345C4">
        <w:rPr>
          <w:rFonts w:ascii="Times New Roman" w:hAnsi="Times New Roman" w:cs="Times New Roman"/>
          <w:sz w:val="28"/>
          <w:szCs w:val="28"/>
          <w:lang w:val="kk-KZ"/>
        </w:rPr>
        <w:t>.</w:t>
      </w:r>
    </w:p>
    <w:p w14:paraId="318B6B73" w14:textId="77777777" w:rsidR="00E345C4" w:rsidRDefault="00E345C4" w:rsidP="00D5374F">
      <w:pPr>
        <w:spacing w:after="0" w:line="240" w:lineRule="auto"/>
        <w:ind w:firstLine="709"/>
        <w:jc w:val="both"/>
        <w:rPr>
          <w:rFonts w:ascii="Times New Roman" w:hAnsi="Times New Roman" w:cs="Times New Roman"/>
          <w:sz w:val="28"/>
          <w:szCs w:val="28"/>
          <w:lang w:val="kk-KZ"/>
        </w:rPr>
      </w:pPr>
    </w:p>
    <w:p w14:paraId="4CA5EE06" w14:textId="430A0CE1" w:rsidR="003C6447" w:rsidRDefault="00824482" w:rsidP="00D77AA1">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2.3</w:t>
      </w:r>
      <w:r w:rsidR="00E345C4" w:rsidRPr="00E345C4">
        <w:rPr>
          <w:rFonts w:ascii="Times New Roman" w:hAnsi="Times New Roman" w:cs="Times New Roman"/>
          <w:b/>
          <w:sz w:val="28"/>
          <w:szCs w:val="28"/>
          <w:lang w:val="kk-KZ"/>
        </w:rPr>
        <w:t xml:space="preserve"> </w:t>
      </w:r>
      <w:r w:rsidR="000B2C5B">
        <w:rPr>
          <w:rFonts w:ascii="Times New Roman" w:hAnsi="Times New Roman" w:cs="Times New Roman"/>
          <w:b/>
          <w:sz w:val="28"/>
          <w:szCs w:val="28"/>
          <w:lang w:val="kk-KZ"/>
        </w:rPr>
        <w:t>Гидроло</w:t>
      </w:r>
      <w:r w:rsidR="00E345C4" w:rsidRPr="00E345C4">
        <w:rPr>
          <w:rFonts w:ascii="Times New Roman" w:hAnsi="Times New Roman" w:cs="Times New Roman"/>
          <w:b/>
          <w:sz w:val="28"/>
          <w:szCs w:val="28"/>
          <w:lang w:val="kk-KZ"/>
        </w:rPr>
        <w:t>гиялық жағдайлар</w:t>
      </w:r>
    </w:p>
    <w:p w14:paraId="14A92E74" w14:textId="77777777" w:rsidR="00E345C4" w:rsidRPr="00E345C4" w:rsidRDefault="000B2C5B" w:rsidP="00D77AA1">
      <w:pPr>
        <w:spacing w:after="0" w:line="240" w:lineRule="auto"/>
        <w:ind w:firstLine="709"/>
        <w:jc w:val="both"/>
        <w:rPr>
          <w:rFonts w:ascii="Times New Roman" w:hAnsi="Times New Roman" w:cs="Times New Roman"/>
          <w:b/>
          <w:sz w:val="28"/>
          <w:szCs w:val="28"/>
          <w:lang w:val="kk-KZ"/>
        </w:rPr>
      </w:pPr>
      <w:r w:rsidRPr="000B2C5B">
        <w:rPr>
          <w:rFonts w:ascii="Times New Roman" w:hAnsi="Times New Roman" w:cs="Times New Roman"/>
          <w:sz w:val="28"/>
          <w:szCs w:val="28"/>
          <w:lang w:val="kk-KZ"/>
        </w:rPr>
        <w:t>Іле Алатауының солтүстік беткейлерінде, зерттеу жүргізілген ауданда көптеген өзендер бастау алады: Қаскелең, Шамалған, Есік, Талғар, Ұзынағаш, Күрті, Самсы, Ақсай және т.б. Бұлардың ішіндегі ең ірісі — Қаскелең өзені, ол төменгі ағысында жоғарыда аталған өзендерді сала ретінде қабылдайды</w:t>
      </w:r>
      <w:r>
        <w:rPr>
          <w:rFonts w:ascii="Times New Roman" w:hAnsi="Times New Roman" w:cs="Times New Roman"/>
          <w:sz w:val="28"/>
          <w:szCs w:val="28"/>
          <w:lang w:val="kk-KZ"/>
        </w:rPr>
        <w:t>.</w:t>
      </w:r>
      <w:r w:rsidRPr="000B2C5B">
        <w:rPr>
          <w:lang w:val="kk-KZ"/>
        </w:rPr>
        <w:t xml:space="preserve"> </w:t>
      </w:r>
      <w:r w:rsidRPr="000B2C5B">
        <w:rPr>
          <w:rFonts w:ascii="Times New Roman" w:hAnsi="Times New Roman" w:cs="Times New Roman"/>
          <w:sz w:val="28"/>
          <w:szCs w:val="28"/>
          <w:lang w:val="kk-KZ"/>
        </w:rPr>
        <w:t>Аталған өзендерден бөлек, шағын тау өзендері, бұлақтар мен «қарасу» деп аталатын су көздері кездеседі. Бірінші типтегі өзендер аласа тау беткейлеріндегі қысқы қардың еруінен және жауын-шашын мөлшерінен толығады. Қысқы қардың еруіне байланысты бұл өзендердегі тасқын кезеңі негізінен көктем айларында байқалады.</w:t>
      </w:r>
      <w:r w:rsidR="00B73C02" w:rsidRPr="00B73C02">
        <w:rPr>
          <w:lang w:val="kk-KZ"/>
        </w:rPr>
        <w:t xml:space="preserve"> </w:t>
      </w:r>
      <w:r w:rsidR="00B73C02" w:rsidRPr="00B73C02">
        <w:rPr>
          <w:rFonts w:ascii="Times New Roman" w:hAnsi="Times New Roman" w:cs="Times New Roman"/>
          <w:sz w:val="28"/>
          <w:szCs w:val="28"/>
          <w:lang w:val="kk-KZ"/>
        </w:rPr>
        <w:t xml:space="preserve">Жаз мезгілінде кейде көктемгі тасқындардан асып түсетін айтарлықтай сел тасқындары болып тұрады, алайда, өзендердегі су шығыны күрт </w:t>
      </w:r>
      <w:r w:rsidR="00B73C02">
        <w:rPr>
          <w:rFonts w:ascii="Times New Roman" w:hAnsi="Times New Roman" w:cs="Times New Roman"/>
          <w:sz w:val="28"/>
          <w:szCs w:val="28"/>
          <w:lang w:val="kk-KZ"/>
        </w:rPr>
        <w:t>түседі</w:t>
      </w:r>
      <w:r w:rsidR="00B73C02" w:rsidRPr="00B73C02">
        <w:rPr>
          <w:rFonts w:ascii="Times New Roman" w:hAnsi="Times New Roman" w:cs="Times New Roman"/>
          <w:sz w:val="28"/>
          <w:szCs w:val="28"/>
          <w:lang w:val="kk-KZ"/>
        </w:rPr>
        <w:t xml:space="preserve"> және </w:t>
      </w:r>
      <w:r w:rsidR="00B73C02">
        <w:rPr>
          <w:rFonts w:ascii="Times New Roman" w:hAnsi="Times New Roman" w:cs="Times New Roman"/>
          <w:sz w:val="28"/>
          <w:szCs w:val="28"/>
          <w:lang w:val="kk-KZ"/>
        </w:rPr>
        <w:t>көп</w:t>
      </w:r>
      <w:r w:rsidR="00B73C02" w:rsidRPr="00B73C02">
        <w:rPr>
          <w:rFonts w:ascii="Times New Roman" w:hAnsi="Times New Roman" w:cs="Times New Roman"/>
          <w:sz w:val="28"/>
          <w:szCs w:val="28"/>
          <w:lang w:val="kk-KZ"/>
        </w:rPr>
        <w:t xml:space="preserve"> жағдайда олардың арналары сусыз қалады. Тау өзендерінің </w:t>
      </w:r>
      <w:r w:rsidR="00B73C02" w:rsidRPr="00B73C02">
        <w:rPr>
          <w:rFonts w:ascii="Times New Roman" w:hAnsi="Times New Roman" w:cs="Times New Roman"/>
          <w:sz w:val="28"/>
          <w:szCs w:val="28"/>
          <w:lang w:val="kk-KZ"/>
        </w:rPr>
        <w:lastRenderedPageBreak/>
        <w:t xml:space="preserve">көктемгі және селдік тасқындары үлкен мөлшердегі малтатас пен құм шөгінділерін (наностар) ала келеді. Бұл шөгінділер жазыққа шығар тұста әр өзеннің сулылығына байланысты әртүрлі қуаттылықтағы </w:t>
      </w:r>
      <w:r w:rsidR="00B73C02">
        <w:rPr>
          <w:rFonts w:ascii="Times New Roman" w:hAnsi="Times New Roman" w:cs="Times New Roman"/>
          <w:sz w:val="28"/>
          <w:szCs w:val="28"/>
          <w:lang w:val="kk-KZ"/>
        </w:rPr>
        <w:t>шығару конустар</w:t>
      </w:r>
      <w:r w:rsidR="00B73C02" w:rsidRPr="00B73C02">
        <w:rPr>
          <w:rFonts w:ascii="Times New Roman" w:hAnsi="Times New Roman" w:cs="Times New Roman"/>
          <w:sz w:val="28"/>
          <w:szCs w:val="28"/>
          <w:lang w:val="kk-KZ"/>
        </w:rPr>
        <w:t>ы</w:t>
      </w:r>
      <w:r w:rsidR="00B73C02">
        <w:rPr>
          <w:rFonts w:ascii="Times New Roman" w:hAnsi="Times New Roman" w:cs="Times New Roman"/>
          <w:sz w:val="28"/>
          <w:szCs w:val="28"/>
          <w:lang w:val="kk-KZ"/>
        </w:rPr>
        <w:t>н</w:t>
      </w:r>
      <w:r w:rsidR="00B73C02" w:rsidRPr="00B73C02">
        <w:rPr>
          <w:rFonts w:ascii="Times New Roman" w:hAnsi="Times New Roman" w:cs="Times New Roman"/>
          <w:sz w:val="28"/>
          <w:szCs w:val="28"/>
          <w:lang w:val="kk-KZ"/>
        </w:rPr>
        <w:t xml:space="preserve"> қалыптастырады</w:t>
      </w:r>
      <w:r w:rsidR="00B73C02">
        <w:rPr>
          <w:rFonts w:ascii="Times New Roman" w:hAnsi="Times New Roman" w:cs="Times New Roman"/>
          <w:sz w:val="28"/>
          <w:szCs w:val="28"/>
          <w:lang w:val="kk-KZ"/>
        </w:rPr>
        <w:t xml:space="preserve">. </w:t>
      </w:r>
      <w:r w:rsidR="00B73C02" w:rsidRPr="00B73C02">
        <w:rPr>
          <w:rFonts w:ascii="Times New Roman" w:hAnsi="Times New Roman" w:cs="Times New Roman"/>
          <w:sz w:val="28"/>
          <w:szCs w:val="28"/>
          <w:lang w:val="kk-KZ"/>
        </w:rPr>
        <w:t xml:space="preserve">Қарасу өзендерінің қоректену көзі — тау өзендерінің сулары. Бұл сулар таудан шығар тұстағы жеке </w:t>
      </w:r>
      <w:r w:rsidR="007F3F50">
        <w:rPr>
          <w:rFonts w:ascii="Times New Roman" w:hAnsi="Times New Roman" w:cs="Times New Roman"/>
          <w:sz w:val="28"/>
          <w:szCs w:val="28"/>
          <w:lang w:val="kk-KZ"/>
        </w:rPr>
        <w:t>шығару</w:t>
      </w:r>
      <w:r w:rsidR="00B73C02" w:rsidRPr="00B73C02">
        <w:rPr>
          <w:rFonts w:ascii="Times New Roman" w:hAnsi="Times New Roman" w:cs="Times New Roman"/>
          <w:sz w:val="28"/>
          <w:szCs w:val="28"/>
          <w:lang w:val="kk-KZ"/>
        </w:rPr>
        <w:t xml:space="preserve"> конустар</w:t>
      </w:r>
      <w:r w:rsidR="007F3F50">
        <w:rPr>
          <w:rFonts w:ascii="Times New Roman" w:hAnsi="Times New Roman" w:cs="Times New Roman"/>
          <w:sz w:val="28"/>
          <w:szCs w:val="28"/>
          <w:lang w:val="kk-KZ"/>
        </w:rPr>
        <w:t>ын</w:t>
      </w:r>
      <w:r w:rsidR="00B73C02" w:rsidRPr="00B73C02">
        <w:rPr>
          <w:rFonts w:ascii="Times New Roman" w:hAnsi="Times New Roman" w:cs="Times New Roman"/>
          <w:sz w:val="28"/>
          <w:szCs w:val="28"/>
          <w:lang w:val="kk-KZ"/>
        </w:rPr>
        <w:t>ың малтатас шөгінділеріне сіңіп (инфильтрация), малтатас қабаттарының сыналанған жерлерінде бұлақтар түрінде қайта шығады. Осы бұлақтар өзара тоғыса келе, «қарасу» деп аталатын шағын жылғалардың бастауына айналады</w:t>
      </w:r>
      <w:r w:rsidR="007F3F50">
        <w:rPr>
          <w:rFonts w:ascii="Times New Roman" w:hAnsi="Times New Roman" w:cs="Times New Roman"/>
          <w:sz w:val="28"/>
          <w:szCs w:val="28"/>
          <w:lang w:val="kk-KZ"/>
        </w:rPr>
        <w:t>.</w:t>
      </w:r>
    </w:p>
    <w:p w14:paraId="3967DC8D" w14:textId="77777777" w:rsidR="007F3F50" w:rsidRDefault="007F3F50" w:rsidP="00D77AA1">
      <w:pPr>
        <w:spacing w:after="0" w:line="240" w:lineRule="auto"/>
        <w:ind w:firstLine="709"/>
        <w:jc w:val="both"/>
        <w:rPr>
          <w:rFonts w:ascii="Times New Roman" w:hAnsi="Times New Roman" w:cs="Times New Roman"/>
          <w:sz w:val="28"/>
          <w:szCs w:val="28"/>
          <w:lang w:val="kk-KZ"/>
        </w:rPr>
      </w:pPr>
      <w:r w:rsidRPr="007F3F50">
        <w:rPr>
          <w:rFonts w:ascii="Times New Roman" w:hAnsi="Times New Roman" w:cs="Times New Roman"/>
          <w:sz w:val="28"/>
          <w:szCs w:val="28"/>
          <w:lang w:val="kk-KZ"/>
        </w:rPr>
        <w:t xml:space="preserve">Өзендердің орташа айлық деңгейінің ауытқуы салыстырмалы түрде аз (20–120 см), бірақ жыл ішіндегі ең төменгі және ең жоғары деңгейлер арасындағы амплитуда 2,2–2,4 м-ге дейін жетеді. </w:t>
      </w:r>
      <w:r w:rsidR="001B084A" w:rsidRPr="007F3F50">
        <w:rPr>
          <w:rFonts w:ascii="Times New Roman" w:hAnsi="Times New Roman" w:cs="Times New Roman"/>
          <w:sz w:val="28"/>
          <w:szCs w:val="28"/>
          <w:lang w:val="kk-KZ"/>
        </w:rPr>
        <w:t>Ең үлкен ауытқулары д</w:t>
      </w:r>
      <w:r w:rsidRPr="007F3F50">
        <w:rPr>
          <w:rFonts w:ascii="Times New Roman" w:hAnsi="Times New Roman" w:cs="Times New Roman"/>
          <w:sz w:val="28"/>
          <w:szCs w:val="28"/>
          <w:lang w:val="kk-KZ"/>
        </w:rPr>
        <w:t>еңгей</w:t>
      </w:r>
      <w:r w:rsidR="001B084A">
        <w:rPr>
          <w:rFonts w:ascii="Times New Roman" w:hAnsi="Times New Roman" w:cs="Times New Roman"/>
          <w:sz w:val="28"/>
          <w:szCs w:val="28"/>
          <w:lang w:val="kk-KZ"/>
        </w:rPr>
        <w:t>лері</w:t>
      </w:r>
      <w:r w:rsidRPr="007F3F50">
        <w:rPr>
          <w:rFonts w:ascii="Times New Roman" w:hAnsi="Times New Roman" w:cs="Times New Roman"/>
          <w:sz w:val="28"/>
          <w:szCs w:val="28"/>
          <w:lang w:val="kk-KZ"/>
        </w:rPr>
        <w:t xml:space="preserve"> жаз айларында байқалады. Өзен суының тұзд</w:t>
      </w:r>
      <w:r w:rsidR="001B084A">
        <w:rPr>
          <w:rFonts w:ascii="Times New Roman" w:hAnsi="Times New Roman" w:cs="Times New Roman"/>
          <w:sz w:val="28"/>
          <w:szCs w:val="28"/>
          <w:lang w:val="kk-KZ"/>
        </w:rPr>
        <w:t>ану химизмі</w:t>
      </w:r>
      <w:r w:rsidRPr="007F3F50">
        <w:rPr>
          <w:rFonts w:ascii="Times New Roman" w:hAnsi="Times New Roman" w:cs="Times New Roman"/>
          <w:sz w:val="28"/>
          <w:szCs w:val="28"/>
          <w:lang w:val="kk-KZ"/>
        </w:rPr>
        <w:t xml:space="preserve"> салыстырмалы түрде әртекті. Тау етегі жазықтарының жоғарғы бөліктерінде су тұщы, ішуге жарамдылығы жоғары. Минералдану деңгейі — 0,5–1 г/л, бұл суды топырақтың тұздану қаупінсіз дақылдарды суғаруға пайдалануға мүмкіндік береді. </w:t>
      </w:r>
      <w:r>
        <w:rPr>
          <w:rFonts w:ascii="Times New Roman" w:hAnsi="Times New Roman" w:cs="Times New Roman"/>
          <w:sz w:val="28"/>
          <w:szCs w:val="28"/>
          <w:lang w:val="kk-KZ"/>
        </w:rPr>
        <w:t xml:space="preserve">Шығару </w:t>
      </w:r>
      <w:r w:rsidRPr="007F3F50">
        <w:rPr>
          <w:rFonts w:ascii="Times New Roman" w:hAnsi="Times New Roman" w:cs="Times New Roman"/>
          <w:sz w:val="28"/>
          <w:szCs w:val="28"/>
          <w:lang w:val="kk-KZ"/>
        </w:rPr>
        <w:t>конустар</w:t>
      </w:r>
      <w:r>
        <w:rPr>
          <w:rFonts w:ascii="Times New Roman" w:hAnsi="Times New Roman" w:cs="Times New Roman"/>
          <w:sz w:val="28"/>
          <w:szCs w:val="28"/>
          <w:lang w:val="kk-KZ"/>
        </w:rPr>
        <w:t>ын</w:t>
      </w:r>
      <w:r w:rsidRPr="007F3F50">
        <w:rPr>
          <w:rFonts w:ascii="Times New Roman" w:hAnsi="Times New Roman" w:cs="Times New Roman"/>
          <w:sz w:val="28"/>
          <w:szCs w:val="28"/>
          <w:lang w:val="kk-KZ"/>
        </w:rPr>
        <w:t>ың шеткі жағында және тау етегі жазықтарының төменгі бөліктерінде ыза суларының сыналануына (шығуына) және судың лайлылығының артуына байланысты өзен суының минералдануы сәл жоғарылайды. Тұз құрамы бойынша өзен сулары гидрокарбонатты-кальцийлі және гидрокарбонатты-натрийлі болып келеді</w:t>
      </w:r>
      <w:r>
        <w:rPr>
          <w:rFonts w:ascii="Times New Roman" w:hAnsi="Times New Roman" w:cs="Times New Roman"/>
          <w:sz w:val="28"/>
          <w:szCs w:val="28"/>
          <w:lang w:val="kk-KZ"/>
        </w:rPr>
        <w:t>.</w:t>
      </w:r>
      <w:r w:rsidR="002D67FF">
        <w:rPr>
          <w:rFonts w:ascii="Times New Roman" w:hAnsi="Times New Roman" w:cs="Times New Roman"/>
          <w:sz w:val="28"/>
          <w:szCs w:val="28"/>
          <w:lang w:val="kk-KZ"/>
        </w:rPr>
        <w:t xml:space="preserve"> </w:t>
      </w:r>
      <w:r>
        <w:rPr>
          <w:rFonts w:ascii="Times New Roman" w:hAnsi="Times New Roman" w:cs="Times New Roman"/>
          <w:sz w:val="28"/>
          <w:szCs w:val="28"/>
          <w:lang w:val="kk-KZ"/>
        </w:rPr>
        <w:t>Шығару</w:t>
      </w:r>
      <w:r w:rsidRPr="007F3F50">
        <w:rPr>
          <w:rFonts w:ascii="Times New Roman" w:hAnsi="Times New Roman" w:cs="Times New Roman"/>
          <w:sz w:val="28"/>
          <w:szCs w:val="28"/>
          <w:lang w:val="kk-KZ"/>
        </w:rPr>
        <w:t xml:space="preserve"> конустар</w:t>
      </w:r>
      <w:r>
        <w:rPr>
          <w:rFonts w:ascii="Times New Roman" w:hAnsi="Times New Roman" w:cs="Times New Roman"/>
          <w:sz w:val="28"/>
          <w:szCs w:val="28"/>
          <w:lang w:val="kk-KZ"/>
        </w:rPr>
        <w:t>ы</w:t>
      </w:r>
      <w:r w:rsidRPr="007F3F50">
        <w:rPr>
          <w:rFonts w:ascii="Times New Roman" w:hAnsi="Times New Roman" w:cs="Times New Roman"/>
          <w:sz w:val="28"/>
          <w:szCs w:val="28"/>
          <w:lang w:val="kk-KZ"/>
        </w:rPr>
        <w:t xml:space="preserve"> арқылы ағатын өзендердің есебінен ыза суларының қалыптасу процесі де жүреді. Мұнда олар валунды-малтатасты шөгінділердің қуаттылығына сәйкес тереңде (20–100 м) орналасқан. Ысырынды конустардың етегінде ыза</w:t>
      </w:r>
      <w:r>
        <w:rPr>
          <w:rFonts w:ascii="Times New Roman" w:hAnsi="Times New Roman" w:cs="Times New Roman"/>
          <w:sz w:val="28"/>
          <w:szCs w:val="28"/>
          <w:lang w:val="kk-KZ"/>
        </w:rPr>
        <w:t xml:space="preserve"> сулары сыналанып</w:t>
      </w:r>
      <w:r w:rsidRPr="007F3F50">
        <w:rPr>
          <w:rFonts w:ascii="Times New Roman" w:hAnsi="Times New Roman" w:cs="Times New Roman"/>
          <w:sz w:val="28"/>
          <w:szCs w:val="28"/>
          <w:lang w:val="kk-KZ"/>
        </w:rPr>
        <w:t>, бастаулар мен батпақты жерлерді (саздарды) түзеді. Тау етегі шлейфінің шөгінділері арқылы өтетін грунт сулары нашар минералданған.</w:t>
      </w:r>
    </w:p>
    <w:p w14:paraId="1E217BAF" w14:textId="797A0AE4" w:rsidR="00D5374F" w:rsidRDefault="007F3F50" w:rsidP="00D5374F">
      <w:pPr>
        <w:spacing w:after="0" w:line="240" w:lineRule="auto"/>
        <w:ind w:firstLine="709"/>
        <w:jc w:val="both"/>
        <w:rPr>
          <w:rFonts w:ascii="Times New Roman" w:hAnsi="Times New Roman" w:cs="Times New Roman"/>
          <w:sz w:val="28"/>
          <w:szCs w:val="28"/>
          <w:lang w:val="kk-KZ"/>
        </w:rPr>
      </w:pPr>
      <w:r w:rsidRPr="007F3F50">
        <w:rPr>
          <w:rFonts w:ascii="Times New Roman" w:hAnsi="Times New Roman" w:cs="Times New Roman"/>
          <w:sz w:val="28"/>
          <w:szCs w:val="28"/>
          <w:lang w:val="kk-KZ"/>
        </w:rPr>
        <w:t xml:space="preserve">Жер бедерінің еңістігіне байланысты қалыптасқан жалпы ағын ыза суларының минералдану деңгейінің айтарлықтай артуына жол бермейді, әдетте ол 1–3 г/л-ден аспайды. Бұл сулардың химиялық типі — гидрокарбонатты-кальцийлі. Төменде, тау етегі жазығында </w:t>
      </w:r>
      <w:r>
        <w:rPr>
          <w:rFonts w:ascii="Times New Roman" w:hAnsi="Times New Roman" w:cs="Times New Roman"/>
          <w:sz w:val="28"/>
          <w:szCs w:val="28"/>
          <w:lang w:val="kk-KZ"/>
        </w:rPr>
        <w:t>ыза</w:t>
      </w:r>
      <w:r w:rsidRPr="007F3F50">
        <w:rPr>
          <w:rFonts w:ascii="Times New Roman" w:hAnsi="Times New Roman" w:cs="Times New Roman"/>
          <w:sz w:val="28"/>
          <w:szCs w:val="28"/>
          <w:lang w:val="kk-KZ"/>
        </w:rPr>
        <w:t xml:space="preserve"> суларының жату деңгейі аңғарларда 5–9 м және одан да тереңірекке, ал суайрықтарда 12–20 м-ге дейін төмендейді</w:t>
      </w:r>
      <w:r>
        <w:rPr>
          <w:rFonts w:ascii="Times New Roman" w:hAnsi="Times New Roman" w:cs="Times New Roman"/>
          <w:sz w:val="28"/>
          <w:szCs w:val="28"/>
          <w:lang w:val="kk-KZ"/>
        </w:rPr>
        <w:t>.</w:t>
      </w:r>
      <w:r w:rsidR="002D67FF">
        <w:rPr>
          <w:rFonts w:ascii="Times New Roman" w:hAnsi="Times New Roman" w:cs="Times New Roman"/>
          <w:sz w:val="28"/>
          <w:szCs w:val="28"/>
          <w:lang w:val="kk-KZ"/>
        </w:rPr>
        <w:t xml:space="preserve"> </w:t>
      </w:r>
      <w:r>
        <w:rPr>
          <w:rFonts w:ascii="Times New Roman" w:hAnsi="Times New Roman" w:cs="Times New Roman"/>
          <w:sz w:val="28"/>
          <w:szCs w:val="28"/>
          <w:lang w:val="kk-KZ"/>
        </w:rPr>
        <w:t>Ыза</w:t>
      </w:r>
      <w:r w:rsidRPr="007F3F50">
        <w:rPr>
          <w:rFonts w:ascii="Times New Roman" w:hAnsi="Times New Roman" w:cs="Times New Roman"/>
          <w:sz w:val="28"/>
          <w:szCs w:val="28"/>
          <w:lang w:val="kk-KZ"/>
        </w:rPr>
        <w:t xml:space="preserve"> суларының тау етегі жазығының шеткі аймақтарына қарай жылжуы тұздардың жиналуына (аккумуляциясына) ықпал етеді. Мұнда грунт сулары мен топырақ түзуші жыныстар арасындағы алмасу реакциялары басым рөл атқарады. Тұз алмасу нәтижесінде ыза сулары натрий гидрокарбонаттарымен, хлоридтермен және сульфаттармен байытылады. Тығыз қалдық бойынша минералдану деңгейі 6–28 г/л, тіпті 40 г/л-ге дейін жетеді, бұл топырақтың тұздануына және сорлануына (осолонцевание) әкеп соғады.</w:t>
      </w:r>
      <w:r w:rsidR="004477DF">
        <w:rPr>
          <w:rFonts w:ascii="Times New Roman" w:hAnsi="Times New Roman" w:cs="Times New Roman"/>
          <w:sz w:val="28"/>
          <w:szCs w:val="28"/>
          <w:lang w:val="kk-KZ"/>
        </w:rPr>
        <w:t xml:space="preserve"> </w:t>
      </w:r>
      <w:r w:rsidRPr="007F3F50">
        <w:rPr>
          <w:rFonts w:ascii="Times New Roman" w:hAnsi="Times New Roman" w:cs="Times New Roman"/>
          <w:sz w:val="28"/>
          <w:szCs w:val="28"/>
          <w:lang w:val="kk-KZ"/>
        </w:rPr>
        <w:t>Тау етегі жазықтарында топырақ түзілудің маңызды факторларының бірі болып табылатын ыза суларын, әсіресе қуаңшылық жылдары, оазистік суғару үшін кеңінен қолдануға болады</w:t>
      </w:r>
      <w:r w:rsidR="00005300">
        <w:rPr>
          <w:rFonts w:ascii="Times New Roman" w:hAnsi="Times New Roman" w:cs="Times New Roman"/>
          <w:sz w:val="28"/>
          <w:szCs w:val="28"/>
          <w:lang w:val="kk-KZ"/>
        </w:rPr>
        <w:t>.</w:t>
      </w:r>
    </w:p>
    <w:p w14:paraId="6DC1EAE4" w14:textId="77777777" w:rsidR="00D5374F" w:rsidRDefault="00D5374F" w:rsidP="00D5374F">
      <w:pPr>
        <w:spacing w:after="0" w:line="240" w:lineRule="auto"/>
        <w:ind w:firstLine="709"/>
        <w:jc w:val="both"/>
        <w:rPr>
          <w:rFonts w:ascii="Times New Roman" w:hAnsi="Times New Roman" w:cs="Times New Roman"/>
          <w:b/>
          <w:sz w:val="28"/>
          <w:szCs w:val="28"/>
          <w:lang w:val="kk-KZ"/>
        </w:rPr>
      </w:pPr>
    </w:p>
    <w:p w14:paraId="392F0486" w14:textId="77777777" w:rsidR="00D5374F" w:rsidRDefault="00824482" w:rsidP="00D5374F">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2.4 </w:t>
      </w:r>
      <w:r w:rsidR="00D82ECE" w:rsidRPr="00320D35">
        <w:rPr>
          <w:rFonts w:ascii="Times New Roman" w:hAnsi="Times New Roman" w:cs="Times New Roman"/>
          <w:b/>
          <w:sz w:val="28"/>
          <w:szCs w:val="28"/>
          <w:lang w:val="kk-KZ"/>
        </w:rPr>
        <w:t>Топырақ жамылғысы</w:t>
      </w:r>
    </w:p>
    <w:p w14:paraId="29A68F23" w14:textId="65148600" w:rsidR="00276C70" w:rsidRPr="00D5374F" w:rsidRDefault="00320D35" w:rsidP="00D5374F">
      <w:pPr>
        <w:spacing w:after="0" w:line="240" w:lineRule="auto"/>
        <w:ind w:firstLine="709"/>
        <w:jc w:val="both"/>
        <w:rPr>
          <w:rFonts w:ascii="Times New Roman" w:hAnsi="Times New Roman" w:cs="Times New Roman"/>
          <w:b/>
          <w:sz w:val="28"/>
          <w:szCs w:val="28"/>
          <w:lang w:val="kk-KZ"/>
        </w:rPr>
      </w:pPr>
      <w:r w:rsidRPr="00320D35">
        <w:rPr>
          <w:rFonts w:ascii="Times New Roman" w:hAnsi="Times New Roman" w:cs="Times New Roman"/>
          <w:sz w:val="28"/>
          <w:szCs w:val="28"/>
          <w:lang w:val="kk-KZ"/>
        </w:rPr>
        <w:t>Тік белде</w:t>
      </w:r>
      <w:r>
        <w:rPr>
          <w:rFonts w:ascii="Times New Roman" w:hAnsi="Times New Roman" w:cs="Times New Roman"/>
          <w:sz w:val="28"/>
          <w:szCs w:val="28"/>
          <w:lang w:val="kk-KZ"/>
        </w:rPr>
        <w:t>у</w:t>
      </w:r>
      <w:r w:rsidRPr="00320D35">
        <w:rPr>
          <w:rFonts w:ascii="Times New Roman" w:hAnsi="Times New Roman" w:cs="Times New Roman"/>
          <w:sz w:val="28"/>
          <w:szCs w:val="28"/>
          <w:lang w:val="kk-KZ"/>
        </w:rPr>
        <w:t xml:space="preserve"> жүйесінде </w:t>
      </w:r>
      <w:r w:rsidR="0016209D" w:rsidRPr="0016209D">
        <w:rPr>
          <w:rFonts w:ascii="Times New Roman" w:hAnsi="Times New Roman" w:cs="Times New Roman"/>
          <w:sz w:val="28"/>
          <w:szCs w:val="28"/>
          <w:lang w:val="kk-KZ"/>
        </w:rPr>
        <w:t xml:space="preserve">күңгірт </w:t>
      </w:r>
      <w:r w:rsidRPr="00320D35">
        <w:rPr>
          <w:rFonts w:ascii="Times New Roman" w:hAnsi="Times New Roman" w:cs="Times New Roman"/>
          <w:sz w:val="28"/>
          <w:szCs w:val="28"/>
          <w:lang w:val="kk-KZ"/>
        </w:rPr>
        <w:t>-</w:t>
      </w:r>
      <w:r>
        <w:rPr>
          <w:rFonts w:ascii="Times New Roman" w:hAnsi="Times New Roman" w:cs="Times New Roman"/>
          <w:sz w:val="28"/>
          <w:szCs w:val="28"/>
          <w:lang w:val="kk-KZ"/>
        </w:rPr>
        <w:t>қара қоңыр</w:t>
      </w:r>
      <w:r w:rsidRPr="00320D35">
        <w:rPr>
          <w:rFonts w:ascii="Times New Roman" w:hAnsi="Times New Roman" w:cs="Times New Roman"/>
          <w:sz w:val="28"/>
          <w:szCs w:val="28"/>
          <w:lang w:val="kk-KZ"/>
        </w:rPr>
        <w:t xml:space="preserve"> топырақтар теңіз деңгейінен 600-900 метрден 1300 метрге дейінгі абсолюттік биіктіктерді алып жатыр. Олар </w:t>
      </w:r>
      <w:r w:rsidRPr="00320D35">
        <w:rPr>
          <w:rFonts w:ascii="Times New Roman" w:hAnsi="Times New Roman" w:cs="Times New Roman"/>
          <w:sz w:val="28"/>
          <w:szCs w:val="28"/>
          <w:lang w:val="kk-KZ"/>
        </w:rPr>
        <w:lastRenderedPageBreak/>
        <w:t>негізінен л</w:t>
      </w:r>
      <w:r>
        <w:rPr>
          <w:rFonts w:ascii="Times New Roman" w:hAnsi="Times New Roman" w:cs="Times New Roman"/>
          <w:sz w:val="28"/>
          <w:szCs w:val="28"/>
          <w:lang w:val="kk-KZ"/>
        </w:rPr>
        <w:t>ө</w:t>
      </w:r>
      <w:r w:rsidRPr="00320D35">
        <w:rPr>
          <w:rFonts w:ascii="Times New Roman" w:hAnsi="Times New Roman" w:cs="Times New Roman"/>
          <w:sz w:val="28"/>
          <w:szCs w:val="28"/>
          <w:lang w:val="kk-KZ"/>
        </w:rPr>
        <w:t>с тәрізді құм</w:t>
      </w:r>
      <w:r>
        <w:rPr>
          <w:rFonts w:ascii="Times New Roman" w:hAnsi="Times New Roman" w:cs="Times New Roman"/>
          <w:sz w:val="28"/>
          <w:szCs w:val="28"/>
          <w:lang w:val="kk-KZ"/>
        </w:rPr>
        <w:t>балықтар</w:t>
      </w:r>
      <w:r w:rsidRPr="00320D35">
        <w:rPr>
          <w:rFonts w:ascii="Times New Roman" w:hAnsi="Times New Roman" w:cs="Times New Roman"/>
          <w:sz w:val="28"/>
          <w:szCs w:val="28"/>
          <w:lang w:val="kk-KZ"/>
        </w:rPr>
        <w:t xml:space="preserve"> мен л</w:t>
      </w:r>
      <w:r>
        <w:rPr>
          <w:rFonts w:ascii="Times New Roman" w:hAnsi="Times New Roman" w:cs="Times New Roman"/>
          <w:sz w:val="28"/>
          <w:szCs w:val="28"/>
          <w:lang w:val="kk-KZ"/>
        </w:rPr>
        <w:t>ө</w:t>
      </w:r>
      <w:r w:rsidRPr="00320D35">
        <w:rPr>
          <w:rFonts w:ascii="Times New Roman" w:hAnsi="Times New Roman" w:cs="Times New Roman"/>
          <w:sz w:val="28"/>
          <w:szCs w:val="28"/>
          <w:lang w:val="kk-KZ"/>
        </w:rPr>
        <w:t>стерде қалыптасады</w:t>
      </w:r>
      <w:r w:rsidR="00A97885">
        <w:rPr>
          <w:rFonts w:ascii="Times New Roman" w:hAnsi="Times New Roman" w:cs="Times New Roman"/>
          <w:sz w:val="28"/>
          <w:szCs w:val="28"/>
          <w:lang w:val="kk-KZ"/>
        </w:rPr>
        <w:t>.</w:t>
      </w:r>
      <w:r w:rsidR="00D5374F" w:rsidRPr="00D5374F">
        <w:rPr>
          <w:rFonts w:ascii="Times New Roman" w:hAnsi="Times New Roman" w:cs="Times New Roman"/>
          <w:b/>
          <w:sz w:val="28"/>
          <w:szCs w:val="28"/>
          <w:lang w:val="kk-KZ"/>
        </w:rPr>
        <w:t xml:space="preserve"> </w:t>
      </w:r>
      <w:r w:rsidR="00276C70" w:rsidRPr="00276C70">
        <w:rPr>
          <w:rFonts w:ascii="Times New Roman" w:hAnsi="Times New Roman" w:cs="Times New Roman"/>
          <w:sz w:val="28"/>
          <w:szCs w:val="28"/>
          <w:lang w:val="kk-KZ"/>
        </w:rPr>
        <w:t>Шығыс бөлігінің жер бедері еңіс тау алды жазығы ретінде, ал батыс бөлігі – неғұрлым қатты тілімденген төбелі-жалды тау алды жазығы ретінде сипатталады. Төбелер мен жалдардың беткейлері эрозияға бейім. Жер асты сулары тереңде жатуына байланысты топырақ түзілу процесіне әсер етпейді.</w:t>
      </w:r>
    </w:p>
    <w:p w14:paraId="75CDED94" w14:textId="77777777" w:rsidR="00276C70" w:rsidRPr="00276C70" w:rsidRDefault="00276C70" w:rsidP="00D77AA1">
      <w:pPr>
        <w:spacing w:after="0" w:line="240" w:lineRule="auto"/>
        <w:ind w:firstLine="709"/>
        <w:jc w:val="both"/>
        <w:rPr>
          <w:rFonts w:ascii="Times New Roman" w:hAnsi="Times New Roman" w:cs="Times New Roman"/>
          <w:sz w:val="28"/>
          <w:szCs w:val="28"/>
          <w:lang w:val="kk-KZ"/>
        </w:rPr>
      </w:pPr>
      <w:r w:rsidRPr="00276C70">
        <w:rPr>
          <w:rFonts w:ascii="Times New Roman" w:hAnsi="Times New Roman" w:cs="Times New Roman"/>
          <w:sz w:val="28"/>
          <w:szCs w:val="28"/>
          <w:lang w:val="kk-KZ"/>
        </w:rPr>
        <w:t>Бұл топырақтар Алматы облысының Қарасай, Еңбекшіқазақ, Жамбыл аудандарында және Талдықорған өңіріндегі Іле және Жоңғар Алатауының тау алды жазықтарында кеңінен таралған. Сондай-ақ олар Жамбыл облысының Қордай, Жуалы және Талас аудандарындағы тау алды жазықтары мен тау бөктерлерінің ортаңғы және төменгі бөліктерінде, сонымен қатар үстірттің ойпатты жерлерінде кездеседі.</w:t>
      </w:r>
    </w:p>
    <w:p w14:paraId="63DD94C2" w14:textId="46A0C419" w:rsidR="00824482" w:rsidRDefault="00276C70" w:rsidP="00D77AA1">
      <w:pPr>
        <w:spacing w:after="0" w:line="240" w:lineRule="auto"/>
        <w:ind w:firstLine="709"/>
        <w:jc w:val="both"/>
        <w:rPr>
          <w:rFonts w:ascii="Times New Roman" w:hAnsi="Times New Roman" w:cs="Times New Roman"/>
          <w:sz w:val="28"/>
          <w:szCs w:val="28"/>
          <w:lang w:val="kk-KZ"/>
        </w:rPr>
      </w:pPr>
      <w:r w:rsidRPr="00276C70">
        <w:rPr>
          <w:rFonts w:ascii="Times New Roman" w:hAnsi="Times New Roman" w:cs="Times New Roman"/>
          <w:sz w:val="28"/>
          <w:szCs w:val="28"/>
          <w:lang w:val="kk-KZ"/>
        </w:rPr>
        <w:t xml:space="preserve">Морфологиялық және агрохимиялық қасиеттері. </w:t>
      </w:r>
      <w:r w:rsidR="0096422C">
        <w:rPr>
          <w:rFonts w:ascii="Times New Roman" w:hAnsi="Times New Roman" w:cs="Times New Roman"/>
          <w:sz w:val="28"/>
          <w:szCs w:val="28"/>
          <w:lang w:val="kk-KZ"/>
        </w:rPr>
        <w:t>Күңгірт</w:t>
      </w:r>
      <w:r w:rsidRPr="00276C70">
        <w:rPr>
          <w:rFonts w:ascii="Times New Roman" w:hAnsi="Times New Roman" w:cs="Times New Roman"/>
          <w:sz w:val="28"/>
          <w:szCs w:val="28"/>
          <w:lang w:val="kk-KZ"/>
        </w:rPr>
        <w:t xml:space="preserve"> –қара қоңыр топырақтардың морфологиялық белгілерін келесі кескін арқылы сипаттауға болады.</w:t>
      </w:r>
    </w:p>
    <w:tbl>
      <w:tblPr>
        <w:tblStyle w:val="a6"/>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7195"/>
      </w:tblGrid>
      <w:tr w:rsidR="00F72F69" w:rsidRPr="00B86A12" w14:paraId="3E310FAF" w14:textId="77777777" w:rsidTr="00F63BBE">
        <w:trPr>
          <w:trHeight w:val="1476"/>
        </w:trPr>
        <w:tc>
          <w:tcPr>
            <w:tcW w:w="1984" w:type="dxa"/>
          </w:tcPr>
          <w:p w14:paraId="0A100141" w14:textId="77777777" w:rsidR="00F72F69" w:rsidRPr="00D5374F" w:rsidRDefault="00F72F69" w:rsidP="00276C70">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А</w:t>
            </w:r>
            <w:r w:rsidRPr="00D5374F">
              <w:rPr>
                <w:rFonts w:ascii="Times New Roman" w:hAnsi="Times New Roman" w:cs="Times New Roman"/>
                <w:sz w:val="24"/>
                <w:szCs w:val="28"/>
                <w:vertAlign w:val="subscript"/>
                <w:lang w:val="kk-KZ"/>
              </w:rPr>
              <w:t>жырт</w:t>
            </w:r>
            <w:r w:rsidRPr="00D5374F">
              <w:rPr>
                <w:rFonts w:ascii="Times New Roman" w:hAnsi="Times New Roman" w:cs="Times New Roman"/>
                <w:sz w:val="24"/>
                <w:szCs w:val="28"/>
                <w:lang w:val="kk-KZ"/>
              </w:rPr>
              <w:t>0-20см</w:t>
            </w:r>
          </w:p>
        </w:tc>
        <w:tc>
          <w:tcPr>
            <w:tcW w:w="7195" w:type="dxa"/>
          </w:tcPr>
          <w:p w14:paraId="230CD416" w14:textId="77777777" w:rsidR="00F72F69" w:rsidRPr="00D5374F" w:rsidRDefault="00F72F69" w:rsidP="00F72F69">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Сұрлау қара-қоңыр реңкті, ылғалдылығы балғын, нашар тығыздалған, механикалық құрамы орташа құмбалшықты, құрылымы кесекті-шаңды, тамырлар көп, келесі қабатқа өтуі айқын, біртіндеп.</w:t>
            </w:r>
          </w:p>
        </w:tc>
      </w:tr>
      <w:tr w:rsidR="00F72F69" w:rsidRPr="00B86A12" w14:paraId="6D571DFE" w14:textId="77777777" w:rsidTr="00F63BBE">
        <w:trPr>
          <w:trHeight w:val="1141"/>
        </w:trPr>
        <w:tc>
          <w:tcPr>
            <w:tcW w:w="1984" w:type="dxa"/>
          </w:tcPr>
          <w:p w14:paraId="7B336F2F" w14:textId="77777777" w:rsidR="00F72F69" w:rsidRPr="00D5374F" w:rsidRDefault="00F72F69" w:rsidP="00276C70">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В</w:t>
            </w:r>
            <w:r w:rsidRPr="00D5374F">
              <w:rPr>
                <w:rFonts w:ascii="Times New Roman" w:hAnsi="Times New Roman" w:cs="Times New Roman"/>
                <w:sz w:val="24"/>
                <w:szCs w:val="28"/>
                <w:vertAlign w:val="subscript"/>
                <w:lang w:val="kk-KZ"/>
              </w:rPr>
              <w:t>1</w:t>
            </w:r>
            <w:r w:rsidRPr="00D5374F">
              <w:rPr>
                <w:rFonts w:ascii="Times New Roman" w:hAnsi="Times New Roman" w:cs="Times New Roman"/>
                <w:sz w:val="24"/>
                <w:szCs w:val="28"/>
                <w:lang w:val="kk-KZ"/>
              </w:rPr>
              <w:t xml:space="preserve"> 20-35 см</w:t>
            </w:r>
          </w:p>
        </w:tc>
        <w:tc>
          <w:tcPr>
            <w:tcW w:w="7195" w:type="dxa"/>
          </w:tcPr>
          <w:p w14:paraId="7F3D4A44" w14:textId="77777777" w:rsidR="00F72F69" w:rsidRPr="00D5374F" w:rsidRDefault="00F72F69" w:rsidP="00F72F69">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Алдыңғы қабатқа қарағанда сәл ақшылдау, лөс тәрізді құмбалшықты, балғын, тұрақсыз кесекті, тығыздалған, тамыршалы, келесі қабатқа өтуі айқын</w:t>
            </w:r>
          </w:p>
        </w:tc>
      </w:tr>
      <w:tr w:rsidR="00F72F69" w:rsidRPr="00B86A12" w14:paraId="4B4581E7" w14:textId="77777777" w:rsidTr="00F63BBE">
        <w:trPr>
          <w:trHeight w:val="1143"/>
        </w:trPr>
        <w:tc>
          <w:tcPr>
            <w:tcW w:w="1984" w:type="dxa"/>
          </w:tcPr>
          <w:p w14:paraId="42268CE3" w14:textId="77777777" w:rsidR="00F72F69" w:rsidRPr="00D5374F" w:rsidRDefault="00F72F69" w:rsidP="00276C70">
            <w:pPr>
              <w:jc w:val="both"/>
              <w:rPr>
                <w:rFonts w:ascii="Times New Roman" w:hAnsi="Times New Roman" w:cs="Times New Roman"/>
                <w:sz w:val="24"/>
                <w:szCs w:val="28"/>
                <w:lang w:val="kk-KZ"/>
              </w:rPr>
            </w:pPr>
            <w:r w:rsidRPr="00D5374F">
              <w:rPr>
                <w:rFonts w:ascii="Times New Roman" w:hAnsi="Times New Roman" w:cs="Times New Roman"/>
                <w:sz w:val="24"/>
                <w:szCs w:val="28"/>
              </w:rPr>
              <w:t>В</w:t>
            </w:r>
            <w:r w:rsidRPr="00D5374F">
              <w:rPr>
                <w:rFonts w:ascii="Times New Roman" w:hAnsi="Times New Roman" w:cs="Times New Roman"/>
                <w:sz w:val="24"/>
                <w:szCs w:val="28"/>
                <w:vertAlign w:val="subscript"/>
              </w:rPr>
              <w:t>2</w:t>
            </w:r>
            <w:r w:rsidRPr="00D5374F">
              <w:rPr>
                <w:rFonts w:ascii="Times New Roman" w:hAnsi="Times New Roman" w:cs="Times New Roman"/>
                <w:sz w:val="24"/>
                <w:szCs w:val="28"/>
              </w:rPr>
              <w:t xml:space="preserve"> 35-</w:t>
            </w:r>
            <w:smartTag w:uri="urn:schemas-microsoft-com:office:smarttags" w:element="metricconverter">
              <w:smartTagPr>
                <w:attr w:name="ProductID" w:val="45 см"/>
              </w:smartTagPr>
              <w:r w:rsidRPr="00D5374F">
                <w:rPr>
                  <w:rFonts w:ascii="Times New Roman" w:hAnsi="Times New Roman" w:cs="Times New Roman"/>
                  <w:sz w:val="24"/>
                  <w:szCs w:val="28"/>
                </w:rPr>
                <w:t>45 см</w:t>
              </w:r>
            </w:smartTag>
          </w:p>
        </w:tc>
        <w:tc>
          <w:tcPr>
            <w:tcW w:w="7195" w:type="dxa"/>
          </w:tcPr>
          <w:p w14:paraId="5BF7C4CB" w14:textId="77777777" w:rsidR="00F72F69" w:rsidRPr="00D5374F" w:rsidRDefault="00F72F69" w:rsidP="007B21A4">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Сұр</w:t>
            </w:r>
            <w:r w:rsidR="007B21A4" w:rsidRPr="00D5374F">
              <w:rPr>
                <w:rFonts w:ascii="Times New Roman" w:hAnsi="Times New Roman" w:cs="Times New Roman"/>
                <w:sz w:val="24"/>
                <w:szCs w:val="28"/>
                <w:lang w:val="kk-KZ"/>
              </w:rPr>
              <w:t>лау</w:t>
            </w:r>
            <w:r w:rsidRPr="00D5374F">
              <w:rPr>
                <w:rFonts w:ascii="Times New Roman" w:hAnsi="Times New Roman" w:cs="Times New Roman"/>
                <w:sz w:val="24"/>
                <w:szCs w:val="28"/>
                <w:lang w:val="kk-KZ"/>
              </w:rPr>
              <w:t xml:space="preserve"> сары реңді, л</w:t>
            </w:r>
            <w:r w:rsidR="007B21A4" w:rsidRPr="00D5374F">
              <w:rPr>
                <w:rFonts w:ascii="Times New Roman" w:hAnsi="Times New Roman" w:cs="Times New Roman"/>
                <w:sz w:val="24"/>
                <w:szCs w:val="28"/>
                <w:lang w:val="kk-KZ"/>
              </w:rPr>
              <w:t>өс тәріздес құмбалшықты</w:t>
            </w:r>
            <w:r w:rsidRPr="00D5374F">
              <w:rPr>
                <w:rFonts w:ascii="Times New Roman" w:hAnsi="Times New Roman" w:cs="Times New Roman"/>
                <w:sz w:val="24"/>
                <w:szCs w:val="28"/>
                <w:lang w:val="kk-KZ"/>
              </w:rPr>
              <w:t xml:space="preserve">, кесекті, ылғалды, тығыздалған, сирек жіңішке тамырлы, </w:t>
            </w:r>
            <w:r w:rsidR="007B21A4" w:rsidRPr="00D5374F">
              <w:rPr>
                <w:rFonts w:ascii="Times New Roman" w:hAnsi="Times New Roman" w:cs="Times New Roman"/>
                <w:sz w:val="24"/>
                <w:szCs w:val="28"/>
                <w:lang w:val="kk-KZ"/>
              </w:rPr>
              <w:t>келесі қабатқа</w:t>
            </w:r>
            <w:r w:rsidRPr="00D5374F">
              <w:rPr>
                <w:rFonts w:ascii="Times New Roman" w:hAnsi="Times New Roman" w:cs="Times New Roman"/>
                <w:sz w:val="24"/>
                <w:szCs w:val="28"/>
                <w:lang w:val="kk-KZ"/>
              </w:rPr>
              <w:t xml:space="preserve"> біртіндеп.</w:t>
            </w:r>
          </w:p>
        </w:tc>
      </w:tr>
      <w:tr w:rsidR="007B21A4" w:rsidRPr="00D5374F" w14:paraId="423E9209" w14:textId="77777777" w:rsidTr="00F63BBE">
        <w:trPr>
          <w:trHeight w:val="835"/>
        </w:trPr>
        <w:tc>
          <w:tcPr>
            <w:tcW w:w="1984" w:type="dxa"/>
          </w:tcPr>
          <w:p w14:paraId="449552CF" w14:textId="77777777" w:rsidR="007B21A4" w:rsidRPr="00D5374F" w:rsidRDefault="007B21A4" w:rsidP="00276C70">
            <w:pPr>
              <w:jc w:val="both"/>
              <w:rPr>
                <w:rFonts w:ascii="Times New Roman" w:hAnsi="Times New Roman" w:cs="Times New Roman"/>
                <w:sz w:val="24"/>
                <w:szCs w:val="28"/>
              </w:rPr>
            </w:pPr>
            <w:r w:rsidRPr="00D5374F">
              <w:rPr>
                <w:rFonts w:ascii="Times New Roman" w:hAnsi="Times New Roman" w:cs="Times New Roman"/>
                <w:sz w:val="24"/>
                <w:szCs w:val="28"/>
              </w:rPr>
              <w:t>ВС 45-80 см</w:t>
            </w:r>
          </w:p>
        </w:tc>
        <w:tc>
          <w:tcPr>
            <w:tcW w:w="7195" w:type="dxa"/>
          </w:tcPr>
          <w:p w14:paraId="2F96AB83" w14:textId="77777777" w:rsidR="007B21A4" w:rsidRPr="00D5374F" w:rsidRDefault="007B21A4" w:rsidP="007B21A4">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Сұрғылт сары, құмбалшықты, ылғалды, кесекті, тығыздалған, келесі қабатқа біртіндеп.</w:t>
            </w:r>
          </w:p>
        </w:tc>
      </w:tr>
      <w:tr w:rsidR="007B21A4" w:rsidRPr="00D5374F" w14:paraId="53F74B0B" w14:textId="77777777" w:rsidTr="00F63BBE">
        <w:tc>
          <w:tcPr>
            <w:tcW w:w="1984" w:type="dxa"/>
          </w:tcPr>
          <w:p w14:paraId="75754E1D" w14:textId="77777777" w:rsidR="007B21A4" w:rsidRPr="00D5374F" w:rsidRDefault="007B21A4" w:rsidP="00276C70">
            <w:pPr>
              <w:jc w:val="both"/>
              <w:rPr>
                <w:rFonts w:ascii="Times New Roman" w:hAnsi="Times New Roman" w:cs="Times New Roman"/>
                <w:sz w:val="24"/>
                <w:szCs w:val="28"/>
              </w:rPr>
            </w:pPr>
            <w:r w:rsidRPr="00D5374F">
              <w:rPr>
                <w:rFonts w:ascii="Times New Roman" w:hAnsi="Times New Roman" w:cs="Times New Roman"/>
                <w:sz w:val="24"/>
                <w:szCs w:val="28"/>
              </w:rPr>
              <w:t>С 80-105 см</w:t>
            </w:r>
          </w:p>
        </w:tc>
        <w:tc>
          <w:tcPr>
            <w:tcW w:w="7195" w:type="dxa"/>
          </w:tcPr>
          <w:p w14:paraId="3042AF7D" w14:textId="77777777" w:rsidR="007B21A4" w:rsidRPr="00D5374F" w:rsidRDefault="007B21A4" w:rsidP="007B21A4">
            <w:pPr>
              <w:jc w:val="both"/>
              <w:rPr>
                <w:rFonts w:ascii="Times New Roman" w:hAnsi="Times New Roman" w:cs="Times New Roman"/>
                <w:sz w:val="24"/>
                <w:szCs w:val="28"/>
                <w:lang w:val="kk-KZ"/>
              </w:rPr>
            </w:pPr>
            <w:r w:rsidRPr="00D5374F">
              <w:rPr>
                <w:rFonts w:ascii="Times New Roman" w:hAnsi="Times New Roman" w:cs="Times New Roman"/>
                <w:sz w:val="24"/>
                <w:szCs w:val="28"/>
                <w:lang w:val="kk-KZ"/>
              </w:rPr>
              <w:t>Сары-қоңыр, лөс тәріздес құмбалшықты, кесекті, теңбіл-карбонатты.</w:t>
            </w:r>
          </w:p>
          <w:p w14:paraId="0953191E" w14:textId="77777777" w:rsidR="002848CD" w:rsidRPr="00D5374F" w:rsidRDefault="002848CD" w:rsidP="007B21A4">
            <w:pPr>
              <w:jc w:val="both"/>
              <w:rPr>
                <w:rFonts w:ascii="Times New Roman" w:hAnsi="Times New Roman" w:cs="Times New Roman"/>
                <w:sz w:val="24"/>
                <w:szCs w:val="28"/>
                <w:lang w:val="kk-KZ"/>
              </w:rPr>
            </w:pPr>
          </w:p>
        </w:tc>
      </w:tr>
    </w:tbl>
    <w:p w14:paraId="5106D936" w14:textId="77777777" w:rsidR="007B21A4" w:rsidRDefault="007B21A4" w:rsidP="00D77AA1">
      <w:pPr>
        <w:spacing w:after="0" w:line="240" w:lineRule="auto"/>
        <w:ind w:firstLine="709"/>
        <w:jc w:val="both"/>
        <w:rPr>
          <w:rFonts w:ascii="Times New Roman" w:hAnsi="Times New Roman" w:cs="Times New Roman"/>
          <w:sz w:val="28"/>
          <w:szCs w:val="28"/>
          <w:lang w:val="kk-KZ"/>
        </w:rPr>
      </w:pPr>
      <w:r w:rsidRPr="007B21A4">
        <w:rPr>
          <w:rFonts w:ascii="Times New Roman" w:hAnsi="Times New Roman" w:cs="Times New Roman"/>
          <w:sz w:val="28"/>
          <w:szCs w:val="28"/>
          <w:lang w:val="kk-KZ"/>
        </w:rPr>
        <w:t xml:space="preserve">Көріп отырғанымыздай, өңірдің батыс бөлігіндегі </w:t>
      </w:r>
      <w:r w:rsidR="0016209D">
        <w:rPr>
          <w:rFonts w:ascii="Times New Roman" w:hAnsi="Times New Roman" w:cs="Times New Roman"/>
          <w:sz w:val="28"/>
          <w:szCs w:val="28"/>
          <w:lang w:val="kk-KZ"/>
        </w:rPr>
        <w:t>күңгірт</w:t>
      </w:r>
      <w:r w:rsidRPr="007B21A4">
        <w:rPr>
          <w:rFonts w:ascii="Times New Roman" w:hAnsi="Times New Roman" w:cs="Times New Roman"/>
          <w:sz w:val="28"/>
          <w:szCs w:val="28"/>
          <w:lang w:val="kk-KZ"/>
        </w:rPr>
        <w:t>-</w:t>
      </w:r>
      <w:r>
        <w:rPr>
          <w:rFonts w:ascii="Times New Roman" w:hAnsi="Times New Roman" w:cs="Times New Roman"/>
          <w:sz w:val="28"/>
          <w:szCs w:val="28"/>
          <w:lang w:val="kk-KZ"/>
        </w:rPr>
        <w:t xml:space="preserve">қара қоңыр </w:t>
      </w:r>
      <w:r w:rsidRPr="007B21A4">
        <w:rPr>
          <w:rFonts w:ascii="Times New Roman" w:hAnsi="Times New Roman" w:cs="Times New Roman"/>
          <w:sz w:val="28"/>
          <w:szCs w:val="28"/>
          <w:lang w:val="kk-KZ"/>
        </w:rPr>
        <w:t>карбонатты топырақтарының қарашірінді қабатының (А+В) қалыңдығы шамамен 45-48 см-ді құрайды. Олар беткі қабатынан бастап күшті қайнайды (көпіршиді), ал топырақ профилі төмен қарай біртіндеп ағаруымен және В қабатындағы тығыздалуымен сипатталады.</w:t>
      </w:r>
    </w:p>
    <w:p w14:paraId="0EC7BBE5" w14:textId="0FAC43C0" w:rsidR="00A97885" w:rsidRDefault="007B21A4" w:rsidP="00D77AA1">
      <w:pPr>
        <w:spacing w:after="0" w:line="240" w:lineRule="auto"/>
        <w:ind w:firstLine="709"/>
        <w:jc w:val="both"/>
        <w:rPr>
          <w:rFonts w:ascii="Times New Roman" w:hAnsi="Times New Roman" w:cs="Times New Roman"/>
          <w:sz w:val="28"/>
          <w:szCs w:val="28"/>
          <w:lang w:val="kk-KZ"/>
        </w:rPr>
      </w:pPr>
      <w:r w:rsidRPr="007B21A4">
        <w:rPr>
          <w:rFonts w:ascii="Times New Roman" w:hAnsi="Times New Roman" w:cs="Times New Roman"/>
          <w:sz w:val="28"/>
          <w:szCs w:val="28"/>
          <w:lang w:val="kk-KZ"/>
        </w:rPr>
        <w:t xml:space="preserve">Өңірдің орталық және шығыс бөліктеріндегі </w:t>
      </w:r>
      <w:r w:rsidR="0016209D" w:rsidRPr="0016209D">
        <w:rPr>
          <w:rFonts w:ascii="Times New Roman" w:hAnsi="Times New Roman" w:cs="Times New Roman"/>
          <w:sz w:val="28"/>
          <w:szCs w:val="28"/>
          <w:lang w:val="kk-KZ"/>
        </w:rPr>
        <w:t xml:space="preserve">күңгірт </w:t>
      </w:r>
      <w:r w:rsidRPr="007B21A4">
        <w:rPr>
          <w:rFonts w:ascii="Times New Roman" w:hAnsi="Times New Roman" w:cs="Times New Roman"/>
          <w:sz w:val="28"/>
          <w:szCs w:val="28"/>
          <w:lang w:val="kk-KZ"/>
        </w:rPr>
        <w:t>-</w:t>
      </w:r>
      <w:r>
        <w:rPr>
          <w:rFonts w:ascii="Times New Roman" w:hAnsi="Times New Roman" w:cs="Times New Roman"/>
          <w:sz w:val="28"/>
          <w:szCs w:val="28"/>
          <w:lang w:val="kk-KZ"/>
        </w:rPr>
        <w:t xml:space="preserve">қара қоңыр </w:t>
      </w:r>
      <w:r w:rsidRPr="007B21A4">
        <w:rPr>
          <w:rFonts w:ascii="Times New Roman" w:hAnsi="Times New Roman" w:cs="Times New Roman"/>
          <w:sz w:val="28"/>
          <w:szCs w:val="28"/>
          <w:lang w:val="kk-KZ"/>
        </w:rPr>
        <w:t>топырақтарының құрамындағы қарашірінді мөлшері, олардың түзілу жағдайларына байланысты, негізінен 1,</w:t>
      </w:r>
      <w:r w:rsidR="00274CCF">
        <w:rPr>
          <w:rFonts w:ascii="Times New Roman" w:hAnsi="Times New Roman" w:cs="Times New Roman"/>
          <w:sz w:val="28"/>
          <w:szCs w:val="28"/>
          <w:lang w:val="kk-KZ"/>
        </w:rPr>
        <w:t>26</w:t>
      </w:r>
      <w:r w:rsidRPr="007B21A4">
        <w:rPr>
          <w:rFonts w:ascii="Times New Roman" w:hAnsi="Times New Roman" w:cs="Times New Roman"/>
          <w:sz w:val="28"/>
          <w:szCs w:val="28"/>
          <w:lang w:val="kk-KZ"/>
        </w:rPr>
        <w:t>-2,21% аралығында болады.</w:t>
      </w:r>
      <w:r w:rsidR="00893F3F">
        <w:rPr>
          <w:rFonts w:ascii="Times New Roman" w:hAnsi="Times New Roman" w:cs="Times New Roman"/>
          <w:sz w:val="28"/>
          <w:szCs w:val="28"/>
          <w:lang w:val="kk-KZ"/>
        </w:rPr>
        <w:t xml:space="preserve"> </w:t>
      </w:r>
      <w:r w:rsidRPr="007B21A4">
        <w:rPr>
          <w:rFonts w:ascii="Times New Roman" w:hAnsi="Times New Roman" w:cs="Times New Roman"/>
          <w:sz w:val="28"/>
          <w:szCs w:val="28"/>
          <w:lang w:val="kk-KZ"/>
        </w:rPr>
        <w:t xml:space="preserve">Ол </w:t>
      </w:r>
      <w:r>
        <w:rPr>
          <w:rFonts w:ascii="Times New Roman" w:hAnsi="Times New Roman" w:cs="Times New Roman"/>
          <w:sz w:val="28"/>
          <w:szCs w:val="28"/>
          <w:lang w:val="kk-KZ"/>
        </w:rPr>
        <w:t>кескін бойымен</w:t>
      </w:r>
      <w:r w:rsidRPr="007B21A4">
        <w:rPr>
          <w:rFonts w:ascii="Times New Roman" w:hAnsi="Times New Roman" w:cs="Times New Roman"/>
          <w:sz w:val="28"/>
          <w:szCs w:val="28"/>
          <w:lang w:val="kk-KZ"/>
        </w:rPr>
        <w:t xml:space="preserve"> азды-көпті біркелкі таралады. Қарашірінді мөлшеріне сәйкес, жалпы азоттың мөлшері де анықталады, ол типтік егістік топырақтардың </w:t>
      </w:r>
      <w:r>
        <w:rPr>
          <w:rFonts w:ascii="Times New Roman" w:hAnsi="Times New Roman" w:cs="Times New Roman"/>
          <w:sz w:val="28"/>
          <w:szCs w:val="28"/>
          <w:lang w:val="kk-KZ"/>
        </w:rPr>
        <w:t>кескін бойымен</w:t>
      </w:r>
      <w:r w:rsidRPr="007B21A4">
        <w:rPr>
          <w:rFonts w:ascii="Times New Roman" w:hAnsi="Times New Roman" w:cs="Times New Roman"/>
          <w:sz w:val="28"/>
          <w:szCs w:val="28"/>
          <w:lang w:val="kk-KZ"/>
        </w:rPr>
        <w:t xml:space="preserve"> </w:t>
      </w:r>
      <w:r>
        <w:rPr>
          <w:rFonts w:ascii="Times New Roman" w:hAnsi="Times New Roman" w:cs="Times New Roman"/>
          <w:sz w:val="28"/>
          <w:szCs w:val="28"/>
          <w:lang w:val="kk-KZ"/>
        </w:rPr>
        <w:t>0,106-0,0</w:t>
      </w:r>
      <w:r w:rsidR="00916027">
        <w:rPr>
          <w:rFonts w:ascii="Times New Roman" w:hAnsi="Times New Roman" w:cs="Times New Roman"/>
          <w:sz w:val="28"/>
          <w:szCs w:val="28"/>
          <w:lang w:val="kk-KZ"/>
        </w:rPr>
        <w:t>61</w:t>
      </w:r>
      <w:r>
        <w:rPr>
          <w:rFonts w:ascii="Times New Roman" w:hAnsi="Times New Roman" w:cs="Times New Roman"/>
          <w:sz w:val="28"/>
          <w:szCs w:val="28"/>
          <w:lang w:val="kk-KZ"/>
        </w:rPr>
        <w:t xml:space="preserve">% </w:t>
      </w:r>
      <w:r w:rsidR="00916027">
        <w:rPr>
          <w:rFonts w:ascii="Times New Roman" w:hAnsi="Times New Roman" w:cs="Times New Roman"/>
          <w:sz w:val="28"/>
          <w:szCs w:val="28"/>
          <w:lang w:val="kk-KZ"/>
        </w:rPr>
        <w:t xml:space="preserve"> және төменгі қабаттарда 0,058-0,034 % </w:t>
      </w:r>
      <w:r>
        <w:rPr>
          <w:rFonts w:ascii="Times New Roman" w:hAnsi="Times New Roman" w:cs="Times New Roman"/>
          <w:sz w:val="28"/>
          <w:szCs w:val="28"/>
          <w:lang w:val="kk-KZ"/>
        </w:rPr>
        <w:t>құрайды (</w:t>
      </w:r>
      <w:r w:rsidRPr="007B21A4">
        <w:rPr>
          <w:rFonts w:ascii="Times New Roman" w:hAnsi="Times New Roman" w:cs="Times New Roman"/>
          <w:sz w:val="28"/>
          <w:szCs w:val="28"/>
          <w:lang w:val="kk-KZ"/>
        </w:rPr>
        <w:t>кесте</w:t>
      </w:r>
      <w:r w:rsidR="00D77AA1">
        <w:rPr>
          <w:rFonts w:ascii="Times New Roman" w:hAnsi="Times New Roman" w:cs="Times New Roman"/>
          <w:sz w:val="28"/>
          <w:szCs w:val="28"/>
          <w:lang w:val="kk-KZ"/>
        </w:rPr>
        <w:t xml:space="preserve"> 2</w:t>
      </w:r>
      <w:r w:rsidRPr="007B21A4">
        <w:rPr>
          <w:rFonts w:ascii="Times New Roman" w:hAnsi="Times New Roman" w:cs="Times New Roman"/>
          <w:sz w:val="28"/>
          <w:szCs w:val="28"/>
          <w:lang w:val="kk-KZ"/>
        </w:rPr>
        <w:t>).</w:t>
      </w:r>
      <w:r w:rsidR="00893F3F">
        <w:rPr>
          <w:rFonts w:ascii="Times New Roman" w:hAnsi="Times New Roman" w:cs="Times New Roman"/>
          <w:sz w:val="28"/>
          <w:szCs w:val="28"/>
          <w:lang w:val="kk-KZ"/>
        </w:rPr>
        <w:t xml:space="preserve"> </w:t>
      </w:r>
      <w:r w:rsidR="00B833E0">
        <w:rPr>
          <w:rFonts w:ascii="Times New Roman" w:hAnsi="Times New Roman" w:cs="Times New Roman"/>
          <w:sz w:val="28"/>
          <w:szCs w:val="28"/>
          <w:lang w:val="kk-KZ"/>
        </w:rPr>
        <w:t>Топырақ құрамындағы құрғақ</w:t>
      </w:r>
      <w:r w:rsidR="00B833E0" w:rsidRPr="00631ECE">
        <w:rPr>
          <w:rFonts w:ascii="Times New Roman" w:hAnsi="Times New Roman" w:cs="Times New Roman"/>
          <w:sz w:val="28"/>
          <w:szCs w:val="28"/>
          <w:lang w:val="kk-KZ"/>
        </w:rPr>
        <w:t xml:space="preserve"> қалдық </w:t>
      </w:r>
      <w:r w:rsidR="00B833E0">
        <w:rPr>
          <w:rFonts w:ascii="Times New Roman" w:hAnsi="Times New Roman" w:cs="Times New Roman"/>
          <w:sz w:val="28"/>
          <w:szCs w:val="28"/>
          <w:lang w:val="kk-KZ"/>
        </w:rPr>
        <w:t>мөлшер</w:t>
      </w:r>
      <w:r w:rsidR="00B833E0" w:rsidRPr="00631ECE">
        <w:rPr>
          <w:rFonts w:ascii="Times New Roman" w:hAnsi="Times New Roman" w:cs="Times New Roman"/>
          <w:sz w:val="28"/>
          <w:szCs w:val="28"/>
          <w:lang w:val="kk-KZ"/>
        </w:rPr>
        <w:t xml:space="preserve">і бойынша тұздардың қосындысы 0,1%-дан аспайды, бұл зерттеліп отырған топырақтарда тұзданудың жоқ екендігін білдіреді. </w:t>
      </w:r>
    </w:p>
    <w:p w14:paraId="1F7FFA6A" w14:textId="77777777" w:rsidR="00916027" w:rsidRDefault="00916027" w:rsidP="00D77AA1">
      <w:pPr>
        <w:spacing w:after="0" w:line="240" w:lineRule="auto"/>
        <w:ind w:firstLine="709"/>
        <w:jc w:val="both"/>
        <w:rPr>
          <w:rFonts w:ascii="Times New Roman" w:hAnsi="Times New Roman" w:cs="Times New Roman"/>
          <w:sz w:val="28"/>
          <w:szCs w:val="28"/>
          <w:lang w:val="kk-KZ"/>
        </w:rPr>
        <w:sectPr w:rsidR="00916027" w:rsidSect="00642E32">
          <w:pgSz w:w="11906" w:h="16838"/>
          <w:pgMar w:top="1134" w:right="567" w:bottom="1134" w:left="1701" w:header="709" w:footer="709" w:gutter="0"/>
          <w:cols w:space="708"/>
          <w:docGrid w:linePitch="360"/>
        </w:sectPr>
      </w:pPr>
    </w:p>
    <w:p w14:paraId="0BB66D28" w14:textId="5CEA8A36" w:rsidR="007B21A4" w:rsidRDefault="007B21A4" w:rsidP="00276C7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w:t>
      </w:r>
      <w:r w:rsidRPr="007B21A4">
        <w:rPr>
          <w:rFonts w:ascii="Times New Roman" w:hAnsi="Times New Roman" w:cs="Times New Roman"/>
          <w:sz w:val="28"/>
          <w:szCs w:val="28"/>
          <w:lang w:val="kk-KZ"/>
        </w:rPr>
        <w:t xml:space="preserve">есте </w:t>
      </w:r>
      <w:r w:rsidR="00922E08">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7B21A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6209D">
        <w:rPr>
          <w:rFonts w:ascii="Times New Roman" w:hAnsi="Times New Roman" w:cs="Times New Roman"/>
          <w:sz w:val="28"/>
          <w:szCs w:val="28"/>
          <w:lang w:val="kk-KZ"/>
        </w:rPr>
        <w:t>К</w:t>
      </w:r>
      <w:r w:rsidR="0016209D" w:rsidRPr="0016209D">
        <w:rPr>
          <w:rFonts w:ascii="Times New Roman" w:hAnsi="Times New Roman" w:cs="Times New Roman"/>
          <w:sz w:val="28"/>
          <w:szCs w:val="28"/>
          <w:lang w:val="kk-KZ"/>
        </w:rPr>
        <w:t>үңгірт</w:t>
      </w:r>
      <w:r w:rsidRPr="007B21A4">
        <w:rPr>
          <w:rFonts w:ascii="Times New Roman" w:hAnsi="Times New Roman" w:cs="Times New Roman"/>
          <w:sz w:val="28"/>
          <w:szCs w:val="28"/>
          <w:lang w:val="kk-KZ"/>
        </w:rPr>
        <w:t>-қара қоңыр егіст</w:t>
      </w:r>
      <w:r w:rsidR="00916027">
        <w:rPr>
          <w:rFonts w:ascii="Times New Roman" w:hAnsi="Times New Roman" w:cs="Times New Roman"/>
          <w:sz w:val="28"/>
          <w:szCs w:val="28"/>
          <w:lang w:val="kk-KZ"/>
        </w:rPr>
        <w:t xml:space="preserve">ік топырақтарының агрохимиялық </w:t>
      </w:r>
      <w:r w:rsidRPr="007B21A4">
        <w:rPr>
          <w:rFonts w:ascii="Times New Roman" w:hAnsi="Times New Roman" w:cs="Times New Roman"/>
          <w:sz w:val="28"/>
          <w:szCs w:val="28"/>
          <w:lang w:val="kk-KZ"/>
        </w:rPr>
        <w:t>қасиеттері</w:t>
      </w:r>
    </w:p>
    <w:p w14:paraId="7086574B" w14:textId="77777777" w:rsidR="00A97885" w:rsidRDefault="00A97885" w:rsidP="00276C70">
      <w:pPr>
        <w:spacing w:after="0" w:line="240" w:lineRule="auto"/>
        <w:ind w:firstLine="567"/>
        <w:jc w:val="both"/>
        <w:rPr>
          <w:rFonts w:ascii="Times New Roman" w:hAnsi="Times New Roman" w:cs="Times New Roman"/>
          <w:sz w:val="28"/>
          <w:szCs w:val="28"/>
          <w:lang w:val="kk-KZ"/>
        </w:rPr>
      </w:pPr>
    </w:p>
    <w:tbl>
      <w:tblPr>
        <w:tblW w:w="12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51"/>
        <w:gridCol w:w="992"/>
        <w:gridCol w:w="850"/>
        <w:gridCol w:w="1418"/>
        <w:gridCol w:w="992"/>
        <w:gridCol w:w="992"/>
        <w:gridCol w:w="1134"/>
        <w:gridCol w:w="1548"/>
        <w:gridCol w:w="1843"/>
        <w:gridCol w:w="949"/>
      </w:tblGrid>
      <w:tr w:rsidR="00916027" w:rsidRPr="007B21A4" w14:paraId="304E3E4B" w14:textId="77777777" w:rsidTr="00B833E0">
        <w:trPr>
          <w:jc w:val="center"/>
        </w:trPr>
        <w:tc>
          <w:tcPr>
            <w:tcW w:w="1276" w:type="dxa"/>
            <w:vMerge w:val="restart"/>
            <w:vAlign w:val="center"/>
          </w:tcPr>
          <w:p w14:paraId="6CCFC830" w14:textId="77777777" w:rsidR="00916027" w:rsidRPr="007B21A4" w:rsidRDefault="00B833E0" w:rsidP="00B833E0">
            <w:pPr>
              <w:tabs>
                <w:tab w:val="left" w:pos="7260"/>
              </w:tabs>
              <w:spacing w:after="0" w:line="240" w:lineRule="auto"/>
              <w:ind w:right="-97"/>
              <w:jc w:val="center"/>
              <w:rPr>
                <w:rFonts w:ascii="Times New Roman" w:hAnsi="Times New Roman" w:cs="Times New Roman"/>
                <w:sz w:val="28"/>
                <w:szCs w:val="28"/>
              </w:rPr>
            </w:pPr>
            <w:r>
              <w:rPr>
                <w:rFonts w:ascii="Times New Roman" w:hAnsi="Times New Roman" w:cs="Times New Roman"/>
                <w:sz w:val="28"/>
                <w:szCs w:val="28"/>
                <w:lang w:val="kk-KZ"/>
              </w:rPr>
              <w:t>Үлгі тереңдігі</w:t>
            </w:r>
            <w:r w:rsidR="00916027" w:rsidRPr="007B21A4">
              <w:rPr>
                <w:rFonts w:ascii="Times New Roman" w:hAnsi="Times New Roman" w:cs="Times New Roman"/>
                <w:sz w:val="28"/>
                <w:szCs w:val="28"/>
              </w:rPr>
              <w:t>, см</w:t>
            </w:r>
          </w:p>
        </w:tc>
        <w:tc>
          <w:tcPr>
            <w:tcW w:w="851" w:type="dxa"/>
            <w:vMerge w:val="restart"/>
            <w:vAlign w:val="center"/>
          </w:tcPr>
          <w:p w14:paraId="7A3FC1A9" w14:textId="77777777" w:rsidR="00916027" w:rsidRPr="007B21A4" w:rsidRDefault="00916027" w:rsidP="00B833E0">
            <w:pPr>
              <w:tabs>
                <w:tab w:val="left" w:pos="7260"/>
              </w:tabs>
              <w:spacing w:after="0" w:line="240" w:lineRule="auto"/>
              <w:ind w:right="-96" w:hanging="119"/>
              <w:jc w:val="center"/>
              <w:rPr>
                <w:rFonts w:ascii="Times New Roman" w:hAnsi="Times New Roman" w:cs="Times New Roman"/>
                <w:sz w:val="28"/>
                <w:szCs w:val="28"/>
              </w:rPr>
            </w:pPr>
            <w:r w:rsidRPr="007B21A4">
              <w:rPr>
                <w:rFonts w:ascii="Times New Roman" w:hAnsi="Times New Roman" w:cs="Times New Roman"/>
                <w:sz w:val="28"/>
                <w:szCs w:val="28"/>
              </w:rPr>
              <w:t>Гумус, %</w:t>
            </w:r>
          </w:p>
        </w:tc>
        <w:tc>
          <w:tcPr>
            <w:tcW w:w="992" w:type="dxa"/>
            <w:vMerge w:val="restart"/>
            <w:vAlign w:val="center"/>
          </w:tcPr>
          <w:p w14:paraId="7AF563B5"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Азот,</w:t>
            </w:r>
          </w:p>
          <w:p w14:paraId="32FF0593"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w:t>
            </w:r>
          </w:p>
        </w:tc>
        <w:tc>
          <w:tcPr>
            <w:tcW w:w="850" w:type="dxa"/>
            <w:vMerge w:val="restart"/>
            <w:vAlign w:val="center"/>
          </w:tcPr>
          <w:p w14:paraId="7C85A4C0"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lang w:val="en-US"/>
              </w:rPr>
            </w:pPr>
            <w:r w:rsidRPr="007B21A4">
              <w:rPr>
                <w:rFonts w:ascii="Times New Roman" w:hAnsi="Times New Roman" w:cs="Times New Roman"/>
                <w:sz w:val="28"/>
                <w:szCs w:val="28"/>
                <w:lang w:val="en-US"/>
              </w:rPr>
              <w:t>C:N</w:t>
            </w:r>
          </w:p>
        </w:tc>
        <w:tc>
          <w:tcPr>
            <w:tcW w:w="1418" w:type="dxa"/>
            <w:vMerge w:val="restart"/>
            <w:vAlign w:val="center"/>
          </w:tcPr>
          <w:p w14:paraId="2E0E5D7A"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СО</w:t>
            </w:r>
            <w:r w:rsidRPr="007B21A4">
              <w:rPr>
                <w:rFonts w:ascii="Times New Roman" w:hAnsi="Times New Roman" w:cs="Times New Roman"/>
                <w:sz w:val="28"/>
                <w:szCs w:val="28"/>
                <w:vertAlign w:val="subscript"/>
              </w:rPr>
              <w:t>2</w:t>
            </w:r>
            <w:r w:rsidRPr="007B21A4">
              <w:rPr>
                <w:rFonts w:ascii="Times New Roman" w:hAnsi="Times New Roman" w:cs="Times New Roman"/>
                <w:sz w:val="28"/>
                <w:szCs w:val="28"/>
              </w:rPr>
              <w:t xml:space="preserve"> карбон., %</w:t>
            </w:r>
          </w:p>
        </w:tc>
        <w:tc>
          <w:tcPr>
            <w:tcW w:w="3118" w:type="dxa"/>
            <w:gridSpan w:val="3"/>
            <w:vAlign w:val="center"/>
          </w:tcPr>
          <w:p w14:paraId="7824D162"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Поглощенные катионы,</w:t>
            </w:r>
          </w:p>
          <w:p w14:paraId="3781820E"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 xml:space="preserve">мг.-экв. на </w:t>
            </w:r>
            <w:smartTag w:uri="urn:schemas-microsoft-com:office:smarttags" w:element="metricconverter">
              <w:smartTagPr>
                <w:attr w:name="ProductID" w:val="100 г"/>
              </w:smartTagPr>
              <w:r w:rsidRPr="007B21A4">
                <w:rPr>
                  <w:rFonts w:ascii="Times New Roman" w:hAnsi="Times New Roman" w:cs="Times New Roman"/>
                  <w:sz w:val="28"/>
                  <w:szCs w:val="28"/>
                </w:rPr>
                <w:t>100 г</w:t>
              </w:r>
            </w:smartTag>
          </w:p>
        </w:tc>
        <w:tc>
          <w:tcPr>
            <w:tcW w:w="1548" w:type="dxa"/>
            <w:vMerge w:val="restart"/>
          </w:tcPr>
          <w:p w14:paraId="7E672AD3" w14:textId="77777777" w:rsidR="00916027" w:rsidRPr="00916027" w:rsidRDefault="00916027" w:rsidP="00207517">
            <w:pPr>
              <w:tabs>
                <w:tab w:val="left" w:pos="7260"/>
              </w:tabs>
              <w:jc w:val="center"/>
              <w:rPr>
                <w:rFonts w:ascii="Times New Roman" w:hAnsi="Times New Roman" w:cs="Times New Roman"/>
                <w:sz w:val="28"/>
                <w:szCs w:val="28"/>
                <w:lang w:val="kk-KZ"/>
              </w:rPr>
            </w:pPr>
            <w:r w:rsidRPr="00916027">
              <w:rPr>
                <w:rFonts w:ascii="Times New Roman" w:hAnsi="Times New Roman" w:cs="Times New Roman"/>
                <w:sz w:val="28"/>
                <w:szCs w:val="28"/>
              </w:rPr>
              <w:t>Нитратты</w:t>
            </w:r>
            <w:r>
              <w:rPr>
                <w:rFonts w:ascii="Times New Roman" w:hAnsi="Times New Roman" w:cs="Times New Roman"/>
                <w:sz w:val="28"/>
                <w:szCs w:val="28"/>
                <w:lang w:val="kk-KZ"/>
              </w:rPr>
              <w:t xml:space="preserve"> </w:t>
            </w:r>
            <w:r w:rsidRPr="00916027">
              <w:rPr>
                <w:rFonts w:ascii="Times New Roman" w:hAnsi="Times New Roman" w:cs="Times New Roman"/>
                <w:sz w:val="28"/>
                <w:szCs w:val="28"/>
              </w:rPr>
              <w:t>азот</w:t>
            </w:r>
            <w:r>
              <w:rPr>
                <w:rFonts w:ascii="Times New Roman" w:hAnsi="Times New Roman" w:cs="Times New Roman"/>
                <w:sz w:val="28"/>
                <w:szCs w:val="28"/>
                <w:lang w:val="kk-KZ"/>
              </w:rPr>
              <w:t xml:space="preserve">, </w:t>
            </w:r>
            <w:bookmarkStart w:id="4" w:name="_Hlk228224109"/>
            <w:r>
              <w:rPr>
                <w:rFonts w:ascii="Times New Roman" w:hAnsi="Times New Roman" w:cs="Times New Roman"/>
                <w:sz w:val="28"/>
                <w:szCs w:val="28"/>
                <w:lang w:val="kk-KZ"/>
              </w:rPr>
              <w:t>мг/кг</w:t>
            </w:r>
            <w:bookmarkEnd w:id="4"/>
          </w:p>
        </w:tc>
        <w:tc>
          <w:tcPr>
            <w:tcW w:w="1843" w:type="dxa"/>
            <w:vMerge w:val="restart"/>
          </w:tcPr>
          <w:p w14:paraId="56E2D564" w14:textId="77777777" w:rsidR="00916027" w:rsidRPr="00916027" w:rsidRDefault="00916027" w:rsidP="00207517">
            <w:pPr>
              <w:tabs>
                <w:tab w:val="left" w:pos="7260"/>
              </w:tabs>
              <w:jc w:val="center"/>
              <w:rPr>
                <w:rFonts w:ascii="Times New Roman" w:hAnsi="Times New Roman" w:cs="Times New Roman"/>
                <w:sz w:val="28"/>
                <w:szCs w:val="28"/>
                <w:lang w:val="kk-KZ"/>
              </w:rPr>
            </w:pPr>
            <w:r w:rsidRPr="00916027">
              <w:rPr>
                <w:rFonts w:ascii="Times New Roman" w:hAnsi="Times New Roman" w:cs="Times New Roman"/>
                <w:sz w:val="28"/>
                <w:szCs w:val="28"/>
              </w:rPr>
              <w:t>Жылжымалы фосфор</w:t>
            </w:r>
            <w:r>
              <w:rPr>
                <w:rFonts w:ascii="Times New Roman" w:hAnsi="Times New Roman" w:cs="Times New Roman"/>
                <w:sz w:val="28"/>
                <w:szCs w:val="28"/>
                <w:lang w:val="kk-KZ"/>
              </w:rPr>
              <w:t xml:space="preserve">, мг/кг </w:t>
            </w:r>
          </w:p>
        </w:tc>
        <w:tc>
          <w:tcPr>
            <w:tcW w:w="949" w:type="dxa"/>
            <w:vMerge w:val="restart"/>
            <w:vAlign w:val="center"/>
          </w:tcPr>
          <w:p w14:paraId="5721372B" w14:textId="77777777" w:rsidR="00916027" w:rsidRPr="007B21A4" w:rsidRDefault="00916027" w:rsidP="00207517">
            <w:pPr>
              <w:tabs>
                <w:tab w:val="left" w:pos="7260"/>
              </w:tabs>
              <w:jc w:val="center"/>
              <w:rPr>
                <w:rFonts w:ascii="Times New Roman" w:hAnsi="Times New Roman" w:cs="Times New Roman"/>
                <w:sz w:val="28"/>
                <w:szCs w:val="28"/>
              </w:rPr>
            </w:pPr>
            <w:r w:rsidRPr="007B21A4">
              <w:rPr>
                <w:rFonts w:ascii="Times New Roman" w:hAnsi="Times New Roman" w:cs="Times New Roman"/>
                <w:sz w:val="28"/>
                <w:szCs w:val="28"/>
              </w:rPr>
              <w:t>рН</w:t>
            </w:r>
          </w:p>
        </w:tc>
      </w:tr>
      <w:tr w:rsidR="00916027" w:rsidRPr="007B21A4" w14:paraId="0078476E" w14:textId="77777777" w:rsidTr="00916027">
        <w:trPr>
          <w:trHeight w:val="653"/>
          <w:jc w:val="center"/>
        </w:trPr>
        <w:tc>
          <w:tcPr>
            <w:tcW w:w="1276" w:type="dxa"/>
            <w:vMerge/>
            <w:vAlign w:val="center"/>
          </w:tcPr>
          <w:p w14:paraId="44B89CA3"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p>
        </w:tc>
        <w:tc>
          <w:tcPr>
            <w:tcW w:w="851" w:type="dxa"/>
            <w:vMerge/>
            <w:vAlign w:val="center"/>
          </w:tcPr>
          <w:p w14:paraId="795DE770"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p>
        </w:tc>
        <w:tc>
          <w:tcPr>
            <w:tcW w:w="992" w:type="dxa"/>
            <w:vMerge/>
            <w:vAlign w:val="center"/>
          </w:tcPr>
          <w:p w14:paraId="2284A5CE"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p>
        </w:tc>
        <w:tc>
          <w:tcPr>
            <w:tcW w:w="850" w:type="dxa"/>
            <w:vMerge/>
            <w:vAlign w:val="center"/>
          </w:tcPr>
          <w:p w14:paraId="55D99BE3"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p>
        </w:tc>
        <w:tc>
          <w:tcPr>
            <w:tcW w:w="1418" w:type="dxa"/>
            <w:vMerge/>
            <w:vAlign w:val="center"/>
          </w:tcPr>
          <w:p w14:paraId="183E3B51"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p>
        </w:tc>
        <w:tc>
          <w:tcPr>
            <w:tcW w:w="992" w:type="dxa"/>
            <w:vAlign w:val="center"/>
          </w:tcPr>
          <w:p w14:paraId="267662D3"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vertAlign w:val="superscript"/>
              </w:rPr>
            </w:pPr>
            <w:r w:rsidRPr="007B21A4">
              <w:rPr>
                <w:rFonts w:ascii="Times New Roman" w:hAnsi="Times New Roman" w:cs="Times New Roman"/>
                <w:sz w:val="28"/>
                <w:szCs w:val="28"/>
              </w:rPr>
              <w:t>Са</w:t>
            </w:r>
            <w:r w:rsidRPr="007B21A4">
              <w:rPr>
                <w:rFonts w:ascii="Times New Roman" w:hAnsi="Times New Roman" w:cs="Times New Roman"/>
                <w:sz w:val="28"/>
                <w:szCs w:val="28"/>
                <w:vertAlign w:val="superscript"/>
              </w:rPr>
              <w:sym w:font="Symbol" w:char="F0A2"/>
            </w:r>
            <w:r w:rsidRPr="007B21A4">
              <w:rPr>
                <w:rFonts w:ascii="Times New Roman" w:hAnsi="Times New Roman" w:cs="Times New Roman"/>
                <w:sz w:val="28"/>
                <w:szCs w:val="28"/>
                <w:vertAlign w:val="superscript"/>
              </w:rPr>
              <w:sym w:font="Symbol" w:char="F0A2"/>
            </w:r>
          </w:p>
        </w:tc>
        <w:tc>
          <w:tcPr>
            <w:tcW w:w="992" w:type="dxa"/>
            <w:vAlign w:val="center"/>
          </w:tcPr>
          <w:p w14:paraId="26BA0EAC" w14:textId="77777777" w:rsidR="00916027" w:rsidRPr="00916027" w:rsidRDefault="00916027" w:rsidP="00293489">
            <w:pPr>
              <w:tabs>
                <w:tab w:val="left" w:pos="7260"/>
              </w:tabs>
              <w:spacing w:after="0" w:line="240" w:lineRule="auto"/>
              <w:jc w:val="center"/>
              <w:rPr>
                <w:rFonts w:ascii="Times New Roman" w:hAnsi="Times New Roman" w:cs="Times New Roman"/>
                <w:sz w:val="28"/>
                <w:szCs w:val="28"/>
                <w:vertAlign w:val="superscript"/>
              </w:rPr>
            </w:pPr>
            <w:r w:rsidRPr="007B21A4">
              <w:rPr>
                <w:rFonts w:ascii="Times New Roman" w:hAnsi="Times New Roman" w:cs="Times New Roman"/>
                <w:sz w:val="28"/>
                <w:szCs w:val="28"/>
                <w:lang w:val="en-US"/>
              </w:rPr>
              <w:t>Mg</w:t>
            </w:r>
            <w:r w:rsidRPr="007B21A4">
              <w:rPr>
                <w:rFonts w:ascii="Times New Roman" w:hAnsi="Times New Roman" w:cs="Times New Roman"/>
                <w:sz w:val="28"/>
                <w:szCs w:val="28"/>
                <w:vertAlign w:val="superscript"/>
                <w:lang w:val="en-US"/>
              </w:rPr>
              <w:sym w:font="Symbol" w:char="F0A2"/>
            </w:r>
            <w:r w:rsidRPr="007B21A4">
              <w:rPr>
                <w:rFonts w:ascii="Times New Roman" w:hAnsi="Times New Roman" w:cs="Times New Roman"/>
                <w:sz w:val="28"/>
                <w:szCs w:val="28"/>
                <w:vertAlign w:val="superscript"/>
                <w:lang w:val="en-US"/>
              </w:rPr>
              <w:sym w:font="Symbol" w:char="F0A2"/>
            </w:r>
          </w:p>
        </w:tc>
        <w:tc>
          <w:tcPr>
            <w:tcW w:w="1134" w:type="dxa"/>
            <w:vAlign w:val="center"/>
          </w:tcPr>
          <w:p w14:paraId="4AD1A40A" w14:textId="77777777" w:rsidR="00916027" w:rsidRPr="007B21A4" w:rsidRDefault="00916027" w:rsidP="00293489">
            <w:pPr>
              <w:tabs>
                <w:tab w:val="left" w:pos="7260"/>
              </w:tabs>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Сумма</w:t>
            </w:r>
          </w:p>
        </w:tc>
        <w:tc>
          <w:tcPr>
            <w:tcW w:w="1548" w:type="dxa"/>
            <w:vMerge/>
          </w:tcPr>
          <w:p w14:paraId="678EFF61" w14:textId="77777777" w:rsidR="00916027" w:rsidRPr="007B21A4" w:rsidRDefault="00916027" w:rsidP="00207517">
            <w:pPr>
              <w:tabs>
                <w:tab w:val="left" w:pos="7260"/>
              </w:tabs>
              <w:jc w:val="center"/>
              <w:rPr>
                <w:rFonts w:ascii="Times New Roman" w:hAnsi="Times New Roman" w:cs="Times New Roman"/>
                <w:sz w:val="28"/>
                <w:szCs w:val="28"/>
              </w:rPr>
            </w:pPr>
          </w:p>
        </w:tc>
        <w:tc>
          <w:tcPr>
            <w:tcW w:w="1843" w:type="dxa"/>
            <w:vMerge/>
          </w:tcPr>
          <w:p w14:paraId="73E80DB8" w14:textId="77777777" w:rsidR="00916027" w:rsidRPr="007B21A4" w:rsidRDefault="00916027" w:rsidP="00207517">
            <w:pPr>
              <w:tabs>
                <w:tab w:val="left" w:pos="7260"/>
              </w:tabs>
              <w:jc w:val="center"/>
              <w:rPr>
                <w:rFonts w:ascii="Times New Roman" w:hAnsi="Times New Roman" w:cs="Times New Roman"/>
                <w:sz w:val="28"/>
                <w:szCs w:val="28"/>
              </w:rPr>
            </w:pPr>
          </w:p>
        </w:tc>
        <w:tc>
          <w:tcPr>
            <w:tcW w:w="949" w:type="dxa"/>
            <w:vMerge/>
            <w:vAlign w:val="center"/>
          </w:tcPr>
          <w:p w14:paraId="286331BF" w14:textId="77777777" w:rsidR="00916027" w:rsidRPr="007B21A4" w:rsidRDefault="00916027" w:rsidP="00207517">
            <w:pPr>
              <w:tabs>
                <w:tab w:val="left" w:pos="7260"/>
              </w:tabs>
              <w:jc w:val="center"/>
              <w:rPr>
                <w:rFonts w:ascii="Times New Roman" w:hAnsi="Times New Roman" w:cs="Times New Roman"/>
                <w:sz w:val="28"/>
                <w:szCs w:val="28"/>
              </w:rPr>
            </w:pPr>
          </w:p>
        </w:tc>
      </w:tr>
      <w:tr w:rsidR="00916027" w:rsidRPr="007B21A4" w14:paraId="76BDC499" w14:textId="77777777" w:rsidTr="00B833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7"/>
          <w:jc w:val="center"/>
        </w:trPr>
        <w:tc>
          <w:tcPr>
            <w:tcW w:w="1276" w:type="dxa"/>
            <w:tcBorders>
              <w:bottom w:val="single" w:sz="4" w:space="0" w:color="auto"/>
            </w:tcBorders>
            <w:vAlign w:val="center"/>
          </w:tcPr>
          <w:p w14:paraId="2158EEAD"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0-20</w:t>
            </w:r>
          </w:p>
        </w:tc>
        <w:tc>
          <w:tcPr>
            <w:tcW w:w="851" w:type="dxa"/>
            <w:tcBorders>
              <w:bottom w:val="single" w:sz="4" w:space="0" w:color="auto"/>
            </w:tcBorders>
            <w:vAlign w:val="center"/>
          </w:tcPr>
          <w:p w14:paraId="6BC920AA" w14:textId="77777777" w:rsidR="00916027" w:rsidRPr="007B21A4" w:rsidRDefault="00916027" w:rsidP="00B833E0">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2</w:t>
            </w:r>
            <w:r w:rsidRPr="007B21A4">
              <w:rPr>
                <w:rFonts w:ascii="Times New Roman" w:hAnsi="Times New Roman" w:cs="Times New Roman"/>
                <w:sz w:val="28"/>
                <w:szCs w:val="28"/>
              </w:rPr>
              <w:t>,</w:t>
            </w:r>
            <w:r>
              <w:rPr>
                <w:rFonts w:ascii="Times New Roman" w:hAnsi="Times New Roman" w:cs="Times New Roman"/>
                <w:sz w:val="28"/>
                <w:szCs w:val="28"/>
                <w:lang w:val="kk-KZ"/>
              </w:rPr>
              <w:t>21</w:t>
            </w:r>
          </w:p>
        </w:tc>
        <w:tc>
          <w:tcPr>
            <w:tcW w:w="992" w:type="dxa"/>
            <w:tcBorders>
              <w:bottom w:val="single" w:sz="4" w:space="0" w:color="auto"/>
            </w:tcBorders>
            <w:vAlign w:val="center"/>
          </w:tcPr>
          <w:p w14:paraId="1DF6F97B" w14:textId="77777777" w:rsidR="00916027" w:rsidRPr="00916027" w:rsidRDefault="00916027" w:rsidP="00B833E0">
            <w:pPr>
              <w:spacing w:after="0" w:line="240" w:lineRule="auto"/>
              <w:jc w:val="center"/>
              <w:rPr>
                <w:rFonts w:ascii="Times New Roman" w:hAnsi="Times New Roman" w:cs="Times New Roman"/>
                <w:sz w:val="28"/>
                <w:szCs w:val="28"/>
                <w:lang w:val="kk-KZ"/>
              </w:rPr>
            </w:pPr>
            <w:r w:rsidRPr="007B21A4">
              <w:rPr>
                <w:rFonts w:ascii="Times New Roman" w:hAnsi="Times New Roman" w:cs="Times New Roman"/>
                <w:sz w:val="28"/>
                <w:szCs w:val="28"/>
              </w:rPr>
              <w:t>0,</w:t>
            </w:r>
            <w:r>
              <w:rPr>
                <w:rFonts w:ascii="Times New Roman" w:hAnsi="Times New Roman" w:cs="Times New Roman"/>
                <w:sz w:val="28"/>
                <w:szCs w:val="28"/>
                <w:lang w:val="kk-KZ"/>
              </w:rPr>
              <w:t>106</w:t>
            </w:r>
          </w:p>
        </w:tc>
        <w:tc>
          <w:tcPr>
            <w:tcW w:w="850" w:type="dxa"/>
            <w:tcBorders>
              <w:bottom w:val="single" w:sz="4" w:space="0" w:color="auto"/>
            </w:tcBorders>
            <w:vAlign w:val="center"/>
          </w:tcPr>
          <w:p w14:paraId="26CDAC24"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10,0</w:t>
            </w:r>
          </w:p>
        </w:tc>
        <w:tc>
          <w:tcPr>
            <w:tcW w:w="1418" w:type="dxa"/>
            <w:tcBorders>
              <w:bottom w:val="single" w:sz="4" w:space="0" w:color="auto"/>
            </w:tcBorders>
            <w:vAlign w:val="center"/>
          </w:tcPr>
          <w:p w14:paraId="3B51AD5B"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2,5</w:t>
            </w:r>
          </w:p>
        </w:tc>
        <w:tc>
          <w:tcPr>
            <w:tcW w:w="992" w:type="dxa"/>
            <w:tcBorders>
              <w:bottom w:val="single" w:sz="4" w:space="0" w:color="auto"/>
            </w:tcBorders>
            <w:vAlign w:val="center"/>
          </w:tcPr>
          <w:p w14:paraId="47745273"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10,6</w:t>
            </w:r>
          </w:p>
        </w:tc>
        <w:tc>
          <w:tcPr>
            <w:tcW w:w="992" w:type="dxa"/>
            <w:tcBorders>
              <w:bottom w:val="single" w:sz="4" w:space="0" w:color="auto"/>
              <w:right w:val="single" w:sz="4" w:space="0" w:color="auto"/>
            </w:tcBorders>
            <w:vAlign w:val="center"/>
          </w:tcPr>
          <w:p w14:paraId="548BF02D"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2,6</w:t>
            </w:r>
          </w:p>
        </w:tc>
        <w:tc>
          <w:tcPr>
            <w:tcW w:w="1134" w:type="dxa"/>
            <w:tcBorders>
              <w:left w:val="single" w:sz="4" w:space="0" w:color="auto"/>
              <w:bottom w:val="single" w:sz="4" w:space="0" w:color="auto"/>
              <w:right w:val="single" w:sz="4" w:space="0" w:color="auto"/>
            </w:tcBorders>
            <w:vAlign w:val="center"/>
          </w:tcPr>
          <w:p w14:paraId="1789C57E"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13,2</w:t>
            </w:r>
          </w:p>
        </w:tc>
        <w:tc>
          <w:tcPr>
            <w:tcW w:w="1548" w:type="dxa"/>
            <w:tcBorders>
              <w:left w:val="single" w:sz="4" w:space="0" w:color="auto"/>
              <w:bottom w:val="single" w:sz="4" w:space="0" w:color="auto"/>
              <w:right w:val="single" w:sz="4" w:space="0" w:color="auto"/>
            </w:tcBorders>
            <w:vAlign w:val="center"/>
          </w:tcPr>
          <w:p w14:paraId="1B6A2FC5"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10,2</w:t>
            </w:r>
          </w:p>
        </w:tc>
        <w:tc>
          <w:tcPr>
            <w:tcW w:w="1843" w:type="dxa"/>
            <w:tcBorders>
              <w:left w:val="single" w:sz="4" w:space="0" w:color="auto"/>
              <w:bottom w:val="single" w:sz="4" w:space="0" w:color="auto"/>
              <w:right w:val="single" w:sz="4" w:space="0" w:color="auto"/>
            </w:tcBorders>
            <w:vAlign w:val="center"/>
          </w:tcPr>
          <w:p w14:paraId="53B7467F"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16,0</w:t>
            </w:r>
          </w:p>
        </w:tc>
        <w:tc>
          <w:tcPr>
            <w:tcW w:w="949" w:type="dxa"/>
            <w:tcBorders>
              <w:left w:val="single" w:sz="4" w:space="0" w:color="auto"/>
              <w:bottom w:val="single" w:sz="4" w:space="0" w:color="auto"/>
            </w:tcBorders>
            <w:vAlign w:val="center"/>
          </w:tcPr>
          <w:p w14:paraId="39185D3D"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8,3</w:t>
            </w:r>
          </w:p>
        </w:tc>
      </w:tr>
      <w:tr w:rsidR="00916027" w:rsidRPr="007B21A4" w14:paraId="6229614A" w14:textId="77777777" w:rsidTr="00B833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1"/>
          <w:jc w:val="center"/>
        </w:trPr>
        <w:tc>
          <w:tcPr>
            <w:tcW w:w="1276" w:type="dxa"/>
            <w:tcBorders>
              <w:top w:val="single" w:sz="4" w:space="0" w:color="auto"/>
              <w:bottom w:val="single" w:sz="4" w:space="0" w:color="auto"/>
            </w:tcBorders>
            <w:vAlign w:val="center"/>
          </w:tcPr>
          <w:p w14:paraId="692C20CF"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22-32</w:t>
            </w:r>
          </w:p>
        </w:tc>
        <w:tc>
          <w:tcPr>
            <w:tcW w:w="851" w:type="dxa"/>
            <w:tcBorders>
              <w:top w:val="single" w:sz="4" w:space="0" w:color="auto"/>
              <w:bottom w:val="single" w:sz="4" w:space="0" w:color="auto"/>
            </w:tcBorders>
            <w:vAlign w:val="center"/>
          </w:tcPr>
          <w:p w14:paraId="5CF38F85"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w:t>
            </w:r>
            <w:r>
              <w:rPr>
                <w:rFonts w:ascii="Times New Roman" w:hAnsi="Times New Roman" w:cs="Times New Roman"/>
                <w:sz w:val="28"/>
                <w:szCs w:val="28"/>
                <w:lang w:val="kk-KZ"/>
              </w:rPr>
              <w:t>2</w:t>
            </w:r>
            <w:r w:rsidRPr="007B21A4">
              <w:rPr>
                <w:rFonts w:ascii="Times New Roman" w:hAnsi="Times New Roman" w:cs="Times New Roman"/>
                <w:sz w:val="28"/>
                <w:szCs w:val="28"/>
              </w:rPr>
              <w:t>6</w:t>
            </w:r>
          </w:p>
        </w:tc>
        <w:tc>
          <w:tcPr>
            <w:tcW w:w="992" w:type="dxa"/>
            <w:tcBorders>
              <w:top w:val="single" w:sz="4" w:space="0" w:color="auto"/>
              <w:bottom w:val="single" w:sz="4" w:space="0" w:color="auto"/>
            </w:tcBorders>
            <w:vAlign w:val="center"/>
          </w:tcPr>
          <w:p w14:paraId="06D5D7DB"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0,061</w:t>
            </w:r>
          </w:p>
        </w:tc>
        <w:tc>
          <w:tcPr>
            <w:tcW w:w="850" w:type="dxa"/>
            <w:tcBorders>
              <w:top w:val="single" w:sz="4" w:space="0" w:color="auto"/>
              <w:bottom w:val="single" w:sz="4" w:space="0" w:color="auto"/>
            </w:tcBorders>
            <w:vAlign w:val="center"/>
          </w:tcPr>
          <w:p w14:paraId="54C6ADAC"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10,0</w:t>
            </w:r>
          </w:p>
        </w:tc>
        <w:tc>
          <w:tcPr>
            <w:tcW w:w="1418" w:type="dxa"/>
            <w:tcBorders>
              <w:top w:val="single" w:sz="4" w:space="0" w:color="auto"/>
              <w:bottom w:val="single" w:sz="4" w:space="0" w:color="auto"/>
            </w:tcBorders>
            <w:vAlign w:val="center"/>
          </w:tcPr>
          <w:p w14:paraId="65017367"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3,6</w:t>
            </w:r>
          </w:p>
        </w:tc>
        <w:tc>
          <w:tcPr>
            <w:tcW w:w="992" w:type="dxa"/>
            <w:tcBorders>
              <w:top w:val="single" w:sz="4" w:space="0" w:color="auto"/>
              <w:bottom w:val="single" w:sz="4" w:space="0" w:color="auto"/>
            </w:tcBorders>
            <w:vAlign w:val="center"/>
          </w:tcPr>
          <w:p w14:paraId="03B5210C"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10,2</w:t>
            </w:r>
          </w:p>
        </w:tc>
        <w:tc>
          <w:tcPr>
            <w:tcW w:w="992" w:type="dxa"/>
            <w:tcBorders>
              <w:top w:val="single" w:sz="4" w:space="0" w:color="auto"/>
              <w:bottom w:val="single" w:sz="4" w:space="0" w:color="auto"/>
              <w:right w:val="single" w:sz="4" w:space="0" w:color="auto"/>
            </w:tcBorders>
            <w:vAlign w:val="center"/>
          </w:tcPr>
          <w:p w14:paraId="56C168AE"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2,8</w:t>
            </w:r>
          </w:p>
        </w:tc>
        <w:tc>
          <w:tcPr>
            <w:tcW w:w="1134" w:type="dxa"/>
            <w:tcBorders>
              <w:top w:val="single" w:sz="4" w:space="0" w:color="auto"/>
              <w:left w:val="single" w:sz="4" w:space="0" w:color="auto"/>
              <w:bottom w:val="single" w:sz="4" w:space="0" w:color="auto"/>
              <w:right w:val="single" w:sz="4" w:space="0" w:color="auto"/>
            </w:tcBorders>
            <w:vAlign w:val="center"/>
          </w:tcPr>
          <w:p w14:paraId="54D9B234"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13,0</w:t>
            </w:r>
          </w:p>
        </w:tc>
        <w:tc>
          <w:tcPr>
            <w:tcW w:w="1548" w:type="dxa"/>
            <w:tcBorders>
              <w:top w:val="single" w:sz="4" w:space="0" w:color="auto"/>
              <w:left w:val="single" w:sz="4" w:space="0" w:color="auto"/>
              <w:bottom w:val="single" w:sz="4" w:space="0" w:color="auto"/>
              <w:right w:val="single" w:sz="4" w:space="0" w:color="auto"/>
            </w:tcBorders>
            <w:vAlign w:val="center"/>
          </w:tcPr>
          <w:p w14:paraId="3E964A4F"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8,5</w:t>
            </w:r>
          </w:p>
        </w:tc>
        <w:tc>
          <w:tcPr>
            <w:tcW w:w="1843" w:type="dxa"/>
            <w:tcBorders>
              <w:top w:val="single" w:sz="4" w:space="0" w:color="auto"/>
              <w:left w:val="single" w:sz="4" w:space="0" w:color="auto"/>
              <w:bottom w:val="single" w:sz="4" w:space="0" w:color="auto"/>
              <w:right w:val="single" w:sz="4" w:space="0" w:color="auto"/>
            </w:tcBorders>
            <w:vAlign w:val="center"/>
          </w:tcPr>
          <w:p w14:paraId="26AD953D"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14,0</w:t>
            </w:r>
          </w:p>
        </w:tc>
        <w:tc>
          <w:tcPr>
            <w:tcW w:w="949" w:type="dxa"/>
            <w:tcBorders>
              <w:top w:val="single" w:sz="4" w:space="0" w:color="auto"/>
              <w:left w:val="single" w:sz="4" w:space="0" w:color="auto"/>
              <w:bottom w:val="single" w:sz="4" w:space="0" w:color="auto"/>
            </w:tcBorders>
            <w:vAlign w:val="center"/>
          </w:tcPr>
          <w:p w14:paraId="6C430526"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8,3</w:t>
            </w:r>
          </w:p>
        </w:tc>
      </w:tr>
      <w:tr w:rsidR="00916027" w:rsidRPr="007B21A4" w14:paraId="26506E27" w14:textId="77777777" w:rsidTr="00B833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9"/>
          <w:jc w:val="center"/>
        </w:trPr>
        <w:tc>
          <w:tcPr>
            <w:tcW w:w="1276" w:type="dxa"/>
            <w:tcBorders>
              <w:top w:val="single" w:sz="4" w:space="0" w:color="auto"/>
              <w:bottom w:val="single" w:sz="4" w:space="0" w:color="auto"/>
            </w:tcBorders>
            <w:vAlign w:val="center"/>
          </w:tcPr>
          <w:p w14:paraId="68862FAB"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35-45</w:t>
            </w:r>
          </w:p>
        </w:tc>
        <w:tc>
          <w:tcPr>
            <w:tcW w:w="851" w:type="dxa"/>
            <w:tcBorders>
              <w:top w:val="single" w:sz="4" w:space="0" w:color="auto"/>
              <w:bottom w:val="single" w:sz="4" w:space="0" w:color="auto"/>
            </w:tcBorders>
            <w:vAlign w:val="center"/>
          </w:tcPr>
          <w:p w14:paraId="7EDFA083"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0,82</w:t>
            </w:r>
          </w:p>
        </w:tc>
        <w:tc>
          <w:tcPr>
            <w:tcW w:w="992" w:type="dxa"/>
            <w:tcBorders>
              <w:top w:val="single" w:sz="4" w:space="0" w:color="auto"/>
              <w:bottom w:val="single" w:sz="4" w:space="0" w:color="auto"/>
            </w:tcBorders>
            <w:vAlign w:val="center"/>
          </w:tcPr>
          <w:p w14:paraId="641DC948" w14:textId="77777777" w:rsidR="00916027" w:rsidRPr="00916027" w:rsidRDefault="00916027" w:rsidP="00B833E0">
            <w:pPr>
              <w:spacing w:after="0" w:line="240" w:lineRule="auto"/>
              <w:jc w:val="center"/>
              <w:rPr>
                <w:rFonts w:ascii="Times New Roman" w:hAnsi="Times New Roman" w:cs="Times New Roman"/>
                <w:sz w:val="28"/>
                <w:szCs w:val="28"/>
                <w:lang w:val="kk-KZ"/>
              </w:rPr>
            </w:pPr>
            <w:r w:rsidRPr="007B21A4">
              <w:rPr>
                <w:rFonts w:ascii="Times New Roman" w:hAnsi="Times New Roman" w:cs="Times New Roman"/>
                <w:sz w:val="28"/>
                <w:szCs w:val="28"/>
              </w:rPr>
              <w:t>0,0</w:t>
            </w:r>
            <w:r>
              <w:rPr>
                <w:rFonts w:ascii="Times New Roman" w:hAnsi="Times New Roman" w:cs="Times New Roman"/>
                <w:sz w:val="28"/>
                <w:szCs w:val="28"/>
                <w:lang w:val="kk-KZ"/>
              </w:rPr>
              <w:t>58</w:t>
            </w:r>
          </w:p>
        </w:tc>
        <w:tc>
          <w:tcPr>
            <w:tcW w:w="850" w:type="dxa"/>
            <w:tcBorders>
              <w:top w:val="single" w:sz="4" w:space="0" w:color="auto"/>
              <w:bottom w:val="single" w:sz="4" w:space="0" w:color="auto"/>
            </w:tcBorders>
            <w:vAlign w:val="center"/>
          </w:tcPr>
          <w:p w14:paraId="65BFCD8F"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9,9</w:t>
            </w:r>
          </w:p>
        </w:tc>
        <w:tc>
          <w:tcPr>
            <w:tcW w:w="1418" w:type="dxa"/>
            <w:tcBorders>
              <w:top w:val="single" w:sz="4" w:space="0" w:color="auto"/>
              <w:bottom w:val="single" w:sz="4" w:space="0" w:color="auto"/>
            </w:tcBorders>
            <w:vAlign w:val="center"/>
          </w:tcPr>
          <w:p w14:paraId="0A3DD133"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3,6</w:t>
            </w:r>
          </w:p>
        </w:tc>
        <w:tc>
          <w:tcPr>
            <w:tcW w:w="992" w:type="dxa"/>
            <w:tcBorders>
              <w:top w:val="single" w:sz="4" w:space="0" w:color="auto"/>
              <w:bottom w:val="single" w:sz="4" w:space="0" w:color="auto"/>
            </w:tcBorders>
            <w:vAlign w:val="center"/>
          </w:tcPr>
          <w:p w14:paraId="008F5ABD"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9,3</w:t>
            </w:r>
          </w:p>
        </w:tc>
        <w:tc>
          <w:tcPr>
            <w:tcW w:w="992" w:type="dxa"/>
            <w:tcBorders>
              <w:top w:val="single" w:sz="4" w:space="0" w:color="auto"/>
              <w:bottom w:val="single" w:sz="4" w:space="0" w:color="auto"/>
              <w:right w:val="single" w:sz="4" w:space="0" w:color="auto"/>
            </w:tcBorders>
            <w:vAlign w:val="center"/>
          </w:tcPr>
          <w:p w14:paraId="1698A389"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2,8</w:t>
            </w:r>
          </w:p>
        </w:tc>
        <w:tc>
          <w:tcPr>
            <w:tcW w:w="1134" w:type="dxa"/>
            <w:tcBorders>
              <w:top w:val="single" w:sz="4" w:space="0" w:color="auto"/>
              <w:left w:val="single" w:sz="4" w:space="0" w:color="auto"/>
              <w:bottom w:val="single" w:sz="4" w:space="0" w:color="auto"/>
              <w:right w:val="single" w:sz="4" w:space="0" w:color="auto"/>
            </w:tcBorders>
            <w:vAlign w:val="center"/>
          </w:tcPr>
          <w:p w14:paraId="78C66BF3"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12,1</w:t>
            </w:r>
          </w:p>
        </w:tc>
        <w:tc>
          <w:tcPr>
            <w:tcW w:w="1548" w:type="dxa"/>
            <w:tcBorders>
              <w:top w:val="single" w:sz="4" w:space="0" w:color="auto"/>
              <w:left w:val="single" w:sz="4" w:space="0" w:color="auto"/>
              <w:bottom w:val="single" w:sz="4" w:space="0" w:color="auto"/>
              <w:right w:val="single" w:sz="4" w:space="0" w:color="auto"/>
            </w:tcBorders>
            <w:vAlign w:val="center"/>
          </w:tcPr>
          <w:p w14:paraId="6F2842EC"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843" w:type="dxa"/>
            <w:tcBorders>
              <w:top w:val="single" w:sz="4" w:space="0" w:color="auto"/>
              <w:left w:val="single" w:sz="4" w:space="0" w:color="auto"/>
              <w:bottom w:val="single" w:sz="4" w:space="0" w:color="auto"/>
              <w:right w:val="single" w:sz="4" w:space="0" w:color="auto"/>
            </w:tcBorders>
            <w:vAlign w:val="center"/>
          </w:tcPr>
          <w:p w14:paraId="769C40B5"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12,0</w:t>
            </w:r>
          </w:p>
        </w:tc>
        <w:tc>
          <w:tcPr>
            <w:tcW w:w="949" w:type="dxa"/>
            <w:tcBorders>
              <w:top w:val="single" w:sz="4" w:space="0" w:color="auto"/>
              <w:left w:val="single" w:sz="4" w:space="0" w:color="auto"/>
              <w:bottom w:val="single" w:sz="4" w:space="0" w:color="auto"/>
            </w:tcBorders>
            <w:vAlign w:val="center"/>
          </w:tcPr>
          <w:p w14:paraId="636B4C06"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8,2</w:t>
            </w:r>
          </w:p>
        </w:tc>
      </w:tr>
      <w:tr w:rsidR="00916027" w:rsidRPr="007B21A4" w14:paraId="375451B5" w14:textId="77777777" w:rsidTr="00B833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03"/>
          <w:jc w:val="center"/>
        </w:trPr>
        <w:tc>
          <w:tcPr>
            <w:tcW w:w="1276" w:type="dxa"/>
            <w:tcBorders>
              <w:top w:val="single" w:sz="4" w:space="0" w:color="auto"/>
              <w:bottom w:val="single" w:sz="4" w:space="0" w:color="auto"/>
            </w:tcBorders>
            <w:vAlign w:val="center"/>
          </w:tcPr>
          <w:p w14:paraId="769E9E30"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60-70</w:t>
            </w:r>
          </w:p>
        </w:tc>
        <w:tc>
          <w:tcPr>
            <w:tcW w:w="851" w:type="dxa"/>
            <w:tcBorders>
              <w:top w:val="single" w:sz="4" w:space="0" w:color="auto"/>
              <w:bottom w:val="single" w:sz="4" w:space="0" w:color="auto"/>
            </w:tcBorders>
            <w:vAlign w:val="center"/>
          </w:tcPr>
          <w:p w14:paraId="3E279757"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0,73</w:t>
            </w:r>
          </w:p>
        </w:tc>
        <w:tc>
          <w:tcPr>
            <w:tcW w:w="992" w:type="dxa"/>
            <w:tcBorders>
              <w:top w:val="single" w:sz="4" w:space="0" w:color="auto"/>
              <w:bottom w:val="single" w:sz="4" w:space="0" w:color="auto"/>
            </w:tcBorders>
            <w:vAlign w:val="center"/>
          </w:tcPr>
          <w:p w14:paraId="0FE5C0D8"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0,042</w:t>
            </w:r>
          </w:p>
        </w:tc>
        <w:tc>
          <w:tcPr>
            <w:tcW w:w="850" w:type="dxa"/>
            <w:tcBorders>
              <w:top w:val="single" w:sz="4" w:space="0" w:color="auto"/>
              <w:bottom w:val="single" w:sz="4" w:space="0" w:color="auto"/>
            </w:tcBorders>
            <w:vAlign w:val="center"/>
          </w:tcPr>
          <w:p w14:paraId="7C23E8F2"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10,1</w:t>
            </w:r>
          </w:p>
        </w:tc>
        <w:tc>
          <w:tcPr>
            <w:tcW w:w="1418" w:type="dxa"/>
            <w:tcBorders>
              <w:top w:val="single" w:sz="4" w:space="0" w:color="auto"/>
              <w:bottom w:val="single" w:sz="4" w:space="0" w:color="auto"/>
            </w:tcBorders>
            <w:vAlign w:val="center"/>
          </w:tcPr>
          <w:p w14:paraId="08AC7AE3"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3,8</w:t>
            </w:r>
          </w:p>
        </w:tc>
        <w:tc>
          <w:tcPr>
            <w:tcW w:w="992" w:type="dxa"/>
            <w:tcBorders>
              <w:top w:val="single" w:sz="4" w:space="0" w:color="auto"/>
              <w:bottom w:val="single" w:sz="4" w:space="0" w:color="auto"/>
            </w:tcBorders>
            <w:vAlign w:val="center"/>
          </w:tcPr>
          <w:p w14:paraId="5BF30A64"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8,7</w:t>
            </w:r>
          </w:p>
        </w:tc>
        <w:tc>
          <w:tcPr>
            <w:tcW w:w="992" w:type="dxa"/>
            <w:tcBorders>
              <w:top w:val="single" w:sz="4" w:space="0" w:color="auto"/>
              <w:bottom w:val="single" w:sz="4" w:space="0" w:color="auto"/>
              <w:right w:val="single" w:sz="4" w:space="0" w:color="auto"/>
            </w:tcBorders>
            <w:vAlign w:val="center"/>
          </w:tcPr>
          <w:p w14:paraId="15E27373"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tcPr>
          <w:p w14:paraId="2B73C371"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11,7</w:t>
            </w:r>
          </w:p>
        </w:tc>
        <w:tc>
          <w:tcPr>
            <w:tcW w:w="1548" w:type="dxa"/>
            <w:tcBorders>
              <w:top w:val="single" w:sz="4" w:space="0" w:color="auto"/>
              <w:left w:val="single" w:sz="4" w:space="0" w:color="auto"/>
              <w:bottom w:val="single" w:sz="4" w:space="0" w:color="auto"/>
              <w:right w:val="single" w:sz="4" w:space="0" w:color="auto"/>
            </w:tcBorders>
            <w:vAlign w:val="center"/>
          </w:tcPr>
          <w:p w14:paraId="131D9687"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843" w:type="dxa"/>
            <w:tcBorders>
              <w:top w:val="single" w:sz="4" w:space="0" w:color="auto"/>
              <w:left w:val="single" w:sz="4" w:space="0" w:color="auto"/>
              <w:bottom w:val="single" w:sz="4" w:space="0" w:color="auto"/>
              <w:right w:val="single" w:sz="4" w:space="0" w:color="auto"/>
            </w:tcBorders>
            <w:vAlign w:val="center"/>
          </w:tcPr>
          <w:p w14:paraId="71246FAA" w14:textId="77777777" w:rsidR="00916027" w:rsidRPr="00916027" w:rsidRDefault="00916027" w:rsidP="00B833E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12,0</w:t>
            </w:r>
          </w:p>
        </w:tc>
        <w:tc>
          <w:tcPr>
            <w:tcW w:w="949" w:type="dxa"/>
            <w:tcBorders>
              <w:top w:val="single" w:sz="4" w:space="0" w:color="auto"/>
              <w:left w:val="single" w:sz="4" w:space="0" w:color="auto"/>
              <w:bottom w:val="single" w:sz="4" w:space="0" w:color="auto"/>
            </w:tcBorders>
            <w:vAlign w:val="center"/>
          </w:tcPr>
          <w:p w14:paraId="1DDCB68F"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8,3</w:t>
            </w:r>
          </w:p>
        </w:tc>
      </w:tr>
      <w:tr w:rsidR="00916027" w:rsidRPr="007B21A4" w14:paraId="7CF587B6" w14:textId="77777777" w:rsidTr="00B833E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02"/>
          <w:jc w:val="center"/>
        </w:trPr>
        <w:tc>
          <w:tcPr>
            <w:tcW w:w="1276" w:type="dxa"/>
            <w:tcBorders>
              <w:top w:val="single" w:sz="4" w:space="0" w:color="auto"/>
              <w:bottom w:val="single" w:sz="4" w:space="0" w:color="auto"/>
            </w:tcBorders>
            <w:vAlign w:val="center"/>
          </w:tcPr>
          <w:p w14:paraId="38CF6AB7"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80-90</w:t>
            </w:r>
          </w:p>
        </w:tc>
        <w:tc>
          <w:tcPr>
            <w:tcW w:w="851" w:type="dxa"/>
            <w:tcBorders>
              <w:top w:val="single" w:sz="4" w:space="0" w:color="auto"/>
              <w:bottom w:val="single" w:sz="4" w:space="0" w:color="auto"/>
            </w:tcBorders>
            <w:vAlign w:val="center"/>
          </w:tcPr>
          <w:p w14:paraId="083DBFC8"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0,60</w:t>
            </w:r>
          </w:p>
        </w:tc>
        <w:tc>
          <w:tcPr>
            <w:tcW w:w="992" w:type="dxa"/>
            <w:tcBorders>
              <w:top w:val="single" w:sz="4" w:space="0" w:color="auto"/>
              <w:bottom w:val="single" w:sz="4" w:space="0" w:color="auto"/>
            </w:tcBorders>
            <w:vAlign w:val="center"/>
          </w:tcPr>
          <w:p w14:paraId="43F31234"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0,034</w:t>
            </w:r>
          </w:p>
        </w:tc>
        <w:tc>
          <w:tcPr>
            <w:tcW w:w="850" w:type="dxa"/>
            <w:tcBorders>
              <w:top w:val="single" w:sz="4" w:space="0" w:color="auto"/>
              <w:bottom w:val="single" w:sz="4" w:space="0" w:color="auto"/>
            </w:tcBorders>
            <w:vAlign w:val="center"/>
          </w:tcPr>
          <w:p w14:paraId="5F0E37B8"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10,2</w:t>
            </w:r>
          </w:p>
        </w:tc>
        <w:tc>
          <w:tcPr>
            <w:tcW w:w="1418" w:type="dxa"/>
            <w:tcBorders>
              <w:top w:val="single" w:sz="4" w:space="0" w:color="auto"/>
              <w:bottom w:val="single" w:sz="4" w:space="0" w:color="auto"/>
            </w:tcBorders>
            <w:vAlign w:val="center"/>
          </w:tcPr>
          <w:p w14:paraId="3F7C7E16"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4,0</w:t>
            </w:r>
          </w:p>
        </w:tc>
        <w:tc>
          <w:tcPr>
            <w:tcW w:w="992" w:type="dxa"/>
            <w:tcBorders>
              <w:top w:val="single" w:sz="4" w:space="0" w:color="auto"/>
              <w:bottom w:val="single" w:sz="4" w:space="0" w:color="auto"/>
            </w:tcBorders>
            <w:vAlign w:val="center"/>
          </w:tcPr>
          <w:p w14:paraId="25FDEF94"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8,5</w:t>
            </w:r>
          </w:p>
        </w:tc>
        <w:tc>
          <w:tcPr>
            <w:tcW w:w="992" w:type="dxa"/>
            <w:tcBorders>
              <w:top w:val="single" w:sz="4" w:space="0" w:color="auto"/>
              <w:bottom w:val="single" w:sz="4" w:space="0" w:color="auto"/>
              <w:right w:val="single" w:sz="4" w:space="0" w:color="auto"/>
            </w:tcBorders>
            <w:vAlign w:val="center"/>
          </w:tcPr>
          <w:p w14:paraId="19DCD596"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tcPr>
          <w:p w14:paraId="47FAA6A5"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11,5</w:t>
            </w:r>
          </w:p>
        </w:tc>
        <w:tc>
          <w:tcPr>
            <w:tcW w:w="1548" w:type="dxa"/>
            <w:tcBorders>
              <w:top w:val="single" w:sz="4" w:space="0" w:color="auto"/>
              <w:left w:val="single" w:sz="4" w:space="0" w:color="auto"/>
              <w:bottom w:val="single" w:sz="4" w:space="0" w:color="auto"/>
              <w:right w:val="single" w:sz="4" w:space="0" w:color="auto"/>
            </w:tcBorders>
            <w:vAlign w:val="center"/>
          </w:tcPr>
          <w:p w14:paraId="75D7E8E5" w14:textId="77777777" w:rsidR="00916027" w:rsidRPr="007B21A4" w:rsidRDefault="00916027" w:rsidP="00B833E0">
            <w:pPr>
              <w:spacing w:after="0" w:line="240" w:lineRule="auto"/>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770E9B0A" w14:textId="77777777" w:rsidR="00916027" w:rsidRPr="007B21A4" w:rsidRDefault="00916027" w:rsidP="00B833E0">
            <w:pPr>
              <w:spacing w:after="0" w:line="240" w:lineRule="auto"/>
              <w:jc w:val="center"/>
              <w:rPr>
                <w:rFonts w:ascii="Times New Roman" w:hAnsi="Times New Roman" w:cs="Times New Roman"/>
                <w:sz w:val="28"/>
                <w:szCs w:val="28"/>
              </w:rPr>
            </w:pPr>
          </w:p>
        </w:tc>
        <w:tc>
          <w:tcPr>
            <w:tcW w:w="949" w:type="dxa"/>
            <w:tcBorders>
              <w:top w:val="single" w:sz="4" w:space="0" w:color="auto"/>
              <w:left w:val="single" w:sz="4" w:space="0" w:color="auto"/>
              <w:bottom w:val="single" w:sz="4" w:space="0" w:color="auto"/>
            </w:tcBorders>
            <w:vAlign w:val="center"/>
          </w:tcPr>
          <w:p w14:paraId="065EC699" w14:textId="77777777" w:rsidR="00916027" w:rsidRPr="007B21A4" w:rsidRDefault="00916027" w:rsidP="00B833E0">
            <w:pPr>
              <w:spacing w:after="0" w:line="240" w:lineRule="auto"/>
              <w:jc w:val="center"/>
              <w:rPr>
                <w:rFonts w:ascii="Times New Roman" w:hAnsi="Times New Roman" w:cs="Times New Roman"/>
                <w:sz w:val="28"/>
                <w:szCs w:val="28"/>
              </w:rPr>
            </w:pPr>
            <w:r w:rsidRPr="007B21A4">
              <w:rPr>
                <w:rFonts w:ascii="Times New Roman" w:hAnsi="Times New Roman" w:cs="Times New Roman"/>
                <w:sz w:val="28"/>
                <w:szCs w:val="28"/>
              </w:rPr>
              <w:t>8,4</w:t>
            </w:r>
          </w:p>
        </w:tc>
      </w:tr>
    </w:tbl>
    <w:p w14:paraId="726450CB" w14:textId="77777777" w:rsidR="00916027" w:rsidRDefault="00916027" w:rsidP="00276C70">
      <w:pPr>
        <w:spacing w:after="0" w:line="240" w:lineRule="auto"/>
        <w:ind w:firstLine="567"/>
        <w:jc w:val="both"/>
        <w:rPr>
          <w:rFonts w:ascii="Times New Roman" w:hAnsi="Times New Roman" w:cs="Times New Roman"/>
          <w:sz w:val="28"/>
          <w:szCs w:val="28"/>
          <w:lang w:val="kk-KZ"/>
        </w:rPr>
        <w:sectPr w:rsidR="00916027" w:rsidSect="00920DA9">
          <w:pgSz w:w="16838" w:h="11906" w:orient="landscape"/>
          <w:pgMar w:top="1701" w:right="1134" w:bottom="567" w:left="1134" w:header="709" w:footer="709" w:gutter="0"/>
          <w:cols w:space="708"/>
          <w:docGrid w:linePitch="360"/>
        </w:sectPr>
      </w:pPr>
    </w:p>
    <w:p w14:paraId="0D7C695F" w14:textId="77777777" w:rsidR="00D51594" w:rsidRDefault="004477DF" w:rsidP="00D77AA1">
      <w:pPr>
        <w:spacing w:after="0" w:line="240" w:lineRule="auto"/>
        <w:ind w:firstLine="709"/>
        <w:jc w:val="both"/>
        <w:rPr>
          <w:rFonts w:ascii="Times New Roman" w:hAnsi="Times New Roman" w:cs="Times New Roman"/>
          <w:sz w:val="28"/>
          <w:szCs w:val="28"/>
          <w:lang w:val="kk-KZ"/>
        </w:rPr>
      </w:pPr>
      <w:r w:rsidRPr="00631ECE">
        <w:rPr>
          <w:rFonts w:ascii="Times New Roman" w:hAnsi="Times New Roman" w:cs="Times New Roman"/>
          <w:sz w:val="28"/>
          <w:szCs w:val="28"/>
          <w:lang w:val="kk-KZ"/>
        </w:rPr>
        <w:lastRenderedPageBreak/>
        <w:t>Жылжымалы фосформен қамтамасыз етілу деңгейі негізінен төмен (12-16 мг/кг топырақ), нитратты азотпен (N-NO3) – төмен (8,5-10,0 мг/кг).</w:t>
      </w:r>
      <w:r>
        <w:rPr>
          <w:rFonts w:ascii="Times New Roman" w:hAnsi="Times New Roman" w:cs="Times New Roman"/>
          <w:sz w:val="28"/>
          <w:szCs w:val="28"/>
          <w:lang w:val="kk-KZ"/>
        </w:rPr>
        <w:t xml:space="preserve"> </w:t>
      </w:r>
      <w:r w:rsidR="00D51594">
        <w:rPr>
          <w:rFonts w:ascii="Times New Roman" w:hAnsi="Times New Roman" w:cs="Times New Roman"/>
          <w:sz w:val="28"/>
          <w:szCs w:val="28"/>
          <w:lang w:val="kk-KZ"/>
        </w:rPr>
        <w:t>Карбонаттардағы CO</w:t>
      </w:r>
      <w:r w:rsidR="00D51594" w:rsidRPr="00D51594">
        <w:rPr>
          <w:rFonts w:ascii="Times New Roman" w:hAnsi="Times New Roman" w:cs="Times New Roman"/>
          <w:sz w:val="28"/>
          <w:szCs w:val="28"/>
          <w:vertAlign w:val="subscript"/>
          <w:lang w:val="kk-KZ"/>
        </w:rPr>
        <w:t>2</w:t>
      </w:r>
      <w:r w:rsidR="00D51594" w:rsidRPr="00D51594">
        <w:rPr>
          <w:rFonts w:ascii="Times New Roman" w:hAnsi="Times New Roman" w:cs="Times New Roman"/>
          <w:sz w:val="28"/>
          <w:szCs w:val="28"/>
          <w:lang w:val="kk-KZ"/>
        </w:rPr>
        <w:t xml:space="preserve"> мөлшері жоғарғы қабаттарда 2,5-</w:t>
      </w:r>
      <w:r w:rsidR="00D51594">
        <w:rPr>
          <w:rFonts w:ascii="Times New Roman" w:hAnsi="Times New Roman" w:cs="Times New Roman"/>
          <w:sz w:val="28"/>
          <w:szCs w:val="28"/>
          <w:lang w:val="kk-KZ"/>
        </w:rPr>
        <w:t>3,6</w:t>
      </w:r>
      <w:r w:rsidR="00D51594" w:rsidRPr="00D51594">
        <w:rPr>
          <w:rFonts w:ascii="Times New Roman" w:hAnsi="Times New Roman" w:cs="Times New Roman"/>
          <w:sz w:val="28"/>
          <w:szCs w:val="28"/>
          <w:lang w:val="kk-KZ"/>
        </w:rPr>
        <w:t xml:space="preserve">% аралығында ауытқиды, ал олардың ең жоғарғы көрсеткіші төменгі қабаттарда байқалады – </w:t>
      </w:r>
      <w:r w:rsidR="00D51594">
        <w:rPr>
          <w:rFonts w:ascii="Times New Roman" w:hAnsi="Times New Roman" w:cs="Times New Roman"/>
          <w:sz w:val="28"/>
          <w:szCs w:val="28"/>
          <w:lang w:val="kk-KZ"/>
        </w:rPr>
        <w:t>3,8</w:t>
      </w:r>
      <w:r w:rsidR="00D51594" w:rsidRPr="00D51594">
        <w:rPr>
          <w:rFonts w:ascii="Times New Roman" w:hAnsi="Times New Roman" w:cs="Times New Roman"/>
          <w:sz w:val="28"/>
          <w:szCs w:val="28"/>
          <w:lang w:val="kk-KZ"/>
        </w:rPr>
        <w:t>-</w:t>
      </w:r>
      <w:r w:rsidR="00D51594">
        <w:rPr>
          <w:rFonts w:ascii="Times New Roman" w:hAnsi="Times New Roman" w:cs="Times New Roman"/>
          <w:sz w:val="28"/>
          <w:szCs w:val="28"/>
          <w:lang w:val="kk-KZ"/>
        </w:rPr>
        <w:t>4,0</w:t>
      </w:r>
      <w:r w:rsidR="00D51594" w:rsidRPr="00D51594">
        <w:rPr>
          <w:rFonts w:ascii="Times New Roman" w:hAnsi="Times New Roman" w:cs="Times New Roman"/>
          <w:sz w:val="28"/>
          <w:szCs w:val="28"/>
          <w:lang w:val="kk-KZ"/>
        </w:rPr>
        <w:t>%. Сіңірілген негіздердің қосындысы 100 г топыраққа 1</w:t>
      </w:r>
      <w:r w:rsidR="00D51594">
        <w:rPr>
          <w:rFonts w:ascii="Times New Roman" w:hAnsi="Times New Roman" w:cs="Times New Roman"/>
          <w:sz w:val="28"/>
          <w:szCs w:val="28"/>
          <w:lang w:val="kk-KZ"/>
        </w:rPr>
        <w:t>1,5</w:t>
      </w:r>
      <w:r w:rsidR="00D51594" w:rsidRPr="00D51594">
        <w:rPr>
          <w:rFonts w:ascii="Times New Roman" w:hAnsi="Times New Roman" w:cs="Times New Roman"/>
          <w:sz w:val="28"/>
          <w:szCs w:val="28"/>
          <w:lang w:val="kk-KZ"/>
        </w:rPr>
        <w:t>-1</w:t>
      </w:r>
      <w:r w:rsidR="00D51594">
        <w:rPr>
          <w:rFonts w:ascii="Times New Roman" w:hAnsi="Times New Roman" w:cs="Times New Roman"/>
          <w:sz w:val="28"/>
          <w:szCs w:val="28"/>
          <w:lang w:val="kk-KZ"/>
        </w:rPr>
        <w:t>3,2</w:t>
      </w:r>
      <w:r w:rsidR="00D51594" w:rsidRPr="00D51594">
        <w:rPr>
          <w:rFonts w:ascii="Times New Roman" w:hAnsi="Times New Roman" w:cs="Times New Roman"/>
          <w:sz w:val="28"/>
          <w:szCs w:val="28"/>
          <w:lang w:val="kk-KZ"/>
        </w:rPr>
        <w:t xml:space="preserve"> мг-экв құрайды. Кальцийдің үлесіне 78-80% тиесілі, ал сіңірілген н</w:t>
      </w:r>
      <w:r w:rsidR="00D51594">
        <w:rPr>
          <w:rFonts w:ascii="Times New Roman" w:hAnsi="Times New Roman" w:cs="Times New Roman"/>
          <w:sz w:val="28"/>
          <w:szCs w:val="28"/>
          <w:lang w:val="kk-KZ"/>
        </w:rPr>
        <w:t>атрийдің мөлшері өте аз</w:t>
      </w:r>
      <w:r w:rsidR="00D51594" w:rsidRPr="00D51594">
        <w:rPr>
          <w:rFonts w:ascii="Times New Roman" w:hAnsi="Times New Roman" w:cs="Times New Roman"/>
          <w:sz w:val="28"/>
          <w:szCs w:val="28"/>
          <w:lang w:val="kk-KZ"/>
        </w:rPr>
        <w:t>.</w:t>
      </w:r>
    </w:p>
    <w:p w14:paraId="78E30B18" w14:textId="1493FA51" w:rsidR="00631ECE" w:rsidRDefault="00631ECE" w:rsidP="00D77AA1">
      <w:pPr>
        <w:spacing w:after="0" w:line="240" w:lineRule="auto"/>
        <w:ind w:firstLine="709"/>
        <w:jc w:val="both"/>
        <w:rPr>
          <w:rFonts w:ascii="Times New Roman" w:hAnsi="Times New Roman" w:cs="Times New Roman"/>
          <w:sz w:val="28"/>
          <w:szCs w:val="28"/>
          <w:lang w:val="kk-KZ"/>
        </w:rPr>
      </w:pPr>
      <w:r w:rsidRPr="00631ECE">
        <w:rPr>
          <w:rFonts w:ascii="Times New Roman" w:hAnsi="Times New Roman" w:cs="Times New Roman"/>
          <w:sz w:val="28"/>
          <w:szCs w:val="28"/>
          <w:lang w:val="kk-KZ"/>
        </w:rPr>
        <w:t>Гранулометриялық құрамы бойынша бағаланып отырған топырақтар ірі шаңды орташа құм</w:t>
      </w:r>
      <w:r>
        <w:rPr>
          <w:rFonts w:ascii="Times New Roman" w:hAnsi="Times New Roman" w:cs="Times New Roman"/>
          <w:sz w:val="28"/>
          <w:szCs w:val="28"/>
          <w:lang w:val="kk-KZ"/>
        </w:rPr>
        <w:t xml:space="preserve">балшықты </w:t>
      </w:r>
      <w:r w:rsidRPr="00631ECE">
        <w:rPr>
          <w:rFonts w:ascii="Times New Roman" w:hAnsi="Times New Roman" w:cs="Times New Roman"/>
          <w:sz w:val="28"/>
          <w:szCs w:val="28"/>
          <w:lang w:val="kk-KZ"/>
        </w:rPr>
        <w:t>және ауыр құм</w:t>
      </w:r>
      <w:r>
        <w:rPr>
          <w:rFonts w:ascii="Times New Roman" w:hAnsi="Times New Roman" w:cs="Times New Roman"/>
          <w:sz w:val="28"/>
          <w:szCs w:val="28"/>
          <w:lang w:val="kk-KZ"/>
        </w:rPr>
        <w:t>балшықты</w:t>
      </w:r>
      <w:r w:rsidRPr="00631ECE">
        <w:rPr>
          <w:rFonts w:ascii="Times New Roman" w:hAnsi="Times New Roman" w:cs="Times New Roman"/>
          <w:sz w:val="28"/>
          <w:szCs w:val="28"/>
          <w:lang w:val="kk-KZ"/>
        </w:rPr>
        <w:t xml:space="preserve"> түрлеріне жатады. Ауыр құм</w:t>
      </w:r>
      <w:r>
        <w:rPr>
          <w:rFonts w:ascii="Times New Roman" w:hAnsi="Times New Roman" w:cs="Times New Roman"/>
          <w:sz w:val="28"/>
          <w:szCs w:val="28"/>
          <w:lang w:val="kk-KZ"/>
        </w:rPr>
        <w:t>балшықты</w:t>
      </w:r>
      <w:r w:rsidRPr="00631ECE">
        <w:rPr>
          <w:rFonts w:ascii="Times New Roman" w:hAnsi="Times New Roman" w:cs="Times New Roman"/>
          <w:sz w:val="28"/>
          <w:szCs w:val="28"/>
          <w:lang w:val="kk-KZ"/>
        </w:rPr>
        <w:t xml:space="preserve"> топырақтардың </w:t>
      </w:r>
      <w:r>
        <w:rPr>
          <w:rFonts w:ascii="Times New Roman" w:hAnsi="Times New Roman" w:cs="Times New Roman"/>
          <w:sz w:val="28"/>
          <w:szCs w:val="28"/>
          <w:lang w:val="kk-KZ"/>
        </w:rPr>
        <w:t>кескіні</w:t>
      </w:r>
      <w:r w:rsidRPr="00631ECE">
        <w:rPr>
          <w:rFonts w:ascii="Times New Roman" w:hAnsi="Times New Roman" w:cs="Times New Roman"/>
          <w:sz w:val="28"/>
          <w:szCs w:val="28"/>
          <w:lang w:val="kk-KZ"/>
        </w:rPr>
        <w:t>нің негізгі бөлігінде тереңдеген сайын олардың одан әрі ауырлай түсетіні, тек аналық жыныст</w:t>
      </w:r>
      <w:r>
        <w:rPr>
          <w:rFonts w:ascii="Times New Roman" w:hAnsi="Times New Roman" w:cs="Times New Roman"/>
          <w:sz w:val="28"/>
          <w:szCs w:val="28"/>
          <w:lang w:val="kk-KZ"/>
        </w:rPr>
        <w:t>арда ғана жеңілдеуі байқалады (</w:t>
      </w:r>
      <w:r w:rsidRPr="00631ECE">
        <w:rPr>
          <w:rFonts w:ascii="Times New Roman" w:hAnsi="Times New Roman" w:cs="Times New Roman"/>
          <w:sz w:val="28"/>
          <w:szCs w:val="28"/>
          <w:lang w:val="kk-KZ"/>
        </w:rPr>
        <w:t>кесте</w:t>
      </w:r>
      <w:r w:rsidR="00D77AA1">
        <w:rPr>
          <w:rFonts w:ascii="Times New Roman" w:hAnsi="Times New Roman" w:cs="Times New Roman"/>
          <w:sz w:val="28"/>
          <w:szCs w:val="28"/>
          <w:lang w:val="kk-KZ"/>
        </w:rPr>
        <w:t xml:space="preserve"> 3</w:t>
      </w:r>
      <w:r w:rsidRPr="00631ECE">
        <w:rPr>
          <w:rFonts w:ascii="Times New Roman" w:hAnsi="Times New Roman" w:cs="Times New Roman"/>
          <w:sz w:val="28"/>
          <w:szCs w:val="28"/>
          <w:lang w:val="kk-KZ"/>
        </w:rPr>
        <w:t>).</w:t>
      </w:r>
    </w:p>
    <w:p w14:paraId="392D90A7" w14:textId="77777777" w:rsidR="003C6447" w:rsidRDefault="003C6447" w:rsidP="00D77AA1">
      <w:pPr>
        <w:spacing w:after="0" w:line="240" w:lineRule="auto"/>
        <w:ind w:firstLine="709"/>
        <w:jc w:val="both"/>
        <w:rPr>
          <w:rFonts w:ascii="Times New Roman" w:hAnsi="Times New Roman" w:cs="Times New Roman"/>
          <w:sz w:val="28"/>
          <w:szCs w:val="28"/>
          <w:lang w:val="kk-KZ"/>
        </w:rPr>
      </w:pPr>
    </w:p>
    <w:p w14:paraId="2413371A" w14:textId="21B02859" w:rsidR="00631ECE" w:rsidRDefault="00631ECE" w:rsidP="00BF3C88">
      <w:pPr>
        <w:spacing w:after="0" w:line="240" w:lineRule="auto"/>
        <w:jc w:val="both"/>
        <w:rPr>
          <w:rFonts w:ascii="Times New Roman" w:hAnsi="Times New Roman" w:cs="Times New Roman"/>
          <w:sz w:val="28"/>
          <w:szCs w:val="28"/>
          <w:lang w:val="kk-KZ"/>
        </w:rPr>
      </w:pPr>
      <w:r w:rsidRPr="00631ECE">
        <w:rPr>
          <w:rFonts w:ascii="Times New Roman" w:hAnsi="Times New Roman" w:cs="Times New Roman"/>
          <w:sz w:val="28"/>
          <w:szCs w:val="28"/>
          <w:lang w:val="kk-KZ"/>
        </w:rPr>
        <w:t>Кесте</w:t>
      </w:r>
      <w:r w:rsidR="00922E08">
        <w:rPr>
          <w:rFonts w:ascii="Times New Roman" w:hAnsi="Times New Roman" w:cs="Times New Roman"/>
          <w:sz w:val="28"/>
          <w:szCs w:val="28"/>
          <w:lang w:val="kk-KZ"/>
        </w:rPr>
        <w:t xml:space="preserve"> 3</w:t>
      </w:r>
      <w:r>
        <w:rPr>
          <w:rFonts w:ascii="Times New Roman" w:hAnsi="Times New Roman" w:cs="Times New Roman"/>
          <w:sz w:val="28"/>
          <w:szCs w:val="28"/>
          <w:lang w:val="kk-KZ"/>
        </w:rPr>
        <w:t xml:space="preserve"> </w:t>
      </w:r>
      <w:r w:rsidR="00893F3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93F3F">
        <w:rPr>
          <w:rFonts w:ascii="Times New Roman" w:hAnsi="Times New Roman" w:cs="Times New Roman"/>
          <w:sz w:val="28"/>
          <w:szCs w:val="28"/>
          <w:lang w:val="kk-KZ"/>
        </w:rPr>
        <w:t>Күңгірт</w:t>
      </w:r>
      <w:r w:rsidRPr="007B21A4">
        <w:rPr>
          <w:rFonts w:ascii="Times New Roman" w:hAnsi="Times New Roman" w:cs="Times New Roman"/>
          <w:sz w:val="28"/>
          <w:szCs w:val="28"/>
          <w:lang w:val="kk-KZ"/>
        </w:rPr>
        <w:t xml:space="preserve">-қара қоңыр </w:t>
      </w:r>
      <w:r w:rsidRPr="00631ECE">
        <w:rPr>
          <w:rFonts w:ascii="Times New Roman" w:hAnsi="Times New Roman" w:cs="Times New Roman"/>
          <w:sz w:val="28"/>
          <w:szCs w:val="28"/>
          <w:lang w:val="kk-KZ"/>
        </w:rPr>
        <w:t>топырақтарының гранулометриялық құрамы, абс</w:t>
      </w:r>
      <w:r w:rsidR="00BF3C88">
        <w:rPr>
          <w:rFonts w:ascii="Times New Roman" w:hAnsi="Times New Roman" w:cs="Times New Roman"/>
          <w:sz w:val="28"/>
          <w:szCs w:val="28"/>
          <w:lang w:val="kk-KZ"/>
        </w:rPr>
        <w:t>.құрғақ топырақ,</w:t>
      </w:r>
      <w:r w:rsidRPr="00631ECE">
        <w:rPr>
          <w:rFonts w:ascii="Times New Roman" w:hAnsi="Times New Roman" w:cs="Times New Roman"/>
          <w:sz w:val="28"/>
          <w:szCs w:val="28"/>
          <w:lang w:val="kk-KZ"/>
        </w:rPr>
        <w:t xml:space="preserve"> %</w:t>
      </w:r>
    </w:p>
    <w:p w14:paraId="1035B185" w14:textId="77777777" w:rsidR="003C6447" w:rsidRDefault="003C6447" w:rsidP="00276C70">
      <w:pPr>
        <w:spacing w:after="0" w:line="240" w:lineRule="auto"/>
        <w:ind w:firstLine="567"/>
        <w:jc w:val="both"/>
        <w:rPr>
          <w:rFonts w:ascii="Times New Roman" w:hAnsi="Times New Roman" w:cs="Times New Roman"/>
          <w:sz w:val="28"/>
          <w:szCs w:val="28"/>
          <w:lang w:val="kk-KZ"/>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905"/>
        <w:gridCol w:w="850"/>
        <w:gridCol w:w="851"/>
        <w:gridCol w:w="850"/>
        <w:gridCol w:w="851"/>
        <w:gridCol w:w="850"/>
        <w:gridCol w:w="709"/>
        <w:gridCol w:w="709"/>
        <w:gridCol w:w="850"/>
        <w:gridCol w:w="993"/>
      </w:tblGrid>
      <w:tr w:rsidR="00720C4D" w:rsidRPr="00631ECE" w14:paraId="4A2AF464" w14:textId="77777777" w:rsidTr="00720C4D">
        <w:tc>
          <w:tcPr>
            <w:tcW w:w="1080" w:type="dxa"/>
            <w:vMerge w:val="restart"/>
          </w:tcPr>
          <w:p w14:paraId="76E80352" w14:textId="77777777" w:rsidR="00720C4D" w:rsidRPr="003C6447" w:rsidRDefault="00720C4D" w:rsidP="003C6447">
            <w:pPr>
              <w:tabs>
                <w:tab w:val="left" w:pos="7260"/>
              </w:tabs>
              <w:spacing w:after="0" w:line="240" w:lineRule="auto"/>
              <w:jc w:val="center"/>
              <w:rPr>
                <w:rFonts w:ascii="Times New Roman" w:hAnsi="Times New Roman" w:cs="Times New Roman"/>
                <w:sz w:val="28"/>
                <w:szCs w:val="28"/>
                <w:lang w:val="kk-KZ"/>
              </w:rPr>
            </w:pPr>
          </w:p>
          <w:p w14:paraId="3DD44FFC" w14:textId="77777777" w:rsidR="00720C4D" w:rsidRPr="003C6447" w:rsidRDefault="00720C4D" w:rsidP="003C6447">
            <w:pPr>
              <w:tabs>
                <w:tab w:val="left" w:pos="7260"/>
              </w:tabs>
              <w:spacing w:after="0" w:line="240" w:lineRule="auto"/>
              <w:jc w:val="center"/>
              <w:rPr>
                <w:rFonts w:ascii="Times New Roman" w:hAnsi="Times New Roman" w:cs="Times New Roman"/>
                <w:sz w:val="28"/>
                <w:szCs w:val="28"/>
                <w:lang w:val="kk-KZ"/>
              </w:rPr>
            </w:pPr>
          </w:p>
          <w:p w14:paraId="150D3F4E"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Үлгі тереңдігі</w:t>
            </w:r>
            <w:r>
              <w:rPr>
                <w:rFonts w:ascii="Times New Roman" w:hAnsi="Times New Roman" w:cs="Times New Roman"/>
                <w:sz w:val="28"/>
                <w:szCs w:val="28"/>
              </w:rPr>
              <w:t>,</w:t>
            </w:r>
            <w:r w:rsidRPr="00631ECE">
              <w:rPr>
                <w:rFonts w:ascii="Times New Roman" w:hAnsi="Times New Roman" w:cs="Times New Roman"/>
                <w:sz w:val="28"/>
                <w:szCs w:val="28"/>
              </w:rPr>
              <w:t xml:space="preserve"> см</w:t>
            </w:r>
          </w:p>
        </w:tc>
        <w:tc>
          <w:tcPr>
            <w:tcW w:w="905" w:type="dxa"/>
            <w:vMerge w:val="restart"/>
            <w:textDirection w:val="btLr"/>
          </w:tcPr>
          <w:p w14:paraId="38425520"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Гигроскопиялық су</w:t>
            </w:r>
            <w:r w:rsidRPr="00631ECE">
              <w:rPr>
                <w:rFonts w:ascii="Times New Roman" w:hAnsi="Times New Roman" w:cs="Times New Roman"/>
                <w:sz w:val="28"/>
                <w:szCs w:val="28"/>
              </w:rPr>
              <w:t xml:space="preserve"> %</w:t>
            </w:r>
          </w:p>
        </w:tc>
        <w:tc>
          <w:tcPr>
            <w:tcW w:w="6520" w:type="dxa"/>
            <w:gridSpan w:val="8"/>
          </w:tcPr>
          <w:p w14:paraId="63C87288"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Ф</w:t>
            </w:r>
            <w:r>
              <w:rPr>
                <w:rFonts w:ascii="Times New Roman" w:hAnsi="Times New Roman" w:cs="Times New Roman"/>
                <w:sz w:val="28"/>
                <w:szCs w:val="28"/>
              </w:rPr>
              <w:t>ракци</w:t>
            </w:r>
            <w:r>
              <w:rPr>
                <w:rFonts w:ascii="Times New Roman" w:hAnsi="Times New Roman" w:cs="Times New Roman"/>
                <w:sz w:val="28"/>
                <w:szCs w:val="28"/>
                <w:lang w:val="kk-KZ"/>
              </w:rPr>
              <w:t>я көлемі</w:t>
            </w:r>
            <w:r w:rsidRPr="00631ECE">
              <w:rPr>
                <w:rFonts w:ascii="Times New Roman" w:hAnsi="Times New Roman" w:cs="Times New Roman"/>
                <w:sz w:val="28"/>
                <w:szCs w:val="28"/>
              </w:rPr>
              <w:t>, мм</w:t>
            </w:r>
          </w:p>
        </w:tc>
        <w:tc>
          <w:tcPr>
            <w:tcW w:w="993" w:type="dxa"/>
            <w:vMerge w:val="restart"/>
            <w:textDirection w:val="btLr"/>
          </w:tcPr>
          <w:p w14:paraId="1BDEB74E" w14:textId="77777777" w:rsidR="00720C4D" w:rsidRPr="00631ECE" w:rsidRDefault="00720C4D" w:rsidP="00720C4D">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sym w:font="Symbol" w:char="F03C"/>
            </w:r>
            <w:r w:rsidRPr="00631ECE">
              <w:rPr>
                <w:rFonts w:ascii="Times New Roman" w:hAnsi="Times New Roman" w:cs="Times New Roman"/>
                <w:sz w:val="28"/>
                <w:szCs w:val="28"/>
              </w:rPr>
              <w:t xml:space="preserve">0,01 </w:t>
            </w:r>
            <w:r>
              <w:rPr>
                <w:rFonts w:ascii="Times New Roman" w:hAnsi="Times New Roman" w:cs="Times New Roman"/>
                <w:sz w:val="28"/>
                <w:szCs w:val="28"/>
                <w:lang w:val="kk-KZ"/>
              </w:rPr>
              <w:t>кіші бөлшектер</w:t>
            </w:r>
          </w:p>
        </w:tc>
      </w:tr>
      <w:tr w:rsidR="00720C4D" w:rsidRPr="00631ECE" w14:paraId="0D2945AB" w14:textId="77777777" w:rsidTr="00720C4D">
        <w:trPr>
          <w:cantSplit/>
          <w:trHeight w:val="1957"/>
        </w:trPr>
        <w:tc>
          <w:tcPr>
            <w:tcW w:w="1080" w:type="dxa"/>
            <w:vMerge/>
          </w:tcPr>
          <w:p w14:paraId="6CEE7DF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c>
          <w:tcPr>
            <w:tcW w:w="905" w:type="dxa"/>
            <w:vMerge/>
          </w:tcPr>
          <w:p w14:paraId="14642EB3"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c>
          <w:tcPr>
            <w:tcW w:w="850" w:type="dxa"/>
            <w:textDirection w:val="btLr"/>
          </w:tcPr>
          <w:p w14:paraId="62605022"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sym w:font="Symbol" w:char="F03E"/>
            </w:r>
            <w:r w:rsidRPr="00631ECE">
              <w:rPr>
                <w:rFonts w:ascii="Times New Roman" w:hAnsi="Times New Roman" w:cs="Times New Roman"/>
                <w:sz w:val="28"/>
                <w:szCs w:val="28"/>
              </w:rPr>
              <w:t>3</w:t>
            </w:r>
          </w:p>
        </w:tc>
        <w:tc>
          <w:tcPr>
            <w:tcW w:w="851" w:type="dxa"/>
            <w:textDirection w:val="btLr"/>
          </w:tcPr>
          <w:p w14:paraId="23EF10A7"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3-1</w:t>
            </w:r>
          </w:p>
        </w:tc>
        <w:tc>
          <w:tcPr>
            <w:tcW w:w="850" w:type="dxa"/>
            <w:textDirection w:val="btLr"/>
          </w:tcPr>
          <w:p w14:paraId="255EAA84"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1-0,25</w:t>
            </w:r>
          </w:p>
        </w:tc>
        <w:tc>
          <w:tcPr>
            <w:tcW w:w="851" w:type="dxa"/>
            <w:textDirection w:val="btLr"/>
          </w:tcPr>
          <w:p w14:paraId="3BC0473F"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0,25-0,05</w:t>
            </w:r>
          </w:p>
        </w:tc>
        <w:tc>
          <w:tcPr>
            <w:tcW w:w="850" w:type="dxa"/>
            <w:textDirection w:val="btLr"/>
          </w:tcPr>
          <w:p w14:paraId="5A7A05B1"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0,05-0,01</w:t>
            </w:r>
          </w:p>
        </w:tc>
        <w:tc>
          <w:tcPr>
            <w:tcW w:w="709" w:type="dxa"/>
            <w:textDirection w:val="btLr"/>
          </w:tcPr>
          <w:p w14:paraId="16392DE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,01-0,005</w:t>
            </w:r>
          </w:p>
        </w:tc>
        <w:tc>
          <w:tcPr>
            <w:tcW w:w="709" w:type="dxa"/>
            <w:textDirection w:val="btLr"/>
          </w:tcPr>
          <w:p w14:paraId="2AA36950"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0,005-0,001</w:t>
            </w:r>
          </w:p>
          <w:p w14:paraId="5A0BECD7"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p w14:paraId="1689D896"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p w14:paraId="4146BC39"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c>
          <w:tcPr>
            <w:tcW w:w="850" w:type="dxa"/>
            <w:textDirection w:val="btLr"/>
          </w:tcPr>
          <w:p w14:paraId="51AFA65B"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sym w:font="Symbol" w:char="F03C"/>
            </w:r>
            <w:r w:rsidRPr="00631ECE">
              <w:rPr>
                <w:rFonts w:ascii="Times New Roman" w:hAnsi="Times New Roman" w:cs="Times New Roman"/>
                <w:sz w:val="28"/>
                <w:szCs w:val="28"/>
              </w:rPr>
              <w:t>0,001</w:t>
            </w:r>
          </w:p>
        </w:tc>
        <w:tc>
          <w:tcPr>
            <w:tcW w:w="993" w:type="dxa"/>
            <w:vMerge/>
          </w:tcPr>
          <w:p w14:paraId="5A8DCE1E"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r>
      <w:tr w:rsidR="00720C4D" w:rsidRPr="00631ECE" w14:paraId="4C913D06" w14:textId="77777777" w:rsidTr="00720C4D">
        <w:trPr>
          <w:trHeight w:val="390"/>
        </w:trPr>
        <w:tc>
          <w:tcPr>
            <w:tcW w:w="1080" w:type="dxa"/>
          </w:tcPr>
          <w:p w14:paraId="036272C3"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-20</w:t>
            </w:r>
          </w:p>
        </w:tc>
        <w:tc>
          <w:tcPr>
            <w:tcW w:w="905" w:type="dxa"/>
          </w:tcPr>
          <w:p w14:paraId="72D95ACF"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3,0</w:t>
            </w:r>
          </w:p>
        </w:tc>
        <w:tc>
          <w:tcPr>
            <w:tcW w:w="850" w:type="dxa"/>
          </w:tcPr>
          <w:p w14:paraId="177DAB57" w14:textId="77777777" w:rsidR="00720C4D" w:rsidRPr="00720C4D" w:rsidRDefault="00720C4D" w:rsidP="00720C4D">
            <w:pPr>
              <w:tabs>
                <w:tab w:val="left" w:pos="7260"/>
              </w:tabs>
              <w:spacing w:after="0" w:line="240" w:lineRule="auto"/>
              <w:ind w:right="-174" w:hanging="108"/>
              <w:jc w:val="center"/>
              <w:rPr>
                <w:rFonts w:ascii="Times New Roman" w:hAnsi="Times New Roman" w:cs="Times New Roman"/>
                <w:sz w:val="28"/>
                <w:szCs w:val="28"/>
                <w:lang w:val="kk-KZ"/>
              </w:rPr>
            </w:pPr>
            <w:r>
              <w:rPr>
                <w:rFonts w:ascii="Times New Roman" w:hAnsi="Times New Roman" w:cs="Times New Roman"/>
                <w:sz w:val="28"/>
                <w:szCs w:val="28"/>
                <w:lang w:val="kk-KZ"/>
              </w:rPr>
              <w:t>жоқ</w:t>
            </w:r>
          </w:p>
        </w:tc>
        <w:tc>
          <w:tcPr>
            <w:tcW w:w="851" w:type="dxa"/>
          </w:tcPr>
          <w:p w14:paraId="4B22F110" w14:textId="77777777" w:rsidR="00720C4D" w:rsidRPr="00720C4D" w:rsidRDefault="00720C4D" w:rsidP="003C6447">
            <w:pPr>
              <w:tabs>
                <w:tab w:val="left" w:pos="726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жоқ</w:t>
            </w:r>
          </w:p>
        </w:tc>
        <w:tc>
          <w:tcPr>
            <w:tcW w:w="850" w:type="dxa"/>
          </w:tcPr>
          <w:p w14:paraId="1686BF18" w14:textId="77777777" w:rsidR="00720C4D" w:rsidRPr="00720C4D" w:rsidRDefault="00720C4D" w:rsidP="003C6447">
            <w:pPr>
              <w:tabs>
                <w:tab w:val="left" w:pos="726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жоқ</w:t>
            </w:r>
          </w:p>
        </w:tc>
        <w:tc>
          <w:tcPr>
            <w:tcW w:w="851" w:type="dxa"/>
          </w:tcPr>
          <w:p w14:paraId="4A5DABBF"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15,7</w:t>
            </w:r>
          </w:p>
        </w:tc>
        <w:tc>
          <w:tcPr>
            <w:tcW w:w="850" w:type="dxa"/>
          </w:tcPr>
          <w:p w14:paraId="0692A8CA"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39,3</w:t>
            </w:r>
          </w:p>
        </w:tc>
        <w:tc>
          <w:tcPr>
            <w:tcW w:w="709" w:type="dxa"/>
          </w:tcPr>
          <w:p w14:paraId="4361FE29"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14,5</w:t>
            </w:r>
          </w:p>
        </w:tc>
        <w:tc>
          <w:tcPr>
            <w:tcW w:w="709" w:type="dxa"/>
          </w:tcPr>
          <w:p w14:paraId="21604E40"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19,2</w:t>
            </w:r>
          </w:p>
        </w:tc>
        <w:tc>
          <w:tcPr>
            <w:tcW w:w="850" w:type="dxa"/>
          </w:tcPr>
          <w:p w14:paraId="06A6C18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11,3</w:t>
            </w:r>
          </w:p>
        </w:tc>
        <w:tc>
          <w:tcPr>
            <w:tcW w:w="993" w:type="dxa"/>
          </w:tcPr>
          <w:p w14:paraId="465BD899"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45,0</w:t>
            </w:r>
          </w:p>
        </w:tc>
      </w:tr>
      <w:tr w:rsidR="00720C4D" w:rsidRPr="00631ECE" w14:paraId="212537B4" w14:textId="77777777" w:rsidTr="00720C4D">
        <w:trPr>
          <w:trHeight w:val="370"/>
        </w:trPr>
        <w:tc>
          <w:tcPr>
            <w:tcW w:w="1080" w:type="dxa"/>
          </w:tcPr>
          <w:p w14:paraId="7ADEE80B"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22-32</w:t>
            </w:r>
          </w:p>
        </w:tc>
        <w:tc>
          <w:tcPr>
            <w:tcW w:w="905" w:type="dxa"/>
          </w:tcPr>
          <w:p w14:paraId="5478D82B"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3,2</w:t>
            </w:r>
          </w:p>
        </w:tc>
        <w:tc>
          <w:tcPr>
            <w:tcW w:w="850" w:type="dxa"/>
          </w:tcPr>
          <w:p w14:paraId="3B09D24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1" w:type="dxa"/>
          </w:tcPr>
          <w:p w14:paraId="02D57DF0"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0" w:type="dxa"/>
          </w:tcPr>
          <w:p w14:paraId="534D08DF"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c>
          <w:tcPr>
            <w:tcW w:w="851" w:type="dxa"/>
          </w:tcPr>
          <w:p w14:paraId="4D5A450E"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11,9</w:t>
            </w:r>
          </w:p>
        </w:tc>
        <w:tc>
          <w:tcPr>
            <w:tcW w:w="850" w:type="dxa"/>
          </w:tcPr>
          <w:p w14:paraId="1B18061A"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41,6</w:t>
            </w:r>
          </w:p>
        </w:tc>
        <w:tc>
          <w:tcPr>
            <w:tcW w:w="709" w:type="dxa"/>
          </w:tcPr>
          <w:p w14:paraId="03AEC906"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17,1</w:t>
            </w:r>
          </w:p>
        </w:tc>
        <w:tc>
          <w:tcPr>
            <w:tcW w:w="709" w:type="dxa"/>
          </w:tcPr>
          <w:p w14:paraId="636299C9"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15,4</w:t>
            </w:r>
          </w:p>
        </w:tc>
        <w:tc>
          <w:tcPr>
            <w:tcW w:w="850" w:type="dxa"/>
          </w:tcPr>
          <w:p w14:paraId="58B28D1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14,0</w:t>
            </w:r>
          </w:p>
        </w:tc>
        <w:tc>
          <w:tcPr>
            <w:tcW w:w="993" w:type="dxa"/>
          </w:tcPr>
          <w:p w14:paraId="54DC43E3"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46,5</w:t>
            </w:r>
          </w:p>
        </w:tc>
      </w:tr>
      <w:tr w:rsidR="00720C4D" w:rsidRPr="00631ECE" w14:paraId="2BF0433F" w14:textId="77777777" w:rsidTr="00720C4D">
        <w:trPr>
          <w:trHeight w:val="473"/>
        </w:trPr>
        <w:tc>
          <w:tcPr>
            <w:tcW w:w="1080" w:type="dxa"/>
          </w:tcPr>
          <w:p w14:paraId="2BD6BEDF"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35-45</w:t>
            </w:r>
          </w:p>
        </w:tc>
        <w:tc>
          <w:tcPr>
            <w:tcW w:w="905" w:type="dxa"/>
          </w:tcPr>
          <w:p w14:paraId="6865399D"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2,6</w:t>
            </w:r>
          </w:p>
        </w:tc>
        <w:tc>
          <w:tcPr>
            <w:tcW w:w="850" w:type="dxa"/>
          </w:tcPr>
          <w:p w14:paraId="0E603C9E"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w:t>
            </w:r>
          </w:p>
        </w:tc>
        <w:tc>
          <w:tcPr>
            <w:tcW w:w="851" w:type="dxa"/>
          </w:tcPr>
          <w:p w14:paraId="1D022130"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w:t>
            </w:r>
          </w:p>
        </w:tc>
        <w:tc>
          <w:tcPr>
            <w:tcW w:w="850" w:type="dxa"/>
          </w:tcPr>
          <w:p w14:paraId="75BFF338"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1" w:type="dxa"/>
          </w:tcPr>
          <w:p w14:paraId="5FE2A1CE"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13,7</w:t>
            </w:r>
          </w:p>
        </w:tc>
        <w:tc>
          <w:tcPr>
            <w:tcW w:w="850" w:type="dxa"/>
          </w:tcPr>
          <w:p w14:paraId="14663C6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37,4</w:t>
            </w:r>
          </w:p>
        </w:tc>
        <w:tc>
          <w:tcPr>
            <w:tcW w:w="709" w:type="dxa"/>
          </w:tcPr>
          <w:p w14:paraId="3128B3E2"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13,2</w:t>
            </w:r>
          </w:p>
        </w:tc>
        <w:tc>
          <w:tcPr>
            <w:tcW w:w="709" w:type="dxa"/>
          </w:tcPr>
          <w:p w14:paraId="0189A4DF"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19,4</w:t>
            </w:r>
          </w:p>
        </w:tc>
        <w:tc>
          <w:tcPr>
            <w:tcW w:w="850" w:type="dxa"/>
          </w:tcPr>
          <w:p w14:paraId="1886A23B"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16,3</w:t>
            </w:r>
          </w:p>
        </w:tc>
        <w:tc>
          <w:tcPr>
            <w:tcW w:w="993" w:type="dxa"/>
          </w:tcPr>
          <w:p w14:paraId="000A7327"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48,9</w:t>
            </w:r>
          </w:p>
        </w:tc>
      </w:tr>
      <w:tr w:rsidR="00720C4D" w:rsidRPr="00631ECE" w14:paraId="70309F42" w14:textId="77777777" w:rsidTr="00720C4D">
        <w:trPr>
          <w:trHeight w:val="473"/>
        </w:trPr>
        <w:tc>
          <w:tcPr>
            <w:tcW w:w="1080" w:type="dxa"/>
          </w:tcPr>
          <w:p w14:paraId="3B50A031"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60-70</w:t>
            </w:r>
          </w:p>
        </w:tc>
        <w:tc>
          <w:tcPr>
            <w:tcW w:w="905" w:type="dxa"/>
          </w:tcPr>
          <w:p w14:paraId="1F1E4E88"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2,6</w:t>
            </w:r>
          </w:p>
        </w:tc>
        <w:tc>
          <w:tcPr>
            <w:tcW w:w="850" w:type="dxa"/>
          </w:tcPr>
          <w:p w14:paraId="68B78794"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1" w:type="dxa"/>
          </w:tcPr>
          <w:p w14:paraId="63D9203D"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0" w:type="dxa"/>
          </w:tcPr>
          <w:p w14:paraId="1BB6BE72"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1" w:type="dxa"/>
          </w:tcPr>
          <w:p w14:paraId="4CB4DFAC"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9,8</w:t>
            </w:r>
          </w:p>
        </w:tc>
        <w:tc>
          <w:tcPr>
            <w:tcW w:w="850" w:type="dxa"/>
          </w:tcPr>
          <w:p w14:paraId="51F5B588"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41,0</w:t>
            </w:r>
          </w:p>
        </w:tc>
        <w:tc>
          <w:tcPr>
            <w:tcW w:w="709" w:type="dxa"/>
          </w:tcPr>
          <w:p w14:paraId="5A41F966"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12,9</w:t>
            </w:r>
          </w:p>
        </w:tc>
        <w:tc>
          <w:tcPr>
            <w:tcW w:w="709" w:type="dxa"/>
          </w:tcPr>
          <w:p w14:paraId="30099379"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19,2</w:t>
            </w:r>
          </w:p>
        </w:tc>
        <w:tc>
          <w:tcPr>
            <w:tcW w:w="850" w:type="dxa"/>
          </w:tcPr>
          <w:p w14:paraId="7A6B657D"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17,1</w:t>
            </w:r>
          </w:p>
        </w:tc>
        <w:tc>
          <w:tcPr>
            <w:tcW w:w="993" w:type="dxa"/>
          </w:tcPr>
          <w:p w14:paraId="05217921"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49,2</w:t>
            </w:r>
          </w:p>
        </w:tc>
      </w:tr>
      <w:tr w:rsidR="00720C4D" w:rsidRPr="00631ECE" w14:paraId="574F884A" w14:textId="77777777" w:rsidTr="00720C4D">
        <w:trPr>
          <w:trHeight w:val="497"/>
        </w:trPr>
        <w:tc>
          <w:tcPr>
            <w:tcW w:w="1080" w:type="dxa"/>
          </w:tcPr>
          <w:p w14:paraId="145A90A1"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80-90</w:t>
            </w:r>
          </w:p>
        </w:tc>
        <w:tc>
          <w:tcPr>
            <w:tcW w:w="905" w:type="dxa"/>
          </w:tcPr>
          <w:p w14:paraId="716B2875"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2,6</w:t>
            </w:r>
          </w:p>
        </w:tc>
        <w:tc>
          <w:tcPr>
            <w:tcW w:w="850" w:type="dxa"/>
          </w:tcPr>
          <w:p w14:paraId="36FC04A5"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c>
          <w:tcPr>
            <w:tcW w:w="851" w:type="dxa"/>
          </w:tcPr>
          <w:p w14:paraId="7D4AF665"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p>
        </w:tc>
        <w:tc>
          <w:tcPr>
            <w:tcW w:w="850" w:type="dxa"/>
          </w:tcPr>
          <w:p w14:paraId="3FDB7355"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w:t>
            </w:r>
          </w:p>
        </w:tc>
        <w:tc>
          <w:tcPr>
            <w:tcW w:w="851" w:type="dxa"/>
          </w:tcPr>
          <w:p w14:paraId="60E45A6B"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15,6</w:t>
            </w:r>
          </w:p>
        </w:tc>
        <w:tc>
          <w:tcPr>
            <w:tcW w:w="850" w:type="dxa"/>
          </w:tcPr>
          <w:p w14:paraId="336DB335"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41,2</w:t>
            </w:r>
          </w:p>
        </w:tc>
        <w:tc>
          <w:tcPr>
            <w:tcW w:w="709" w:type="dxa"/>
          </w:tcPr>
          <w:p w14:paraId="1280C728"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13,6</w:t>
            </w:r>
          </w:p>
        </w:tc>
        <w:tc>
          <w:tcPr>
            <w:tcW w:w="709" w:type="dxa"/>
          </w:tcPr>
          <w:p w14:paraId="71650745"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14,3</w:t>
            </w:r>
          </w:p>
        </w:tc>
        <w:tc>
          <w:tcPr>
            <w:tcW w:w="850" w:type="dxa"/>
          </w:tcPr>
          <w:p w14:paraId="4BD4D5AE"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15,3</w:t>
            </w:r>
          </w:p>
        </w:tc>
        <w:tc>
          <w:tcPr>
            <w:tcW w:w="993" w:type="dxa"/>
          </w:tcPr>
          <w:p w14:paraId="3F16588A" w14:textId="77777777" w:rsidR="00720C4D" w:rsidRPr="00631ECE" w:rsidRDefault="00720C4D" w:rsidP="003C6447">
            <w:pPr>
              <w:tabs>
                <w:tab w:val="left" w:pos="7260"/>
              </w:tabs>
              <w:spacing w:after="0" w:line="240" w:lineRule="auto"/>
              <w:jc w:val="center"/>
              <w:rPr>
                <w:rFonts w:ascii="Times New Roman" w:hAnsi="Times New Roman" w:cs="Times New Roman"/>
                <w:sz w:val="28"/>
                <w:szCs w:val="28"/>
              </w:rPr>
            </w:pPr>
            <w:r w:rsidRPr="00631ECE">
              <w:rPr>
                <w:rFonts w:ascii="Times New Roman" w:hAnsi="Times New Roman" w:cs="Times New Roman"/>
                <w:sz w:val="28"/>
                <w:szCs w:val="28"/>
              </w:rPr>
              <w:t>43,2</w:t>
            </w:r>
          </w:p>
        </w:tc>
      </w:tr>
    </w:tbl>
    <w:p w14:paraId="212C56C7" w14:textId="77777777" w:rsidR="00631ECE" w:rsidRDefault="00631ECE" w:rsidP="00276C70">
      <w:pPr>
        <w:spacing w:after="0" w:line="240" w:lineRule="auto"/>
        <w:ind w:firstLine="567"/>
        <w:jc w:val="both"/>
        <w:rPr>
          <w:rFonts w:ascii="Times New Roman" w:hAnsi="Times New Roman" w:cs="Times New Roman"/>
          <w:sz w:val="28"/>
          <w:szCs w:val="28"/>
          <w:lang w:val="kk-KZ"/>
        </w:rPr>
      </w:pPr>
    </w:p>
    <w:p w14:paraId="3D09C63E" w14:textId="77777777" w:rsidR="00631ECE" w:rsidRDefault="00631ECE" w:rsidP="00D77AA1">
      <w:pPr>
        <w:spacing w:after="0" w:line="240" w:lineRule="auto"/>
        <w:ind w:firstLine="709"/>
        <w:jc w:val="both"/>
        <w:rPr>
          <w:rFonts w:ascii="Times New Roman" w:hAnsi="Times New Roman" w:cs="Times New Roman"/>
          <w:sz w:val="28"/>
          <w:szCs w:val="28"/>
          <w:lang w:val="kk-KZ"/>
        </w:rPr>
      </w:pPr>
      <w:r w:rsidRPr="00631ECE">
        <w:rPr>
          <w:rFonts w:ascii="Times New Roman" w:hAnsi="Times New Roman" w:cs="Times New Roman"/>
          <w:sz w:val="28"/>
          <w:szCs w:val="28"/>
          <w:lang w:val="kk-KZ"/>
        </w:rPr>
        <w:t>Малтатас шөгінділеріндегі топырақтардың (Р-2) айрықша ерекшелігі — диаметрі 1 және 3 мм-ден ірі фракциялардың болуы, олардың мөлшері тереңдеген сайын арта түседі. Жоғарғы қабаттағы 3 мм-ден ірі фракциялардың мөлшері 5,6%-ды құрайды, бұл Н.А. Качинскийдің жіктемесіне сәйкес бұл топырақтарды орташа тасты, ал қаңқа бөлігінің сипаты бойынша — қойтасты-малтатасты типке жатқызуға мүмкіндік береді.</w:t>
      </w:r>
    </w:p>
    <w:p w14:paraId="3B0709F9" w14:textId="77777777" w:rsidR="00631ECE" w:rsidRDefault="0016209D" w:rsidP="00D77AA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16209D">
        <w:rPr>
          <w:rFonts w:ascii="Times New Roman" w:hAnsi="Times New Roman" w:cs="Times New Roman"/>
          <w:sz w:val="28"/>
          <w:szCs w:val="28"/>
          <w:lang w:val="kk-KZ"/>
        </w:rPr>
        <w:t xml:space="preserve">үңгірт </w:t>
      </w:r>
      <w:r w:rsidR="00631ECE" w:rsidRPr="007B21A4">
        <w:rPr>
          <w:rFonts w:ascii="Times New Roman" w:hAnsi="Times New Roman" w:cs="Times New Roman"/>
          <w:sz w:val="28"/>
          <w:szCs w:val="28"/>
          <w:lang w:val="kk-KZ"/>
        </w:rPr>
        <w:t xml:space="preserve">-қара қоңыр </w:t>
      </w:r>
      <w:r w:rsidR="00631ECE" w:rsidRPr="00631ECE">
        <w:rPr>
          <w:rFonts w:ascii="Times New Roman" w:hAnsi="Times New Roman" w:cs="Times New Roman"/>
          <w:sz w:val="28"/>
          <w:szCs w:val="28"/>
          <w:lang w:val="kk-KZ"/>
        </w:rPr>
        <w:t xml:space="preserve">топырақтардың гранулометриялық құрамын бағалау жалпы алғанда мынаны көрсетеді: бұл топырақтардың ішіндегі ең жоғары бонитетке ие түрлерінде егістік қабаттардағы мөлшері 0,25 мм-ден асатын агрегаттар үлесі 27,3-29,3%-ды, ал егістік асты қабатында (20-30 см) – 42,3-47,5%-ды құрайды. </w:t>
      </w:r>
      <w:r w:rsidR="007741AD">
        <w:rPr>
          <w:rFonts w:ascii="Times New Roman" w:hAnsi="Times New Roman" w:cs="Times New Roman"/>
          <w:sz w:val="28"/>
          <w:szCs w:val="28"/>
          <w:lang w:val="kk-KZ"/>
        </w:rPr>
        <w:t>Б</w:t>
      </w:r>
      <w:r w:rsidR="00631ECE" w:rsidRPr="00631ECE">
        <w:rPr>
          <w:rFonts w:ascii="Times New Roman" w:hAnsi="Times New Roman" w:cs="Times New Roman"/>
          <w:sz w:val="28"/>
          <w:szCs w:val="28"/>
          <w:lang w:val="kk-KZ"/>
        </w:rPr>
        <w:t xml:space="preserve">ұл жоғарғы қабаттар құрылымының суға төзімділігі мен құрылыс тұрақтылығының жеткіліксіздігін, ал төменгі қабаттардың құрылымы жақсы және құрылысы </w:t>
      </w:r>
      <w:r w:rsidR="007741AD">
        <w:rPr>
          <w:rFonts w:ascii="Times New Roman" w:hAnsi="Times New Roman" w:cs="Times New Roman"/>
          <w:sz w:val="28"/>
          <w:szCs w:val="28"/>
          <w:lang w:val="kk-KZ"/>
        </w:rPr>
        <w:t>тұрақты екендігін білдіреді</w:t>
      </w:r>
      <w:r w:rsidR="00631ECE" w:rsidRPr="00631ECE">
        <w:rPr>
          <w:rFonts w:ascii="Times New Roman" w:hAnsi="Times New Roman" w:cs="Times New Roman"/>
          <w:sz w:val="28"/>
          <w:szCs w:val="28"/>
          <w:lang w:val="kk-KZ"/>
        </w:rPr>
        <w:t>.</w:t>
      </w:r>
      <w:r w:rsidR="007741AD">
        <w:rPr>
          <w:rFonts w:ascii="Times New Roman" w:hAnsi="Times New Roman" w:cs="Times New Roman"/>
          <w:sz w:val="28"/>
          <w:szCs w:val="28"/>
          <w:lang w:val="kk-KZ"/>
        </w:rPr>
        <w:t xml:space="preserve"> </w:t>
      </w:r>
    </w:p>
    <w:p w14:paraId="181659F2" w14:textId="1A528D0E" w:rsidR="007741AD" w:rsidRDefault="007741AD" w:rsidP="00D77AA1">
      <w:pPr>
        <w:spacing w:after="0" w:line="240" w:lineRule="auto"/>
        <w:ind w:firstLine="709"/>
        <w:jc w:val="both"/>
        <w:rPr>
          <w:rFonts w:ascii="Times New Roman" w:hAnsi="Times New Roman" w:cs="Times New Roman"/>
          <w:sz w:val="28"/>
          <w:szCs w:val="28"/>
          <w:lang w:val="kk-KZ"/>
        </w:rPr>
      </w:pPr>
      <w:r w:rsidRPr="007741AD">
        <w:rPr>
          <w:rFonts w:ascii="Times New Roman" w:hAnsi="Times New Roman" w:cs="Times New Roman"/>
          <w:sz w:val="28"/>
          <w:szCs w:val="28"/>
          <w:lang w:val="kk-KZ"/>
        </w:rPr>
        <w:lastRenderedPageBreak/>
        <w:t>Топырақтардың су-физикалық қасиеттері келесі көрсеткіштермен сипатталады: егістік және егістік асты қабаттарының тығыздығы (көлемдік массасы) 1,21-1,25 г/см³ құрайды, жалпы кеуектілігі – 53,4-52,1%, максималды гигроскопиялылығы – 4,0-3,2%, солу ылғалдылығы – 6,7-6,8%, ең төменгі ылғал</w:t>
      </w:r>
      <w:r>
        <w:rPr>
          <w:rFonts w:ascii="Times New Roman" w:hAnsi="Times New Roman" w:cs="Times New Roman"/>
          <w:sz w:val="28"/>
          <w:szCs w:val="28"/>
          <w:lang w:val="kk-KZ"/>
        </w:rPr>
        <w:t xml:space="preserve"> сыйымдылығы – 24,2-23,8% (</w:t>
      </w:r>
      <w:r w:rsidRPr="007741AD">
        <w:rPr>
          <w:rFonts w:ascii="Times New Roman" w:hAnsi="Times New Roman" w:cs="Times New Roman"/>
          <w:sz w:val="28"/>
          <w:szCs w:val="28"/>
          <w:lang w:val="kk-KZ"/>
        </w:rPr>
        <w:t>кесте</w:t>
      </w:r>
      <w:r w:rsidR="00D77AA1">
        <w:rPr>
          <w:rFonts w:ascii="Times New Roman" w:hAnsi="Times New Roman" w:cs="Times New Roman"/>
          <w:sz w:val="28"/>
          <w:szCs w:val="28"/>
          <w:lang w:val="kk-KZ"/>
        </w:rPr>
        <w:t xml:space="preserve"> 4</w:t>
      </w:r>
      <w:r w:rsidRPr="007741AD">
        <w:rPr>
          <w:rFonts w:ascii="Times New Roman" w:hAnsi="Times New Roman" w:cs="Times New Roman"/>
          <w:sz w:val="28"/>
          <w:szCs w:val="28"/>
          <w:lang w:val="kk-KZ"/>
        </w:rPr>
        <w:t>).</w:t>
      </w:r>
    </w:p>
    <w:p w14:paraId="2C854D24" w14:textId="77777777" w:rsidR="003C6447" w:rsidRDefault="003C6447" w:rsidP="00276C70">
      <w:pPr>
        <w:spacing w:after="0" w:line="240" w:lineRule="auto"/>
        <w:ind w:firstLine="567"/>
        <w:jc w:val="both"/>
        <w:rPr>
          <w:rFonts w:ascii="Times New Roman" w:hAnsi="Times New Roman" w:cs="Times New Roman"/>
          <w:sz w:val="28"/>
          <w:szCs w:val="28"/>
          <w:lang w:val="kk-KZ"/>
        </w:rPr>
      </w:pPr>
    </w:p>
    <w:p w14:paraId="10ED28B6" w14:textId="2BE52BD1" w:rsidR="007741AD" w:rsidRDefault="007741AD" w:rsidP="00D77AA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7741AD">
        <w:rPr>
          <w:rFonts w:ascii="Times New Roman" w:hAnsi="Times New Roman" w:cs="Times New Roman"/>
          <w:sz w:val="28"/>
          <w:szCs w:val="28"/>
          <w:lang w:val="kk-KZ"/>
        </w:rPr>
        <w:t xml:space="preserve">есте </w:t>
      </w:r>
      <w:r w:rsidR="00922E08">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7741AD">
        <w:rPr>
          <w:rFonts w:ascii="Times New Roman" w:hAnsi="Times New Roman" w:cs="Times New Roman"/>
          <w:sz w:val="28"/>
          <w:szCs w:val="28"/>
          <w:lang w:val="kk-KZ"/>
        </w:rPr>
        <w:t xml:space="preserve">– </w:t>
      </w:r>
      <w:r w:rsidR="00893F3F">
        <w:rPr>
          <w:rFonts w:ascii="Times New Roman" w:hAnsi="Times New Roman" w:cs="Times New Roman"/>
          <w:sz w:val="28"/>
          <w:szCs w:val="28"/>
          <w:lang w:val="kk-KZ"/>
        </w:rPr>
        <w:t>Күңгірт</w:t>
      </w:r>
      <w:r w:rsidR="00893F3F" w:rsidRPr="007B21A4">
        <w:rPr>
          <w:rFonts w:ascii="Times New Roman" w:hAnsi="Times New Roman" w:cs="Times New Roman"/>
          <w:sz w:val="28"/>
          <w:szCs w:val="28"/>
          <w:lang w:val="kk-KZ"/>
        </w:rPr>
        <w:t xml:space="preserve"> </w:t>
      </w:r>
      <w:r w:rsidRPr="007B21A4">
        <w:rPr>
          <w:rFonts w:ascii="Times New Roman" w:hAnsi="Times New Roman" w:cs="Times New Roman"/>
          <w:sz w:val="28"/>
          <w:szCs w:val="28"/>
          <w:lang w:val="kk-KZ"/>
        </w:rPr>
        <w:t xml:space="preserve">-қара қоңыр </w:t>
      </w:r>
      <w:r w:rsidRPr="007741AD">
        <w:rPr>
          <w:rFonts w:ascii="Times New Roman" w:hAnsi="Times New Roman" w:cs="Times New Roman"/>
          <w:sz w:val="28"/>
          <w:szCs w:val="28"/>
          <w:lang w:val="kk-KZ"/>
        </w:rPr>
        <w:t>топырақтарының физикалық және су</w:t>
      </w:r>
      <w:r>
        <w:rPr>
          <w:rFonts w:ascii="Times New Roman" w:hAnsi="Times New Roman" w:cs="Times New Roman"/>
          <w:sz w:val="28"/>
          <w:szCs w:val="28"/>
          <w:lang w:val="kk-KZ"/>
        </w:rPr>
        <w:t>-</w:t>
      </w:r>
      <w:r w:rsidRPr="007741AD">
        <w:rPr>
          <w:rFonts w:ascii="Times New Roman" w:hAnsi="Times New Roman" w:cs="Times New Roman"/>
          <w:sz w:val="28"/>
          <w:szCs w:val="28"/>
          <w:lang w:val="kk-KZ"/>
        </w:rPr>
        <w:t xml:space="preserve"> физикалық қасиеттері</w:t>
      </w:r>
    </w:p>
    <w:p w14:paraId="753F7E4B" w14:textId="77777777" w:rsidR="003C6447" w:rsidRDefault="003C6447" w:rsidP="00276C70">
      <w:pPr>
        <w:spacing w:after="0" w:line="240" w:lineRule="auto"/>
        <w:ind w:firstLine="567"/>
        <w:jc w:val="both"/>
        <w:rPr>
          <w:rFonts w:ascii="Times New Roman" w:hAnsi="Times New Roman" w:cs="Times New Roman"/>
          <w:sz w:val="28"/>
          <w:szCs w:val="28"/>
          <w:lang w:val="kk-KZ"/>
        </w:rPr>
      </w:pP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7"/>
        <w:gridCol w:w="1615"/>
        <w:gridCol w:w="1131"/>
        <w:gridCol w:w="1250"/>
        <w:gridCol w:w="1872"/>
        <w:gridCol w:w="1217"/>
        <w:gridCol w:w="1554"/>
      </w:tblGrid>
      <w:tr w:rsidR="007741AD" w:rsidRPr="007741AD" w14:paraId="3BBF96A3" w14:textId="77777777" w:rsidTr="00E6516C">
        <w:trPr>
          <w:cantSplit/>
          <w:trHeight w:val="1745"/>
        </w:trPr>
        <w:tc>
          <w:tcPr>
            <w:tcW w:w="1107" w:type="dxa"/>
            <w:vAlign w:val="center"/>
          </w:tcPr>
          <w:p w14:paraId="1FDCFB95" w14:textId="77777777" w:rsidR="007741AD" w:rsidRPr="007741AD" w:rsidRDefault="007741AD" w:rsidP="00D70EB1">
            <w:pPr>
              <w:tabs>
                <w:tab w:val="left" w:pos="7260"/>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Үлгі тереңдігі</w:t>
            </w:r>
            <w:r w:rsidRPr="007741AD">
              <w:rPr>
                <w:rFonts w:ascii="Times New Roman" w:hAnsi="Times New Roman" w:cs="Times New Roman"/>
                <w:sz w:val="28"/>
                <w:szCs w:val="28"/>
              </w:rPr>
              <w:t>, см</w:t>
            </w:r>
          </w:p>
        </w:tc>
        <w:tc>
          <w:tcPr>
            <w:tcW w:w="1615" w:type="dxa"/>
            <w:vAlign w:val="center"/>
          </w:tcPr>
          <w:p w14:paraId="7BAC522D" w14:textId="77777777" w:rsidR="007741AD" w:rsidRPr="007741AD" w:rsidRDefault="007741AD" w:rsidP="00D70EB1">
            <w:pPr>
              <w:tabs>
                <w:tab w:val="left" w:pos="7260"/>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Салыстыр</w:t>
            </w:r>
            <w:r w:rsidR="00D70EB1">
              <w:rPr>
                <w:rFonts w:ascii="Times New Roman" w:hAnsi="Times New Roman" w:cs="Times New Roman"/>
                <w:sz w:val="28"/>
                <w:szCs w:val="28"/>
                <w:lang w:val="kk-KZ"/>
              </w:rPr>
              <w:t>-</w:t>
            </w:r>
            <w:r>
              <w:rPr>
                <w:rFonts w:ascii="Times New Roman" w:hAnsi="Times New Roman" w:cs="Times New Roman"/>
                <w:sz w:val="28"/>
                <w:szCs w:val="28"/>
                <w:lang w:val="kk-KZ"/>
              </w:rPr>
              <w:t>малы салмақ</w:t>
            </w:r>
            <w:r w:rsidRPr="007741AD">
              <w:rPr>
                <w:rFonts w:ascii="Times New Roman" w:hAnsi="Times New Roman" w:cs="Times New Roman"/>
                <w:sz w:val="28"/>
                <w:szCs w:val="28"/>
              </w:rPr>
              <w:t>, г/см</w:t>
            </w:r>
            <w:r w:rsidRPr="007741AD">
              <w:rPr>
                <w:rFonts w:ascii="Times New Roman" w:hAnsi="Times New Roman" w:cs="Times New Roman"/>
                <w:sz w:val="28"/>
                <w:szCs w:val="28"/>
                <w:vertAlign w:val="superscript"/>
              </w:rPr>
              <w:t>3</w:t>
            </w:r>
          </w:p>
        </w:tc>
        <w:tc>
          <w:tcPr>
            <w:tcW w:w="1131" w:type="dxa"/>
            <w:vAlign w:val="center"/>
          </w:tcPr>
          <w:p w14:paraId="1CD97A64" w14:textId="77777777" w:rsidR="007741AD" w:rsidRPr="007741AD" w:rsidRDefault="007741AD" w:rsidP="00720C4D">
            <w:pPr>
              <w:tabs>
                <w:tab w:val="left" w:pos="7260"/>
              </w:tabs>
              <w:spacing w:after="0" w:line="240" w:lineRule="auto"/>
              <w:ind w:right="-83"/>
              <w:jc w:val="center"/>
              <w:rPr>
                <w:rFonts w:ascii="Times New Roman" w:hAnsi="Times New Roman" w:cs="Times New Roman"/>
                <w:sz w:val="28"/>
                <w:szCs w:val="28"/>
              </w:rPr>
            </w:pPr>
            <w:r>
              <w:rPr>
                <w:rFonts w:ascii="Times New Roman" w:hAnsi="Times New Roman" w:cs="Times New Roman"/>
                <w:sz w:val="28"/>
                <w:szCs w:val="28"/>
                <w:lang w:val="kk-KZ"/>
              </w:rPr>
              <w:t>Көлем</w:t>
            </w:r>
            <w:r w:rsidR="00720C4D">
              <w:rPr>
                <w:rFonts w:ascii="Times New Roman" w:hAnsi="Times New Roman" w:cs="Times New Roman"/>
                <w:sz w:val="28"/>
                <w:szCs w:val="28"/>
                <w:lang w:val="kk-KZ"/>
              </w:rPr>
              <w:t>-</w:t>
            </w:r>
            <w:r>
              <w:rPr>
                <w:rFonts w:ascii="Times New Roman" w:hAnsi="Times New Roman" w:cs="Times New Roman"/>
                <w:sz w:val="28"/>
                <w:szCs w:val="28"/>
                <w:lang w:val="kk-KZ"/>
              </w:rPr>
              <w:t>дік салмақ</w:t>
            </w:r>
            <w:r w:rsidRPr="007741AD">
              <w:rPr>
                <w:rFonts w:ascii="Times New Roman" w:hAnsi="Times New Roman" w:cs="Times New Roman"/>
                <w:sz w:val="28"/>
                <w:szCs w:val="28"/>
              </w:rPr>
              <w:t>, г/см</w:t>
            </w:r>
            <w:r w:rsidRPr="007741AD">
              <w:rPr>
                <w:rFonts w:ascii="Times New Roman" w:hAnsi="Times New Roman" w:cs="Times New Roman"/>
                <w:sz w:val="28"/>
                <w:szCs w:val="28"/>
                <w:vertAlign w:val="superscript"/>
              </w:rPr>
              <w:t>3</w:t>
            </w:r>
          </w:p>
        </w:tc>
        <w:tc>
          <w:tcPr>
            <w:tcW w:w="1250" w:type="dxa"/>
            <w:vAlign w:val="center"/>
          </w:tcPr>
          <w:p w14:paraId="5E39137C" w14:textId="77777777" w:rsidR="007741AD" w:rsidRPr="007741AD" w:rsidRDefault="007741AD" w:rsidP="00D70EB1">
            <w:pPr>
              <w:tabs>
                <w:tab w:val="left" w:pos="7260"/>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Қуысты</w:t>
            </w:r>
            <w:r w:rsidR="00D70EB1">
              <w:rPr>
                <w:rFonts w:ascii="Times New Roman" w:hAnsi="Times New Roman" w:cs="Times New Roman"/>
                <w:sz w:val="28"/>
                <w:szCs w:val="28"/>
                <w:lang w:val="kk-KZ"/>
              </w:rPr>
              <w:t>-</w:t>
            </w:r>
            <w:r>
              <w:rPr>
                <w:rFonts w:ascii="Times New Roman" w:hAnsi="Times New Roman" w:cs="Times New Roman"/>
                <w:sz w:val="28"/>
                <w:szCs w:val="28"/>
                <w:lang w:val="kk-KZ"/>
              </w:rPr>
              <w:t xml:space="preserve">лық </w:t>
            </w:r>
            <w:r w:rsidRPr="007741AD">
              <w:rPr>
                <w:rFonts w:ascii="Times New Roman" w:hAnsi="Times New Roman" w:cs="Times New Roman"/>
                <w:sz w:val="28"/>
                <w:szCs w:val="28"/>
              </w:rPr>
              <w:t>,</w:t>
            </w:r>
          </w:p>
          <w:p w14:paraId="4EAD6EFC" w14:textId="77777777" w:rsidR="007741AD" w:rsidRPr="007741AD" w:rsidRDefault="007741AD" w:rsidP="00D70EB1">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w:t>
            </w:r>
          </w:p>
        </w:tc>
        <w:tc>
          <w:tcPr>
            <w:tcW w:w="1872" w:type="dxa"/>
            <w:vAlign w:val="center"/>
          </w:tcPr>
          <w:p w14:paraId="6E87ABCF" w14:textId="264ADC5A"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Максималды гигроскопиялық ылғалдылық</w:t>
            </w:r>
            <w:r w:rsidRPr="007741AD">
              <w:rPr>
                <w:rFonts w:ascii="Times New Roman" w:hAnsi="Times New Roman" w:cs="Times New Roman"/>
                <w:sz w:val="28"/>
                <w:szCs w:val="28"/>
              </w:rPr>
              <w:t>, %</w:t>
            </w:r>
          </w:p>
        </w:tc>
        <w:tc>
          <w:tcPr>
            <w:tcW w:w="1217" w:type="dxa"/>
            <w:vAlign w:val="center"/>
          </w:tcPr>
          <w:p w14:paraId="65D72479" w14:textId="77777777" w:rsidR="007741AD" w:rsidRPr="007741AD" w:rsidRDefault="007741AD" w:rsidP="00720C4D">
            <w:pPr>
              <w:tabs>
                <w:tab w:val="left" w:pos="7260"/>
              </w:tabs>
              <w:spacing w:after="0" w:line="240" w:lineRule="auto"/>
              <w:ind w:right="-138"/>
              <w:jc w:val="center"/>
              <w:rPr>
                <w:rFonts w:ascii="Times New Roman" w:hAnsi="Times New Roman" w:cs="Times New Roman"/>
                <w:sz w:val="28"/>
                <w:szCs w:val="28"/>
              </w:rPr>
            </w:pPr>
            <w:r>
              <w:rPr>
                <w:rFonts w:ascii="Times New Roman" w:hAnsi="Times New Roman" w:cs="Times New Roman"/>
                <w:sz w:val="28"/>
                <w:szCs w:val="28"/>
                <w:lang w:val="kk-KZ"/>
              </w:rPr>
              <w:t>Солу ылғал</w:t>
            </w:r>
            <w:r w:rsidR="00720C4D">
              <w:rPr>
                <w:rFonts w:ascii="Times New Roman" w:hAnsi="Times New Roman" w:cs="Times New Roman"/>
                <w:sz w:val="28"/>
                <w:szCs w:val="28"/>
                <w:lang w:val="kk-KZ"/>
              </w:rPr>
              <w:t>-</w:t>
            </w:r>
            <w:r>
              <w:rPr>
                <w:rFonts w:ascii="Times New Roman" w:hAnsi="Times New Roman" w:cs="Times New Roman"/>
                <w:sz w:val="28"/>
                <w:szCs w:val="28"/>
                <w:lang w:val="kk-KZ"/>
              </w:rPr>
              <w:t>дылығы</w:t>
            </w:r>
            <w:r w:rsidRPr="007741AD">
              <w:rPr>
                <w:rFonts w:ascii="Times New Roman" w:hAnsi="Times New Roman" w:cs="Times New Roman"/>
                <w:sz w:val="28"/>
                <w:szCs w:val="28"/>
              </w:rPr>
              <w:t>, %</w:t>
            </w:r>
          </w:p>
        </w:tc>
        <w:tc>
          <w:tcPr>
            <w:tcW w:w="1554" w:type="dxa"/>
            <w:vAlign w:val="center"/>
          </w:tcPr>
          <w:p w14:paraId="099F34F7" w14:textId="77777777" w:rsidR="007741AD" w:rsidRPr="007741AD" w:rsidRDefault="007741AD" w:rsidP="00720C4D">
            <w:pPr>
              <w:tabs>
                <w:tab w:val="left" w:pos="7260"/>
              </w:tabs>
              <w:spacing w:after="0" w:line="240" w:lineRule="auto"/>
              <w:ind w:right="-143"/>
              <w:jc w:val="center"/>
              <w:rPr>
                <w:rFonts w:ascii="Times New Roman" w:hAnsi="Times New Roman" w:cs="Times New Roman"/>
                <w:sz w:val="28"/>
                <w:szCs w:val="28"/>
              </w:rPr>
            </w:pPr>
            <w:r w:rsidRPr="007741AD">
              <w:rPr>
                <w:rFonts w:ascii="Times New Roman" w:hAnsi="Times New Roman" w:cs="Times New Roman"/>
                <w:sz w:val="28"/>
                <w:szCs w:val="28"/>
              </w:rPr>
              <w:t>Ең төменгі ылғал сыйымдылығы, %</w:t>
            </w:r>
          </w:p>
        </w:tc>
      </w:tr>
      <w:tr w:rsidR="007741AD" w:rsidRPr="007741AD" w14:paraId="3ECA5717" w14:textId="77777777" w:rsidTr="00E6516C">
        <w:trPr>
          <w:trHeight w:val="515"/>
        </w:trPr>
        <w:tc>
          <w:tcPr>
            <w:tcW w:w="1107" w:type="dxa"/>
            <w:vAlign w:val="center"/>
          </w:tcPr>
          <w:p w14:paraId="4002B9D1"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0-20</w:t>
            </w:r>
          </w:p>
        </w:tc>
        <w:tc>
          <w:tcPr>
            <w:tcW w:w="1615" w:type="dxa"/>
            <w:vAlign w:val="center"/>
          </w:tcPr>
          <w:p w14:paraId="439F4F28"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2,60</w:t>
            </w:r>
          </w:p>
        </w:tc>
        <w:tc>
          <w:tcPr>
            <w:tcW w:w="1131" w:type="dxa"/>
            <w:vAlign w:val="center"/>
          </w:tcPr>
          <w:p w14:paraId="51AC8F44"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1,21</w:t>
            </w:r>
          </w:p>
        </w:tc>
        <w:tc>
          <w:tcPr>
            <w:tcW w:w="1250" w:type="dxa"/>
            <w:vAlign w:val="center"/>
          </w:tcPr>
          <w:p w14:paraId="64010675"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53,4</w:t>
            </w:r>
          </w:p>
        </w:tc>
        <w:tc>
          <w:tcPr>
            <w:tcW w:w="1872" w:type="dxa"/>
            <w:vAlign w:val="center"/>
          </w:tcPr>
          <w:p w14:paraId="16619FC8"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4,0</w:t>
            </w:r>
          </w:p>
        </w:tc>
        <w:tc>
          <w:tcPr>
            <w:tcW w:w="1217" w:type="dxa"/>
            <w:vAlign w:val="center"/>
          </w:tcPr>
          <w:p w14:paraId="3A3B7700"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6,7</w:t>
            </w:r>
          </w:p>
        </w:tc>
        <w:tc>
          <w:tcPr>
            <w:tcW w:w="1554" w:type="dxa"/>
            <w:vAlign w:val="center"/>
          </w:tcPr>
          <w:p w14:paraId="16510F72"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24,2</w:t>
            </w:r>
          </w:p>
        </w:tc>
      </w:tr>
      <w:tr w:rsidR="007741AD" w:rsidRPr="007741AD" w14:paraId="6AEE5293" w14:textId="77777777" w:rsidTr="00E6516C">
        <w:trPr>
          <w:trHeight w:val="423"/>
        </w:trPr>
        <w:tc>
          <w:tcPr>
            <w:tcW w:w="1107" w:type="dxa"/>
            <w:vAlign w:val="center"/>
          </w:tcPr>
          <w:p w14:paraId="737BDC8D"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22-32</w:t>
            </w:r>
          </w:p>
        </w:tc>
        <w:tc>
          <w:tcPr>
            <w:tcW w:w="1615" w:type="dxa"/>
            <w:vAlign w:val="center"/>
          </w:tcPr>
          <w:p w14:paraId="71C90D33"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2,61</w:t>
            </w:r>
          </w:p>
        </w:tc>
        <w:tc>
          <w:tcPr>
            <w:tcW w:w="1131" w:type="dxa"/>
            <w:vAlign w:val="center"/>
          </w:tcPr>
          <w:p w14:paraId="490C40A8"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1,25</w:t>
            </w:r>
          </w:p>
        </w:tc>
        <w:tc>
          <w:tcPr>
            <w:tcW w:w="1250" w:type="dxa"/>
            <w:vAlign w:val="center"/>
          </w:tcPr>
          <w:p w14:paraId="761952DB"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52,1</w:t>
            </w:r>
          </w:p>
        </w:tc>
        <w:tc>
          <w:tcPr>
            <w:tcW w:w="1872" w:type="dxa"/>
            <w:vAlign w:val="center"/>
          </w:tcPr>
          <w:p w14:paraId="448C95FE"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3,2</w:t>
            </w:r>
          </w:p>
        </w:tc>
        <w:tc>
          <w:tcPr>
            <w:tcW w:w="1217" w:type="dxa"/>
            <w:vAlign w:val="center"/>
          </w:tcPr>
          <w:p w14:paraId="6063039E"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6,8</w:t>
            </w:r>
          </w:p>
        </w:tc>
        <w:tc>
          <w:tcPr>
            <w:tcW w:w="1554" w:type="dxa"/>
            <w:vAlign w:val="center"/>
          </w:tcPr>
          <w:p w14:paraId="518EB624"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23,8</w:t>
            </w:r>
          </w:p>
        </w:tc>
      </w:tr>
      <w:tr w:rsidR="007741AD" w:rsidRPr="007741AD" w14:paraId="7044EC64" w14:textId="77777777" w:rsidTr="00E6516C">
        <w:trPr>
          <w:trHeight w:val="415"/>
        </w:trPr>
        <w:tc>
          <w:tcPr>
            <w:tcW w:w="1107" w:type="dxa"/>
            <w:vAlign w:val="center"/>
          </w:tcPr>
          <w:p w14:paraId="53E2C6E4"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35-45</w:t>
            </w:r>
          </w:p>
        </w:tc>
        <w:tc>
          <w:tcPr>
            <w:tcW w:w="1615" w:type="dxa"/>
            <w:vAlign w:val="center"/>
          </w:tcPr>
          <w:p w14:paraId="3DF4EB79"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2,62</w:t>
            </w:r>
          </w:p>
        </w:tc>
        <w:tc>
          <w:tcPr>
            <w:tcW w:w="1131" w:type="dxa"/>
            <w:vAlign w:val="center"/>
          </w:tcPr>
          <w:p w14:paraId="77FA6835"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1,26</w:t>
            </w:r>
          </w:p>
        </w:tc>
        <w:tc>
          <w:tcPr>
            <w:tcW w:w="1250" w:type="dxa"/>
            <w:vAlign w:val="center"/>
          </w:tcPr>
          <w:p w14:paraId="5C7C9EA1"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51,9</w:t>
            </w:r>
          </w:p>
        </w:tc>
        <w:tc>
          <w:tcPr>
            <w:tcW w:w="1872" w:type="dxa"/>
            <w:vAlign w:val="center"/>
          </w:tcPr>
          <w:p w14:paraId="33DE7D8D"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2,9</w:t>
            </w:r>
          </w:p>
        </w:tc>
        <w:tc>
          <w:tcPr>
            <w:tcW w:w="1217" w:type="dxa"/>
            <w:vAlign w:val="center"/>
          </w:tcPr>
          <w:p w14:paraId="798355BF"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6,9</w:t>
            </w:r>
          </w:p>
        </w:tc>
        <w:tc>
          <w:tcPr>
            <w:tcW w:w="1554" w:type="dxa"/>
            <w:vAlign w:val="center"/>
          </w:tcPr>
          <w:p w14:paraId="3E7D8430"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23,2</w:t>
            </w:r>
          </w:p>
        </w:tc>
      </w:tr>
      <w:tr w:rsidR="007741AD" w:rsidRPr="007741AD" w14:paraId="1785D38A" w14:textId="77777777" w:rsidTr="00E6516C">
        <w:trPr>
          <w:trHeight w:val="407"/>
        </w:trPr>
        <w:tc>
          <w:tcPr>
            <w:tcW w:w="1107" w:type="dxa"/>
            <w:vAlign w:val="center"/>
          </w:tcPr>
          <w:p w14:paraId="1F2DB90F"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60-70</w:t>
            </w:r>
          </w:p>
        </w:tc>
        <w:tc>
          <w:tcPr>
            <w:tcW w:w="1615" w:type="dxa"/>
            <w:vAlign w:val="center"/>
          </w:tcPr>
          <w:p w14:paraId="38212A53"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2,64</w:t>
            </w:r>
          </w:p>
        </w:tc>
        <w:tc>
          <w:tcPr>
            <w:tcW w:w="1131" w:type="dxa"/>
            <w:vAlign w:val="center"/>
          </w:tcPr>
          <w:p w14:paraId="6B617CA1"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1,27</w:t>
            </w:r>
          </w:p>
        </w:tc>
        <w:tc>
          <w:tcPr>
            <w:tcW w:w="1250" w:type="dxa"/>
            <w:vAlign w:val="center"/>
          </w:tcPr>
          <w:p w14:paraId="15F71B76"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51,8</w:t>
            </w:r>
          </w:p>
        </w:tc>
        <w:tc>
          <w:tcPr>
            <w:tcW w:w="1872" w:type="dxa"/>
            <w:vAlign w:val="center"/>
          </w:tcPr>
          <w:p w14:paraId="43E531CB"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2,8</w:t>
            </w:r>
          </w:p>
        </w:tc>
        <w:tc>
          <w:tcPr>
            <w:tcW w:w="1217" w:type="dxa"/>
            <w:vAlign w:val="center"/>
          </w:tcPr>
          <w:p w14:paraId="4AB40DDD"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6,9</w:t>
            </w:r>
          </w:p>
        </w:tc>
        <w:tc>
          <w:tcPr>
            <w:tcW w:w="1554" w:type="dxa"/>
            <w:vAlign w:val="center"/>
          </w:tcPr>
          <w:p w14:paraId="7884BE4F" w14:textId="77777777" w:rsidR="007741AD" w:rsidRPr="007741AD" w:rsidRDefault="007741AD" w:rsidP="00720C4D">
            <w:pPr>
              <w:tabs>
                <w:tab w:val="left" w:pos="7260"/>
              </w:tabs>
              <w:spacing w:after="0" w:line="240" w:lineRule="auto"/>
              <w:jc w:val="center"/>
              <w:rPr>
                <w:rFonts w:ascii="Times New Roman" w:hAnsi="Times New Roman" w:cs="Times New Roman"/>
                <w:sz w:val="28"/>
                <w:szCs w:val="28"/>
              </w:rPr>
            </w:pPr>
            <w:r w:rsidRPr="007741AD">
              <w:rPr>
                <w:rFonts w:ascii="Times New Roman" w:hAnsi="Times New Roman" w:cs="Times New Roman"/>
                <w:sz w:val="28"/>
                <w:szCs w:val="28"/>
              </w:rPr>
              <w:t>23,0</w:t>
            </w:r>
          </w:p>
        </w:tc>
      </w:tr>
    </w:tbl>
    <w:p w14:paraId="04110BE9" w14:textId="77777777" w:rsidR="007741AD" w:rsidRDefault="007741AD" w:rsidP="007741AD">
      <w:pPr>
        <w:spacing w:after="0" w:line="240" w:lineRule="auto"/>
        <w:jc w:val="both"/>
        <w:rPr>
          <w:rFonts w:ascii="Times New Roman" w:hAnsi="Times New Roman" w:cs="Times New Roman"/>
          <w:sz w:val="28"/>
          <w:szCs w:val="28"/>
          <w:lang w:val="kk-KZ"/>
        </w:rPr>
      </w:pPr>
    </w:p>
    <w:p w14:paraId="1D0294A8" w14:textId="77777777" w:rsidR="007E250C" w:rsidRDefault="007E250C" w:rsidP="00D77AA1">
      <w:pPr>
        <w:spacing w:after="0" w:line="240" w:lineRule="auto"/>
        <w:ind w:firstLine="709"/>
        <w:jc w:val="both"/>
        <w:rPr>
          <w:rFonts w:ascii="Times New Roman" w:hAnsi="Times New Roman" w:cs="Times New Roman"/>
          <w:sz w:val="28"/>
          <w:szCs w:val="28"/>
          <w:lang w:val="kk-KZ"/>
        </w:rPr>
      </w:pPr>
      <w:r w:rsidRPr="007E250C">
        <w:rPr>
          <w:rFonts w:ascii="Times New Roman" w:hAnsi="Times New Roman" w:cs="Times New Roman"/>
          <w:sz w:val="28"/>
          <w:szCs w:val="28"/>
          <w:lang w:val="kk-KZ"/>
        </w:rPr>
        <w:t xml:space="preserve">Көлемдік және </w:t>
      </w:r>
      <w:r>
        <w:rPr>
          <w:rFonts w:ascii="Times New Roman" w:hAnsi="Times New Roman" w:cs="Times New Roman"/>
          <w:sz w:val="28"/>
          <w:szCs w:val="28"/>
          <w:lang w:val="kk-KZ"/>
        </w:rPr>
        <w:t>салыстырмалы</w:t>
      </w:r>
      <w:r w:rsidRPr="007E250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салмағы </w:t>
      </w:r>
      <w:r w:rsidRPr="007E250C">
        <w:rPr>
          <w:rFonts w:ascii="Times New Roman" w:hAnsi="Times New Roman" w:cs="Times New Roman"/>
          <w:sz w:val="28"/>
          <w:szCs w:val="28"/>
          <w:lang w:val="kk-KZ"/>
        </w:rPr>
        <w:t xml:space="preserve">көрсеткіштері сипатталып отырған топырақтардың орташа тығыздалғандығын және негізінен жақсы кеуектілігін, сондай-ақ А.Г. </w:t>
      </w:r>
      <w:r w:rsidR="0067176D">
        <w:rPr>
          <w:rFonts w:ascii="Times New Roman" w:hAnsi="Times New Roman" w:cs="Times New Roman"/>
          <w:sz w:val="28"/>
          <w:szCs w:val="28"/>
          <w:lang w:val="kk-KZ"/>
        </w:rPr>
        <w:t xml:space="preserve">Бондарев пен В.В. Медведев </w:t>
      </w:r>
      <w:r w:rsidRPr="007E250C">
        <w:rPr>
          <w:rFonts w:ascii="Times New Roman" w:hAnsi="Times New Roman" w:cs="Times New Roman"/>
          <w:sz w:val="28"/>
          <w:szCs w:val="28"/>
          <w:lang w:val="kk-KZ"/>
        </w:rPr>
        <w:t xml:space="preserve">бойынша іс жүзінде оңтайлы тығыздығын білдіреді. Ал ең төменгі ылғал сыйымдылығы бойынша су ұстағыш қабілетінің қанағаттанарлықсыз </w:t>
      </w:r>
      <w:r w:rsidR="0067176D">
        <w:rPr>
          <w:rFonts w:ascii="Times New Roman" w:hAnsi="Times New Roman" w:cs="Times New Roman"/>
          <w:sz w:val="28"/>
          <w:szCs w:val="28"/>
          <w:lang w:val="kk-KZ"/>
        </w:rPr>
        <w:t>деңгейде екендігі байқалады</w:t>
      </w:r>
      <w:r w:rsidRPr="007E250C">
        <w:rPr>
          <w:rFonts w:ascii="Times New Roman" w:hAnsi="Times New Roman" w:cs="Times New Roman"/>
          <w:sz w:val="28"/>
          <w:szCs w:val="28"/>
          <w:lang w:val="kk-KZ"/>
        </w:rPr>
        <w:t>.</w:t>
      </w:r>
    </w:p>
    <w:p w14:paraId="070DAE8D" w14:textId="77777777" w:rsidR="00E4531D" w:rsidRDefault="00E4531D" w:rsidP="00D77AA1">
      <w:pPr>
        <w:spacing w:after="0" w:line="240" w:lineRule="auto"/>
        <w:ind w:firstLine="709"/>
        <w:jc w:val="both"/>
        <w:rPr>
          <w:rFonts w:ascii="Times New Roman" w:hAnsi="Times New Roman" w:cs="Times New Roman"/>
          <w:sz w:val="28"/>
          <w:szCs w:val="28"/>
          <w:lang w:val="kk-KZ"/>
        </w:rPr>
      </w:pPr>
    </w:p>
    <w:p w14:paraId="32EE0F92"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71D81E4A"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0B0EFD50"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5918A66D"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21B57E90"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4AC5216B"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079FEE2D"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1D80E1D5"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746465AB" w14:textId="77777777" w:rsidR="00E4531D" w:rsidRDefault="00E4531D" w:rsidP="007E250C">
      <w:pPr>
        <w:spacing w:after="0" w:line="240" w:lineRule="auto"/>
        <w:ind w:firstLine="567"/>
        <w:jc w:val="both"/>
        <w:rPr>
          <w:rFonts w:ascii="Times New Roman" w:hAnsi="Times New Roman" w:cs="Times New Roman"/>
          <w:sz w:val="28"/>
          <w:szCs w:val="28"/>
          <w:lang w:val="kk-KZ"/>
        </w:rPr>
      </w:pPr>
    </w:p>
    <w:p w14:paraId="4A9D414A" w14:textId="77777777" w:rsidR="009B22AB" w:rsidRDefault="009B22AB" w:rsidP="007E250C">
      <w:pPr>
        <w:spacing w:after="0" w:line="240" w:lineRule="auto"/>
        <w:ind w:firstLine="567"/>
        <w:jc w:val="both"/>
        <w:rPr>
          <w:rFonts w:ascii="Times New Roman" w:hAnsi="Times New Roman" w:cs="Times New Roman"/>
          <w:sz w:val="28"/>
          <w:szCs w:val="28"/>
          <w:lang w:val="kk-KZ"/>
        </w:rPr>
      </w:pPr>
    </w:p>
    <w:p w14:paraId="0DDE8A94" w14:textId="77777777" w:rsidR="009B22AB" w:rsidRDefault="009B22AB" w:rsidP="007E250C">
      <w:pPr>
        <w:spacing w:after="0" w:line="240" w:lineRule="auto"/>
        <w:ind w:firstLine="567"/>
        <w:jc w:val="both"/>
        <w:rPr>
          <w:rFonts w:ascii="Times New Roman" w:hAnsi="Times New Roman" w:cs="Times New Roman"/>
          <w:sz w:val="28"/>
          <w:szCs w:val="28"/>
          <w:lang w:val="kk-KZ"/>
        </w:rPr>
      </w:pPr>
    </w:p>
    <w:p w14:paraId="2D770950" w14:textId="77777777" w:rsidR="003C6447" w:rsidRDefault="003C6447" w:rsidP="007E250C">
      <w:pPr>
        <w:spacing w:after="0" w:line="240" w:lineRule="auto"/>
        <w:ind w:firstLine="567"/>
        <w:jc w:val="both"/>
        <w:rPr>
          <w:rFonts w:ascii="Times New Roman" w:hAnsi="Times New Roman" w:cs="Times New Roman"/>
          <w:sz w:val="28"/>
          <w:szCs w:val="28"/>
          <w:lang w:val="kk-KZ"/>
        </w:rPr>
      </w:pPr>
    </w:p>
    <w:p w14:paraId="4AAD08B8" w14:textId="77777777" w:rsidR="003C6447" w:rsidRDefault="003C6447" w:rsidP="007E250C">
      <w:pPr>
        <w:spacing w:after="0" w:line="240" w:lineRule="auto"/>
        <w:ind w:firstLine="567"/>
        <w:jc w:val="both"/>
        <w:rPr>
          <w:rFonts w:ascii="Times New Roman" w:hAnsi="Times New Roman" w:cs="Times New Roman"/>
          <w:sz w:val="28"/>
          <w:szCs w:val="28"/>
          <w:lang w:val="kk-KZ"/>
        </w:rPr>
      </w:pPr>
    </w:p>
    <w:p w14:paraId="6B345FB2" w14:textId="77777777" w:rsidR="00720C4D" w:rsidRDefault="00720C4D" w:rsidP="007E250C">
      <w:pPr>
        <w:spacing w:after="0" w:line="240" w:lineRule="auto"/>
        <w:ind w:firstLine="567"/>
        <w:jc w:val="both"/>
        <w:rPr>
          <w:rFonts w:ascii="Times New Roman" w:hAnsi="Times New Roman" w:cs="Times New Roman"/>
          <w:sz w:val="28"/>
          <w:szCs w:val="28"/>
          <w:lang w:val="kk-KZ"/>
        </w:rPr>
      </w:pPr>
    </w:p>
    <w:p w14:paraId="53481C3C" w14:textId="77777777" w:rsidR="00720C4D" w:rsidRDefault="00720C4D" w:rsidP="007E250C">
      <w:pPr>
        <w:spacing w:after="0" w:line="240" w:lineRule="auto"/>
        <w:ind w:firstLine="567"/>
        <w:jc w:val="both"/>
        <w:rPr>
          <w:rFonts w:ascii="Times New Roman" w:hAnsi="Times New Roman" w:cs="Times New Roman"/>
          <w:sz w:val="28"/>
          <w:szCs w:val="28"/>
          <w:lang w:val="kk-KZ"/>
        </w:rPr>
      </w:pPr>
    </w:p>
    <w:p w14:paraId="4621EFB4" w14:textId="77777777" w:rsidR="00720C4D" w:rsidRDefault="00720C4D" w:rsidP="00205C49">
      <w:pPr>
        <w:spacing w:after="0" w:line="240" w:lineRule="auto"/>
        <w:jc w:val="both"/>
        <w:rPr>
          <w:rFonts w:ascii="Times New Roman" w:hAnsi="Times New Roman" w:cs="Times New Roman"/>
          <w:sz w:val="28"/>
          <w:szCs w:val="28"/>
          <w:lang w:val="kk-KZ"/>
        </w:rPr>
      </w:pPr>
    </w:p>
    <w:p w14:paraId="1D72A26D" w14:textId="77777777" w:rsidR="00205C49" w:rsidRDefault="00205C49" w:rsidP="00205C49">
      <w:pPr>
        <w:spacing w:after="0" w:line="240" w:lineRule="auto"/>
        <w:jc w:val="both"/>
        <w:rPr>
          <w:rFonts w:ascii="Times New Roman" w:hAnsi="Times New Roman" w:cs="Times New Roman"/>
          <w:sz w:val="28"/>
          <w:szCs w:val="28"/>
          <w:lang w:val="kk-KZ"/>
        </w:rPr>
      </w:pPr>
    </w:p>
    <w:p w14:paraId="4F33AB69" w14:textId="5AAFEE2D" w:rsidR="00A97885" w:rsidRPr="008653AD" w:rsidRDefault="00E4531D" w:rsidP="005D4C7E">
      <w:pPr>
        <w:spacing w:after="0" w:line="240" w:lineRule="auto"/>
        <w:ind w:firstLine="709"/>
        <w:jc w:val="both"/>
        <w:rPr>
          <w:rFonts w:ascii="Times New Roman" w:hAnsi="Times New Roman" w:cs="Times New Roman"/>
          <w:b/>
          <w:sz w:val="28"/>
          <w:szCs w:val="28"/>
          <w:lang w:val="kk-KZ"/>
        </w:rPr>
      </w:pPr>
      <w:r w:rsidRPr="009242CC">
        <w:rPr>
          <w:rFonts w:ascii="Times New Roman" w:hAnsi="Times New Roman" w:cs="Times New Roman"/>
          <w:b/>
          <w:sz w:val="28"/>
          <w:szCs w:val="28"/>
          <w:lang w:val="kk-KZ"/>
        </w:rPr>
        <w:lastRenderedPageBreak/>
        <w:t xml:space="preserve">3 </w:t>
      </w:r>
      <w:r w:rsidR="00B31B47" w:rsidRPr="009242CC">
        <w:rPr>
          <w:rFonts w:ascii="Times New Roman" w:hAnsi="Times New Roman" w:cs="Times New Roman"/>
          <w:b/>
          <w:sz w:val="28"/>
          <w:szCs w:val="28"/>
          <w:lang w:val="kk-KZ"/>
        </w:rPr>
        <w:t>ЗЕРТТЕУ ӘДІСТЕМЕСІ МЕН НЫСАНЫ</w:t>
      </w:r>
    </w:p>
    <w:p w14:paraId="0C43AF5E" w14:textId="5FDA7463" w:rsidR="00E4531D" w:rsidRPr="00B61737" w:rsidRDefault="008653AD" w:rsidP="005D4C7E">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3.1 </w:t>
      </w:r>
      <w:r w:rsidR="009242CC" w:rsidRPr="00B61737">
        <w:rPr>
          <w:rFonts w:ascii="Times New Roman" w:hAnsi="Times New Roman" w:cs="Times New Roman"/>
          <w:b/>
          <w:sz w:val="28"/>
          <w:szCs w:val="28"/>
          <w:lang w:val="kk-KZ"/>
        </w:rPr>
        <w:t>З</w:t>
      </w:r>
      <w:r w:rsidR="00E4531D" w:rsidRPr="00B61737">
        <w:rPr>
          <w:rFonts w:ascii="Times New Roman" w:hAnsi="Times New Roman" w:cs="Times New Roman"/>
          <w:b/>
          <w:sz w:val="28"/>
          <w:szCs w:val="28"/>
          <w:lang w:val="kk-KZ"/>
        </w:rPr>
        <w:t>ерттеу әдістемесі</w:t>
      </w:r>
    </w:p>
    <w:p w14:paraId="1BAB62EC" w14:textId="77777777" w:rsidR="00207517" w:rsidRPr="00207517" w:rsidRDefault="00207517" w:rsidP="005D4C7E">
      <w:pPr>
        <w:pStyle w:val="a3"/>
        <w:tabs>
          <w:tab w:val="left" w:pos="0"/>
        </w:tabs>
        <w:ind w:right="3" w:firstLine="709"/>
        <w:jc w:val="both"/>
        <w:rPr>
          <w:lang w:val="kk-KZ"/>
        </w:rPr>
      </w:pPr>
      <w:r w:rsidRPr="00207517">
        <w:rPr>
          <w:lang w:val="kk-KZ"/>
        </w:rPr>
        <w:t>Қазақстанның оңтүстік-шығысының жаз мезгілі жоғары температура</w:t>
      </w:r>
      <w:r w:rsidRPr="00207517">
        <w:rPr>
          <w:spacing w:val="40"/>
          <w:lang w:val="kk-KZ"/>
        </w:rPr>
        <w:t xml:space="preserve"> </w:t>
      </w:r>
      <w:r w:rsidRPr="00207517">
        <w:rPr>
          <w:lang w:val="kk-KZ"/>
        </w:rPr>
        <w:t>мен құрғақшылық сияқты қолайсыз ауа райы жағдайлары жиі кездесуімен ерекшеленеді. Бұл жеміс өсімдіктеріне ылғалдылықтың жеткіліксіздігіне және ағаш тамырларының топырақтан қоректік заттардың сіңуінің төмендеуіне алып келеді. Жылдық жауын-шашынның жеткіліксіз болуына байланысты (350-550мм) өсу кезеңінде ұзақ уақытқа созылатын</w:t>
      </w:r>
      <w:r w:rsidRPr="00207517">
        <w:rPr>
          <w:spacing w:val="40"/>
          <w:lang w:val="kk-KZ"/>
        </w:rPr>
        <w:t xml:space="preserve"> </w:t>
      </w:r>
      <w:r w:rsidRPr="00207517">
        <w:rPr>
          <w:lang w:val="kk-KZ"/>
        </w:rPr>
        <w:t>құрғақшылық жиі кездеседі.</w:t>
      </w:r>
    </w:p>
    <w:p w14:paraId="18FEACF0" w14:textId="77777777" w:rsidR="00160579" w:rsidRDefault="00207517" w:rsidP="005D4C7E">
      <w:pPr>
        <w:pStyle w:val="a3"/>
        <w:tabs>
          <w:tab w:val="left" w:pos="0"/>
        </w:tabs>
        <w:spacing w:before="1"/>
        <w:ind w:right="3" w:firstLine="709"/>
        <w:jc w:val="both"/>
        <w:rPr>
          <w:color w:val="000000"/>
          <w:lang w:val="kk-KZ"/>
        </w:rPr>
      </w:pPr>
      <w:r w:rsidRPr="00207517">
        <w:rPr>
          <w:lang w:val="kk-KZ"/>
        </w:rPr>
        <w:t xml:space="preserve">Зерттеу </w:t>
      </w:r>
      <w:r w:rsidRPr="00207517">
        <w:rPr>
          <w:color w:val="000000"/>
          <w:lang w:val="kk-KZ"/>
        </w:rPr>
        <w:t>202</w:t>
      </w:r>
      <w:r w:rsidR="00B61737">
        <w:rPr>
          <w:color w:val="000000"/>
          <w:lang w:val="kk-KZ"/>
        </w:rPr>
        <w:t>1</w:t>
      </w:r>
      <w:r w:rsidRPr="00207517">
        <w:rPr>
          <w:color w:val="000000"/>
          <w:lang w:val="kk-KZ"/>
        </w:rPr>
        <w:t xml:space="preserve">–2023 жылдар аралығында </w:t>
      </w:r>
      <w:r w:rsidR="000710EF" w:rsidRPr="000710EF">
        <w:rPr>
          <w:color w:val="000000"/>
          <w:lang w:val="kk-KZ"/>
        </w:rPr>
        <w:t>Қазақстан</w:t>
      </w:r>
      <w:r w:rsidR="000710EF">
        <w:rPr>
          <w:color w:val="000000"/>
          <w:lang w:val="kk-KZ"/>
        </w:rPr>
        <w:t>ның</w:t>
      </w:r>
      <w:r w:rsidR="000710EF" w:rsidRPr="000710EF">
        <w:rPr>
          <w:color w:val="000000"/>
          <w:lang w:val="kk-KZ"/>
        </w:rPr>
        <w:t xml:space="preserve"> оңтүстік-шығыс</w:t>
      </w:r>
      <w:r w:rsidR="000710EF">
        <w:rPr>
          <w:color w:val="000000"/>
          <w:lang w:val="kk-KZ"/>
        </w:rPr>
        <w:t>ы</w:t>
      </w:r>
      <w:r w:rsidR="000710EF" w:rsidRPr="000710EF">
        <w:rPr>
          <w:color w:val="000000"/>
          <w:lang w:val="kk-KZ"/>
        </w:rPr>
        <w:t xml:space="preserve"> тау бөктерінде 1050-1100 м биіктікте орналасқан</w:t>
      </w:r>
      <w:r w:rsidR="000710EF">
        <w:rPr>
          <w:color w:val="000000"/>
          <w:lang w:val="kk-KZ"/>
        </w:rPr>
        <w:t>,</w:t>
      </w:r>
      <w:r w:rsidR="000710EF" w:rsidRPr="000710EF">
        <w:rPr>
          <w:color w:val="000000"/>
          <w:lang w:val="kk-KZ"/>
        </w:rPr>
        <w:t xml:space="preserve"> </w:t>
      </w:r>
      <w:r w:rsidRPr="00207517">
        <w:rPr>
          <w:color w:val="000000"/>
          <w:lang w:val="kk-KZ"/>
        </w:rPr>
        <w:t xml:space="preserve">«Қазақ жеміс-жидек және көкөніс </w:t>
      </w:r>
      <w:r w:rsidRPr="000710EF">
        <w:rPr>
          <w:color w:val="000000"/>
          <w:lang w:val="kk-KZ"/>
        </w:rPr>
        <w:t>шаруашылығы ғылыми-зерттеу институты» ЖШС Талғар республикалық филиалының помологиялық бағында «</w:t>
      </w:r>
      <w:r w:rsidR="00160579" w:rsidRPr="00160579">
        <w:rPr>
          <w:color w:val="000000"/>
          <w:lang w:val="kk-KZ"/>
        </w:rPr>
        <w:t xml:space="preserve">Аймақтық ерекшеліктерді ескере отырып, ауыл шаруашылығы дақылдарын өсіру, цифрландыру және экспорттау үшін органикалық ауыл шаруашылығы технологияларын </w:t>
      </w:r>
      <w:r w:rsidR="00160579" w:rsidRPr="000710EF">
        <w:rPr>
          <w:color w:val="000000"/>
          <w:lang w:val="kk-KZ"/>
        </w:rPr>
        <w:t>әзірлеу</w:t>
      </w:r>
      <w:r w:rsidRPr="000710EF">
        <w:rPr>
          <w:color w:val="000000"/>
          <w:lang w:val="kk-KZ"/>
        </w:rPr>
        <w:t xml:space="preserve"> (ИРН </w:t>
      </w:r>
      <w:r w:rsidR="00160579" w:rsidRPr="00160579">
        <w:rPr>
          <w:lang w:val="kk-KZ"/>
        </w:rPr>
        <w:t>BR10764907</w:t>
      </w:r>
      <w:r w:rsidRPr="00207517">
        <w:rPr>
          <w:color w:val="000000"/>
          <w:lang w:val="kk-KZ"/>
        </w:rPr>
        <w:t>)</w:t>
      </w:r>
      <w:r w:rsidR="000710EF">
        <w:rPr>
          <w:color w:val="000000"/>
          <w:lang w:val="kk-KZ"/>
        </w:rPr>
        <w:t>»</w:t>
      </w:r>
      <w:r w:rsidRPr="00207517">
        <w:rPr>
          <w:color w:val="000000"/>
          <w:lang w:val="kk-KZ"/>
        </w:rPr>
        <w:t xml:space="preserve"> </w:t>
      </w:r>
      <w:r w:rsidR="002D67FF">
        <w:rPr>
          <w:color w:val="000000"/>
          <w:lang w:val="kk-KZ"/>
        </w:rPr>
        <w:t xml:space="preserve">жобасы </w:t>
      </w:r>
      <w:r w:rsidRPr="00207517">
        <w:rPr>
          <w:color w:val="000000"/>
          <w:lang w:val="kk-KZ"/>
        </w:rPr>
        <w:t>аясында жүргізілді</w:t>
      </w:r>
      <w:r w:rsidR="00160579">
        <w:rPr>
          <w:color w:val="000000"/>
          <w:lang w:val="kk-KZ"/>
        </w:rPr>
        <w:t xml:space="preserve"> (сурет 3)</w:t>
      </w:r>
      <w:r w:rsidRPr="00207517">
        <w:rPr>
          <w:color w:val="000000"/>
          <w:lang w:val="kk-KZ"/>
        </w:rPr>
        <w:t>.</w:t>
      </w:r>
    </w:p>
    <w:p w14:paraId="7D3D2550" w14:textId="77777777" w:rsidR="00160579" w:rsidRDefault="00160579" w:rsidP="00207517">
      <w:pPr>
        <w:pStyle w:val="a3"/>
        <w:tabs>
          <w:tab w:val="left" w:pos="0"/>
        </w:tabs>
        <w:spacing w:before="1"/>
        <w:ind w:right="3" w:firstLine="567"/>
        <w:jc w:val="both"/>
        <w:rPr>
          <w:color w:val="000000"/>
          <w:lang w:val="kk-KZ"/>
        </w:rPr>
      </w:pPr>
    </w:p>
    <w:p w14:paraId="2DCD5BC2" w14:textId="77777777" w:rsidR="00160579" w:rsidRDefault="00160579" w:rsidP="004B0918">
      <w:pPr>
        <w:pStyle w:val="a3"/>
        <w:tabs>
          <w:tab w:val="left" w:pos="0"/>
        </w:tabs>
        <w:spacing w:before="1"/>
        <w:ind w:right="3"/>
        <w:jc w:val="center"/>
        <w:rPr>
          <w:color w:val="000000"/>
          <w:lang w:val="kk-KZ"/>
        </w:rPr>
      </w:pPr>
      <w:r w:rsidRPr="00160579">
        <w:rPr>
          <w:noProof/>
          <w:color w:val="000000"/>
          <w:lang w:eastAsia="ru-RU"/>
        </w:rPr>
        <w:drawing>
          <wp:inline distT="0" distB="0" distL="0" distR="0" wp14:anchorId="57FCFA89" wp14:editId="1F244704">
            <wp:extent cx="5886450" cy="4048125"/>
            <wp:effectExtent l="0" t="0" r="0" b="9525"/>
            <wp:docPr id="25" name="Рисунок 25" descr="C:\Users\Тилепберген\Desktop\Презентация Microsoft PowerPoi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илепберген\Desktop\Презентация Microsoft PowerPoint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6450" cy="4048125"/>
                    </a:xfrm>
                    <a:prstGeom prst="rect">
                      <a:avLst/>
                    </a:prstGeom>
                    <a:noFill/>
                    <a:ln>
                      <a:noFill/>
                    </a:ln>
                  </pic:spPr>
                </pic:pic>
              </a:graphicData>
            </a:graphic>
          </wp:inline>
        </w:drawing>
      </w:r>
    </w:p>
    <w:p w14:paraId="3A45F852" w14:textId="77777777" w:rsidR="00160579" w:rsidRDefault="00160579" w:rsidP="00160579">
      <w:pPr>
        <w:pStyle w:val="a3"/>
        <w:tabs>
          <w:tab w:val="left" w:pos="0"/>
        </w:tabs>
        <w:spacing w:before="1"/>
        <w:ind w:right="3" w:firstLine="567"/>
        <w:jc w:val="center"/>
        <w:rPr>
          <w:color w:val="000000"/>
          <w:lang w:val="kk-KZ"/>
        </w:rPr>
      </w:pPr>
      <w:r>
        <w:rPr>
          <w:color w:val="000000"/>
          <w:lang w:val="kk-KZ"/>
        </w:rPr>
        <w:t xml:space="preserve">Сурет 3 – </w:t>
      </w:r>
      <w:r w:rsidR="000710EF" w:rsidRPr="000710EF">
        <w:rPr>
          <w:color w:val="000000"/>
          <w:lang w:val="kk-KZ"/>
        </w:rPr>
        <w:t>Зерттеу аймағының орналасқан жері</w:t>
      </w:r>
    </w:p>
    <w:p w14:paraId="29542946" w14:textId="77777777" w:rsidR="00160579" w:rsidRDefault="00160579" w:rsidP="00160579">
      <w:pPr>
        <w:pStyle w:val="a3"/>
        <w:tabs>
          <w:tab w:val="left" w:pos="0"/>
        </w:tabs>
        <w:spacing w:before="1"/>
        <w:ind w:right="3" w:firstLine="567"/>
        <w:jc w:val="center"/>
        <w:rPr>
          <w:color w:val="000000"/>
          <w:lang w:val="kk-KZ"/>
        </w:rPr>
      </w:pPr>
    </w:p>
    <w:p w14:paraId="1CC020D9" w14:textId="7C4E379A" w:rsidR="00207517" w:rsidRPr="00207517" w:rsidRDefault="00207517" w:rsidP="005D4C7E">
      <w:pPr>
        <w:pStyle w:val="a3"/>
        <w:tabs>
          <w:tab w:val="left" w:pos="0"/>
        </w:tabs>
        <w:spacing w:before="1"/>
        <w:ind w:right="6" w:firstLine="709"/>
        <w:jc w:val="both"/>
        <w:rPr>
          <w:lang w:val="kk-KZ"/>
        </w:rPr>
      </w:pPr>
      <w:r w:rsidRPr="00207517">
        <w:rPr>
          <w:color w:val="000000"/>
          <w:lang w:val="kk-KZ"/>
        </w:rPr>
        <w:t>Тәжірибеде 6 нұсқа зерттеліп, үш қайталанымда әр учаскеде 10 ағаштан барлығы 180 ағаш отырғызылды (</w:t>
      </w:r>
      <w:r w:rsidR="00C74224">
        <w:rPr>
          <w:color w:val="000000"/>
          <w:lang w:val="kk-KZ"/>
        </w:rPr>
        <w:t>сурет</w:t>
      </w:r>
      <w:r w:rsidR="008653AD">
        <w:rPr>
          <w:color w:val="000000"/>
          <w:lang w:val="kk-KZ"/>
        </w:rPr>
        <w:t xml:space="preserve"> 4</w:t>
      </w:r>
      <w:r w:rsidRPr="00207517">
        <w:rPr>
          <w:color w:val="000000"/>
          <w:lang w:val="kk-KZ"/>
        </w:rPr>
        <w:t>).</w:t>
      </w:r>
    </w:p>
    <w:p w14:paraId="11B8E413" w14:textId="77777777" w:rsidR="004B0918" w:rsidRPr="0061315D" w:rsidRDefault="004B0918" w:rsidP="005D4C7E">
      <w:pPr>
        <w:pStyle w:val="a3"/>
        <w:tabs>
          <w:tab w:val="left" w:pos="0"/>
        </w:tabs>
        <w:ind w:right="6" w:firstLine="709"/>
        <w:jc w:val="both"/>
        <w:rPr>
          <w:lang w:val="kk-KZ"/>
        </w:rPr>
      </w:pPr>
      <w:r w:rsidRPr="00207517">
        <w:rPr>
          <w:lang w:val="kk-KZ"/>
        </w:rPr>
        <w:t xml:space="preserve">Ғылыми жұмысты іске асыру кезінде далалық және зертханалық зерттеу әдістері қолданылды. </w:t>
      </w:r>
      <w:r w:rsidRPr="0061315D">
        <w:rPr>
          <w:lang w:val="kk-KZ"/>
        </w:rPr>
        <w:t>Тәжірибе мөлдегінің ауданы 0,3 гектарды құрайды.</w:t>
      </w:r>
    </w:p>
    <w:p w14:paraId="7D126C10" w14:textId="77777777" w:rsidR="004B0918" w:rsidRPr="0061315D" w:rsidRDefault="004B0918" w:rsidP="005D4C7E">
      <w:pPr>
        <w:pStyle w:val="a3"/>
        <w:tabs>
          <w:tab w:val="left" w:pos="0"/>
        </w:tabs>
        <w:ind w:right="6" w:firstLine="709"/>
        <w:jc w:val="both"/>
        <w:rPr>
          <w:lang w:val="kk-KZ"/>
        </w:rPr>
      </w:pPr>
      <w:r w:rsidRPr="0061315D">
        <w:rPr>
          <w:lang w:val="kk-KZ"/>
        </w:rPr>
        <w:t>Зерттеу әдіс</w:t>
      </w:r>
      <w:r>
        <w:rPr>
          <w:lang w:val="kk-KZ"/>
        </w:rPr>
        <w:t>ін</w:t>
      </w:r>
      <w:r w:rsidRPr="0061315D">
        <w:rPr>
          <w:lang w:val="kk-KZ"/>
        </w:rPr>
        <w:t xml:space="preserve"> әзірлеу кезінде Қазақ жеміс</w:t>
      </w:r>
      <w:r>
        <w:rPr>
          <w:lang w:val="kk-KZ"/>
        </w:rPr>
        <w:t>-көкөніс</w:t>
      </w:r>
      <w:r w:rsidRPr="0061315D">
        <w:rPr>
          <w:lang w:val="kk-KZ"/>
        </w:rPr>
        <w:t xml:space="preserve"> және жүзім шаруашылығы ғылыми-зерттеу институтының әдіснамалық ұсыныстары пайдаланылады. Зерттеу әдіснамасы жалпы алғанда «Жеміс, көкөніс және </w:t>
      </w:r>
      <w:r w:rsidRPr="0061315D">
        <w:rPr>
          <w:lang w:val="kk-KZ"/>
        </w:rPr>
        <w:lastRenderedPageBreak/>
        <w:t xml:space="preserve">жаңғақ дақылдарының сорттарын зерттеу бағдарламасы мен әдіснамасына» </w:t>
      </w:r>
      <w:r w:rsidRPr="0061315D">
        <w:rPr>
          <w:spacing w:val="-2"/>
          <w:lang w:val="kk-KZ"/>
        </w:rPr>
        <w:t>негізделген.</w:t>
      </w:r>
    </w:p>
    <w:p w14:paraId="46C8A6BC" w14:textId="77777777" w:rsidR="00207517" w:rsidRPr="00207517" w:rsidRDefault="00207517" w:rsidP="00207517">
      <w:pPr>
        <w:pStyle w:val="a3"/>
        <w:tabs>
          <w:tab w:val="left" w:pos="0"/>
        </w:tabs>
        <w:ind w:right="3" w:firstLine="567"/>
        <w:rPr>
          <w:lang w:val="kk-KZ"/>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1"/>
      </w:tblGrid>
      <w:tr w:rsidR="00107567" w14:paraId="214E84DF" w14:textId="77777777" w:rsidTr="00C74224">
        <w:trPr>
          <w:jc w:val="center"/>
        </w:trPr>
        <w:tc>
          <w:tcPr>
            <w:tcW w:w="8221" w:type="dxa"/>
          </w:tcPr>
          <w:p w14:paraId="1AB15D21" w14:textId="77777777" w:rsidR="00107567" w:rsidRPr="00107567" w:rsidRDefault="003514F3" w:rsidP="00107567">
            <w:pPr>
              <w:pStyle w:val="a3"/>
              <w:tabs>
                <w:tab w:val="left" w:pos="0"/>
              </w:tabs>
              <w:ind w:right="3"/>
              <w:jc w:val="center"/>
              <w:rPr>
                <w:noProof/>
                <w:spacing w:val="-2"/>
                <w:lang w:val="kk-KZ" w:eastAsia="ru-RU"/>
              </w:rPr>
            </w:pPr>
            <w:r>
              <w:rPr>
                <w:spacing w:val="-2"/>
                <w:lang w:val="kk-KZ"/>
              </w:rPr>
              <w:t>ІІІ</w:t>
            </w:r>
            <w:r w:rsidR="00107567">
              <w:rPr>
                <w:spacing w:val="-2"/>
                <w:lang w:val="kk-KZ"/>
              </w:rPr>
              <w:t xml:space="preserve"> қайталаным</w:t>
            </w:r>
          </w:p>
        </w:tc>
      </w:tr>
      <w:tr w:rsidR="00107567" w14:paraId="276CA212" w14:textId="77777777" w:rsidTr="00C74224">
        <w:trPr>
          <w:trHeight w:val="1513"/>
          <w:jc w:val="center"/>
        </w:trPr>
        <w:tc>
          <w:tcPr>
            <w:tcW w:w="8221" w:type="dxa"/>
          </w:tcPr>
          <w:p w14:paraId="5C4C163C" w14:textId="77777777" w:rsidR="00107567" w:rsidRDefault="00E2054F" w:rsidP="00107567">
            <w:pPr>
              <w:pStyle w:val="a3"/>
              <w:tabs>
                <w:tab w:val="left" w:pos="0"/>
              </w:tabs>
              <w:ind w:right="3"/>
              <w:jc w:val="center"/>
              <w:rPr>
                <w:spacing w:val="-2"/>
                <w:lang w:val="kk-KZ"/>
              </w:rPr>
            </w:pPr>
            <w:r>
              <w:rPr>
                <w:noProof/>
                <w:spacing w:val="-2"/>
                <w:lang w:eastAsia="ru-RU"/>
              </w:rPr>
              <mc:AlternateContent>
                <mc:Choice Requires="wps">
                  <w:drawing>
                    <wp:anchor distT="0" distB="0" distL="114300" distR="114300" simplePos="0" relativeHeight="251652096" behindDoc="0" locked="0" layoutInCell="1" allowOverlap="1" wp14:anchorId="4DC537D9" wp14:editId="21FC600B">
                      <wp:simplePos x="0" y="0"/>
                      <wp:positionH relativeFrom="column">
                        <wp:posOffset>4326255</wp:posOffset>
                      </wp:positionH>
                      <wp:positionV relativeFrom="paragraph">
                        <wp:posOffset>3175</wp:posOffset>
                      </wp:positionV>
                      <wp:extent cx="638175" cy="962025"/>
                      <wp:effectExtent l="0" t="0" r="28575" b="28575"/>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638175" cy="962025"/>
                              </a:xfrm>
                              <a:prstGeom prst="round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1F7729"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C537D9" id="Скругленный прямоугольник 31" o:spid="_x0000_s1026" style="position:absolute;left:0;text-align:left;margin-left:340.65pt;margin-top:.25pt;width:50.25pt;height:7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" fillcolor="#92cddc [1944]" strokecolor="#243f60 [1604]" strokeweight="2pt">
                      <v:textbox>
                        <w:txbxContent>
                          <w:p w14:paraId="411F7729"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4</w:t>
                            </w:r>
                          </w:p>
                        </w:txbxContent>
                      </v:textbox>
                    </v:roundrect>
                  </w:pict>
                </mc:Fallback>
              </mc:AlternateContent>
            </w:r>
            <w:r>
              <w:rPr>
                <w:noProof/>
                <w:spacing w:val="-2"/>
                <w:lang w:eastAsia="ru-RU"/>
              </w:rPr>
              <mc:AlternateContent>
                <mc:Choice Requires="wps">
                  <w:drawing>
                    <wp:anchor distT="0" distB="0" distL="114300" distR="114300" simplePos="0" relativeHeight="251651072" behindDoc="0" locked="0" layoutInCell="1" allowOverlap="1" wp14:anchorId="69FD4229" wp14:editId="33E019A1">
                      <wp:simplePos x="0" y="0"/>
                      <wp:positionH relativeFrom="column">
                        <wp:posOffset>3469005</wp:posOffset>
                      </wp:positionH>
                      <wp:positionV relativeFrom="paragraph">
                        <wp:posOffset>-6350</wp:posOffset>
                      </wp:positionV>
                      <wp:extent cx="628650" cy="952500"/>
                      <wp:effectExtent l="0" t="0" r="19050" b="19050"/>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628650" cy="95250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EE177E"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FD4229" id="Скругленный прямоугольник 30" o:spid="_x0000_s1027" style="position:absolute;left:0;text-align:left;margin-left:273.15pt;margin-top:-.5pt;width:49.5pt;height: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" fillcolor="yellow" strokecolor="#243f60 [1604]" strokeweight="2pt">
                      <v:textbox>
                        <w:txbxContent>
                          <w:p w14:paraId="67EE177E"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6</w:t>
                            </w:r>
                          </w:p>
                        </w:txbxContent>
                      </v:textbox>
                    </v:roundrect>
                  </w:pict>
                </mc:Fallback>
              </mc:AlternateContent>
            </w:r>
            <w:r>
              <w:rPr>
                <w:noProof/>
                <w:spacing w:val="-2"/>
                <w:lang w:eastAsia="ru-RU"/>
              </w:rPr>
              <mc:AlternateContent>
                <mc:Choice Requires="wps">
                  <w:drawing>
                    <wp:anchor distT="0" distB="0" distL="114300" distR="114300" simplePos="0" relativeHeight="251650048" behindDoc="0" locked="0" layoutInCell="1" allowOverlap="1" wp14:anchorId="3743FD32" wp14:editId="46553A7C">
                      <wp:simplePos x="0" y="0"/>
                      <wp:positionH relativeFrom="column">
                        <wp:posOffset>2668905</wp:posOffset>
                      </wp:positionH>
                      <wp:positionV relativeFrom="paragraph">
                        <wp:posOffset>-6350</wp:posOffset>
                      </wp:positionV>
                      <wp:extent cx="628650" cy="952500"/>
                      <wp:effectExtent l="0" t="0" r="19050" b="19050"/>
                      <wp:wrapNone/>
                      <wp:docPr id="29" name="Скругленный прямоугольник 29"/>
                      <wp:cNvGraphicFramePr/>
                      <a:graphic xmlns:a="http://schemas.openxmlformats.org/drawingml/2006/main">
                        <a:graphicData uri="http://schemas.microsoft.com/office/word/2010/wordprocessingShape">
                          <wps:wsp>
                            <wps:cNvSpPr/>
                            <wps:spPr>
                              <a:xfrm>
                                <a:off x="0" y="0"/>
                                <a:ext cx="628650" cy="952500"/>
                              </a:xfrm>
                              <a:prstGeom prst="round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A8250C"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43FD32" id="Скругленный прямоугольник 29" o:spid="_x0000_s1028" style="position:absolute;left:0;text-align:left;margin-left:210.15pt;margin-top:-.5pt;width:49.5pt;height: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" fillcolor="#9bbb59 [3206]" strokecolor="#243f60 [1604]" strokeweight="2pt">
                      <v:textbox>
                        <w:txbxContent>
                          <w:p w14:paraId="39A8250C"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2</w:t>
                            </w:r>
                          </w:p>
                        </w:txbxContent>
                      </v:textbox>
                    </v:roundrect>
                  </w:pict>
                </mc:Fallback>
              </mc:AlternateContent>
            </w:r>
            <w:r>
              <w:rPr>
                <w:noProof/>
                <w:spacing w:val="-2"/>
                <w:lang w:eastAsia="ru-RU"/>
              </w:rPr>
              <mc:AlternateContent>
                <mc:Choice Requires="wps">
                  <w:drawing>
                    <wp:anchor distT="0" distB="0" distL="114300" distR="114300" simplePos="0" relativeHeight="251649024" behindDoc="0" locked="0" layoutInCell="1" allowOverlap="1" wp14:anchorId="4EB18049" wp14:editId="0A93572D">
                      <wp:simplePos x="0" y="0"/>
                      <wp:positionH relativeFrom="column">
                        <wp:posOffset>1773555</wp:posOffset>
                      </wp:positionH>
                      <wp:positionV relativeFrom="paragraph">
                        <wp:posOffset>3174</wp:posOffset>
                      </wp:positionV>
                      <wp:extent cx="657225" cy="942975"/>
                      <wp:effectExtent l="0" t="0" r="28575" b="28575"/>
                      <wp:wrapNone/>
                      <wp:docPr id="27" name="Скругленный прямоугольник 27"/>
                      <wp:cNvGraphicFramePr/>
                      <a:graphic xmlns:a="http://schemas.openxmlformats.org/drawingml/2006/main">
                        <a:graphicData uri="http://schemas.microsoft.com/office/word/2010/wordprocessingShape">
                          <wps:wsp>
                            <wps:cNvSpPr/>
                            <wps:spPr>
                              <a:xfrm>
                                <a:off x="0" y="0"/>
                                <a:ext cx="657225" cy="94297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DFA288"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B18049" id="Скругленный прямоугольник 27" o:spid="_x0000_s1029" style="position:absolute;left:0;text-align:left;margin-left:139.65pt;margin-top:.25pt;width:51.75pt;height:7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" fillcolor="#d99594 [1941]" strokecolor="#243f60 [1604]" strokeweight="2pt">
                      <v:textbox>
                        <w:txbxContent>
                          <w:p w14:paraId="1DDFA288"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5</w:t>
                            </w:r>
                          </w:p>
                        </w:txbxContent>
                      </v:textbox>
                    </v:roundrect>
                  </w:pict>
                </mc:Fallback>
              </mc:AlternateContent>
            </w:r>
            <w:r>
              <w:rPr>
                <w:noProof/>
                <w:spacing w:val="-2"/>
                <w:lang w:eastAsia="ru-RU"/>
              </w:rPr>
              <mc:AlternateContent>
                <mc:Choice Requires="wps">
                  <w:drawing>
                    <wp:anchor distT="0" distB="0" distL="114300" distR="114300" simplePos="0" relativeHeight="251648000" behindDoc="0" locked="0" layoutInCell="1" allowOverlap="1" wp14:anchorId="518406FA" wp14:editId="510C9669">
                      <wp:simplePos x="0" y="0"/>
                      <wp:positionH relativeFrom="column">
                        <wp:posOffset>897255</wp:posOffset>
                      </wp:positionH>
                      <wp:positionV relativeFrom="paragraph">
                        <wp:posOffset>12700</wp:posOffset>
                      </wp:positionV>
                      <wp:extent cx="638175" cy="923925"/>
                      <wp:effectExtent l="0" t="0" r="28575" b="28575"/>
                      <wp:wrapNone/>
                      <wp:docPr id="26" name="Скругленный прямоугольник 26"/>
                      <wp:cNvGraphicFramePr/>
                      <a:graphic xmlns:a="http://schemas.openxmlformats.org/drawingml/2006/main">
                        <a:graphicData uri="http://schemas.microsoft.com/office/word/2010/wordprocessingShape">
                          <wps:wsp>
                            <wps:cNvSpPr/>
                            <wps:spPr>
                              <a:xfrm>
                                <a:off x="0" y="0"/>
                                <a:ext cx="638175" cy="923925"/>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8EA36E"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8406FA" id="Скругленный прямоугольник 26" o:spid="_x0000_s1030" style="position:absolute;left:0;text-align:left;margin-left:70.65pt;margin-top:1pt;width:50.25pt;height:72.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" fillcolor="#c0504d [3205]" strokecolor="#243f60 [1604]" strokeweight="2pt">
                      <v:textbox>
                        <w:txbxContent>
                          <w:p w14:paraId="4E8EA36E"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3</w:t>
                            </w:r>
                          </w:p>
                        </w:txbxContent>
                      </v:textbox>
                    </v:roundrect>
                  </w:pict>
                </mc:Fallback>
              </mc:AlternateContent>
            </w:r>
            <w:r w:rsidR="002D67FF">
              <w:rPr>
                <w:noProof/>
                <w:spacing w:val="-2"/>
                <w:lang w:eastAsia="ru-RU"/>
              </w:rPr>
              <mc:AlternateContent>
                <mc:Choice Requires="wps">
                  <w:drawing>
                    <wp:anchor distT="0" distB="0" distL="114300" distR="114300" simplePos="0" relativeHeight="251646976" behindDoc="0" locked="0" layoutInCell="1" allowOverlap="1" wp14:anchorId="6AF32211" wp14:editId="0C6EE3E9">
                      <wp:simplePos x="0" y="0"/>
                      <wp:positionH relativeFrom="column">
                        <wp:posOffset>-26670</wp:posOffset>
                      </wp:positionH>
                      <wp:positionV relativeFrom="paragraph">
                        <wp:posOffset>12699</wp:posOffset>
                      </wp:positionV>
                      <wp:extent cx="685800" cy="923925"/>
                      <wp:effectExtent l="0" t="0" r="19050"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685800" cy="9239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08DA30"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F32211" id="Скругленный прямоугольник 5" o:spid="_x0000_s1031" style="position:absolute;left:0;text-align:left;margin-left:-2.1pt;margin-top:1pt;width:54pt;height:7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" fillcolor="white [3212]" strokecolor="#243f60 [1604]" strokeweight="2pt">
                      <v:textbox>
                        <w:txbxContent>
                          <w:p w14:paraId="6708DA30"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1</w:t>
                            </w:r>
                          </w:p>
                        </w:txbxContent>
                      </v:textbox>
                    </v:roundrect>
                  </w:pict>
                </mc:Fallback>
              </mc:AlternateContent>
            </w:r>
          </w:p>
          <w:p w14:paraId="6DFDD09D" w14:textId="77777777" w:rsidR="00107567" w:rsidRDefault="00107567" w:rsidP="00107567">
            <w:pPr>
              <w:pStyle w:val="a3"/>
              <w:tabs>
                <w:tab w:val="left" w:pos="0"/>
              </w:tabs>
              <w:ind w:right="3"/>
              <w:jc w:val="center"/>
              <w:rPr>
                <w:spacing w:val="-2"/>
                <w:lang w:val="kk-KZ"/>
              </w:rPr>
            </w:pPr>
          </w:p>
          <w:p w14:paraId="3D39088D" w14:textId="77777777" w:rsidR="00107567" w:rsidRDefault="00107567" w:rsidP="00107567">
            <w:pPr>
              <w:pStyle w:val="a3"/>
              <w:tabs>
                <w:tab w:val="left" w:pos="0"/>
              </w:tabs>
              <w:ind w:right="3"/>
              <w:jc w:val="center"/>
              <w:rPr>
                <w:spacing w:val="-2"/>
                <w:lang w:val="kk-KZ"/>
              </w:rPr>
            </w:pPr>
          </w:p>
          <w:p w14:paraId="5009EA41" w14:textId="77777777" w:rsidR="00E2054F" w:rsidRDefault="00E2054F" w:rsidP="002D67FF">
            <w:pPr>
              <w:pStyle w:val="a3"/>
              <w:tabs>
                <w:tab w:val="left" w:pos="0"/>
              </w:tabs>
              <w:ind w:right="3"/>
              <w:rPr>
                <w:spacing w:val="-2"/>
                <w:lang w:val="kk-KZ"/>
              </w:rPr>
            </w:pPr>
          </w:p>
        </w:tc>
      </w:tr>
      <w:tr w:rsidR="00107567" w14:paraId="42913E61" w14:textId="77777777" w:rsidTr="00C74224">
        <w:trPr>
          <w:jc w:val="center"/>
        </w:trPr>
        <w:tc>
          <w:tcPr>
            <w:tcW w:w="8221" w:type="dxa"/>
          </w:tcPr>
          <w:p w14:paraId="0D9259F2" w14:textId="77777777" w:rsidR="00107567" w:rsidRDefault="003514F3" w:rsidP="00107567">
            <w:pPr>
              <w:pStyle w:val="a3"/>
              <w:tabs>
                <w:tab w:val="left" w:pos="0"/>
              </w:tabs>
              <w:ind w:right="3"/>
              <w:jc w:val="center"/>
              <w:rPr>
                <w:spacing w:val="-2"/>
                <w:lang w:val="kk-KZ"/>
              </w:rPr>
            </w:pPr>
            <w:r>
              <w:rPr>
                <w:spacing w:val="-2"/>
                <w:lang w:val="kk-KZ"/>
              </w:rPr>
              <w:t>ІІ</w:t>
            </w:r>
            <w:r w:rsidR="00107567">
              <w:rPr>
                <w:spacing w:val="-2"/>
                <w:lang w:val="kk-KZ"/>
              </w:rPr>
              <w:t xml:space="preserve"> қайталаным</w:t>
            </w:r>
          </w:p>
        </w:tc>
      </w:tr>
      <w:tr w:rsidR="00107567" w14:paraId="1F3E3E15" w14:textId="77777777" w:rsidTr="00C74224">
        <w:trPr>
          <w:trHeight w:val="1414"/>
          <w:jc w:val="center"/>
        </w:trPr>
        <w:tc>
          <w:tcPr>
            <w:tcW w:w="8221" w:type="dxa"/>
          </w:tcPr>
          <w:p w14:paraId="5912E22F" w14:textId="77777777" w:rsidR="00107567" w:rsidRDefault="002D67FF" w:rsidP="00107567">
            <w:pPr>
              <w:pStyle w:val="a3"/>
              <w:tabs>
                <w:tab w:val="left" w:pos="0"/>
              </w:tabs>
              <w:ind w:right="3"/>
              <w:jc w:val="center"/>
              <w:rPr>
                <w:spacing w:val="-2"/>
                <w:lang w:val="kk-KZ"/>
              </w:rPr>
            </w:pPr>
            <w:r>
              <w:rPr>
                <w:noProof/>
                <w:spacing w:val="-2"/>
                <w:lang w:eastAsia="ru-RU"/>
              </w:rPr>
              <mc:AlternateContent>
                <mc:Choice Requires="wps">
                  <w:drawing>
                    <wp:anchor distT="0" distB="0" distL="114300" distR="114300" simplePos="0" relativeHeight="251658240" behindDoc="0" locked="0" layoutInCell="1" allowOverlap="1" wp14:anchorId="152A0D55" wp14:editId="094E2563">
                      <wp:simplePos x="0" y="0"/>
                      <wp:positionH relativeFrom="column">
                        <wp:posOffset>897255</wp:posOffset>
                      </wp:positionH>
                      <wp:positionV relativeFrom="paragraph">
                        <wp:posOffset>11429</wp:posOffset>
                      </wp:positionV>
                      <wp:extent cx="666750" cy="866775"/>
                      <wp:effectExtent l="0" t="0" r="19050" b="28575"/>
                      <wp:wrapNone/>
                      <wp:docPr id="34" name="Скругленный прямоугольник 34"/>
                      <wp:cNvGraphicFramePr/>
                      <a:graphic xmlns:a="http://schemas.openxmlformats.org/drawingml/2006/main">
                        <a:graphicData uri="http://schemas.microsoft.com/office/word/2010/wordprocessingShape">
                          <wps:wsp>
                            <wps:cNvSpPr/>
                            <wps:spPr>
                              <a:xfrm>
                                <a:off x="0" y="0"/>
                                <a:ext cx="666750" cy="866775"/>
                              </a:xfrm>
                              <a:prstGeom prst="round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92942E"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2A0D55" id="Скругленный прямоугольник 34" o:spid="_x0000_s1032" style="position:absolute;left:0;text-align:left;margin-left:70.65pt;margin-top:.9pt;width:52.5pt;height:6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" fillcolor="#92cddc [1944]" strokecolor="#243f60 [1604]" strokeweight="2pt">
                      <v:textbox>
                        <w:txbxContent>
                          <w:p w14:paraId="0392942E"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4</w:t>
                            </w:r>
                          </w:p>
                        </w:txbxContent>
                      </v:textbox>
                    </v:roundrect>
                  </w:pict>
                </mc:Fallback>
              </mc:AlternateContent>
            </w:r>
            <w:r>
              <w:rPr>
                <w:noProof/>
                <w:spacing w:val="-2"/>
                <w:lang w:eastAsia="ru-RU"/>
              </w:rPr>
              <mc:AlternateContent>
                <mc:Choice Requires="wps">
                  <w:drawing>
                    <wp:anchor distT="0" distB="0" distL="114300" distR="114300" simplePos="0" relativeHeight="251659264" behindDoc="0" locked="0" layoutInCell="1" allowOverlap="1" wp14:anchorId="15FD0096" wp14:editId="260C481F">
                      <wp:simplePos x="0" y="0"/>
                      <wp:positionH relativeFrom="column">
                        <wp:posOffset>1764030</wp:posOffset>
                      </wp:positionH>
                      <wp:positionV relativeFrom="paragraph">
                        <wp:posOffset>11430</wp:posOffset>
                      </wp:positionV>
                      <wp:extent cx="647700" cy="866775"/>
                      <wp:effectExtent l="0" t="0" r="19050" b="28575"/>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647700" cy="8667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50584B"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D0096" id="Скругленный прямоугольник 35" o:spid="_x0000_s1033" style="position:absolute;left:0;text-align:left;margin-left:138.9pt;margin-top:.9pt;width:51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" fillcolor="white [3212]" strokecolor="#243f60 [1604]" strokeweight="2pt">
                      <v:textbox>
                        <w:txbxContent>
                          <w:p w14:paraId="4A50584B"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1</w:t>
                            </w:r>
                          </w:p>
                        </w:txbxContent>
                      </v:textbox>
                    </v:roundrect>
                  </w:pict>
                </mc:Fallback>
              </mc:AlternateContent>
            </w:r>
            <w:r>
              <w:rPr>
                <w:noProof/>
                <w:spacing w:val="-2"/>
                <w:lang w:eastAsia="ru-RU"/>
              </w:rPr>
              <mc:AlternateContent>
                <mc:Choice Requires="wps">
                  <w:drawing>
                    <wp:anchor distT="0" distB="0" distL="114300" distR="114300" simplePos="0" relativeHeight="251662336" behindDoc="0" locked="0" layoutInCell="1" allowOverlap="1" wp14:anchorId="403787A2" wp14:editId="2D5B186F">
                      <wp:simplePos x="0" y="0"/>
                      <wp:positionH relativeFrom="column">
                        <wp:posOffset>4364355</wp:posOffset>
                      </wp:positionH>
                      <wp:positionV relativeFrom="paragraph">
                        <wp:posOffset>11431</wp:posOffset>
                      </wp:positionV>
                      <wp:extent cx="628650" cy="895350"/>
                      <wp:effectExtent l="0" t="0" r="19050" b="19050"/>
                      <wp:wrapNone/>
                      <wp:docPr id="39" name="Скругленный прямоугольник 39"/>
                      <wp:cNvGraphicFramePr/>
                      <a:graphic xmlns:a="http://schemas.openxmlformats.org/drawingml/2006/main">
                        <a:graphicData uri="http://schemas.microsoft.com/office/word/2010/wordprocessingShape">
                          <wps:wsp>
                            <wps:cNvSpPr/>
                            <wps:spPr>
                              <a:xfrm>
                                <a:off x="0" y="0"/>
                                <a:ext cx="628650" cy="895350"/>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114A24"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3787A2" id="Скругленный прямоугольник 39" o:spid="_x0000_s1034" style="position:absolute;left:0;text-align:left;margin-left:343.65pt;margin-top:.9pt;width:49.5pt;height:7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" fillcolor="#d99594 [1941]" strokecolor="#243f60 [1604]" strokeweight="2pt">
                      <v:textbox>
                        <w:txbxContent>
                          <w:p w14:paraId="56114A24"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5</w:t>
                            </w:r>
                          </w:p>
                        </w:txbxContent>
                      </v:textbox>
                    </v:roundrect>
                  </w:pict>
                </mc:Fallback>
              </mc:AlternateContent>
            </w:r>
            <w:r>
              <w:rPr>
                <w:noProof/>
                <w:spacing w:val="-2"/>
                <w:lang w:eastAsia="ru-RU"/>
              </w:rPr>
              <mc:AlternateContent>
                <mc:Choice Requires="wps">
                  <w:drawing>
                    <wp:anchor distT="0" distB="0" distL="114300" distR="114300" simplePos="0" relativeHeight="251661312" behindDoc="0" locked="0" layoutInCell="1" allowOverlap="1" wp14:anchorId="1AC53836" wp14:editId="1B0A39F3">
                      <wp:simplePos x="0" y="0"/>
                      <wp:positionH relativeFrom="column">
                        <wp:posOffset>3497580</wp:posOffset>
                      </wp:positionH>
                      <wp:positionV relativeFrom="paragraph">
                        <wp:posOffset>1905</wp:posOffset>
                      </wp:positionV>
                      <wp:extent cx="638175" cy="885825"/>
                      <wp:effectExtent l="0" t="0" r="28575" b="28575"/>
                      <wp:wrapNone/>
                      <wp:docPr id="38" name="Скругленный прямоугольник 38"/>
                      <wp:cNvGraphicFramePr/>
                      <a:graphic xmlns:a="http://schemas.openxmlformats.org/drawingml/2006/main">
                        <a:graphicData uri="http://schemas.microsoft.com/office/word/2010/wordprocessingShape">
                          <wps:wsp>
                            <wps:cNvSpPr/>
                            <wps:spPr>
                              <a:xfrm>
                                <a:off x="0" y="0"/>
                                <a:ext cx="638175" cy="885825"/>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16FF16"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C53836" id="Скругленный прямоугольник 38" o:spid="_x0000_s1035" style="position:absolute;left:0;text-align:left;margin-left:275.4pt;margin-top:.15pt;width:50.2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" fillcolor="#c0504d [3205]" strokecolor="#243f60 [1604]" strokeweight="2pt">
                      <v:textbox>
                        <w:txbxContent>
                          <w:p w14:paraId="3416FF16"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3</w:t>
                            </w:r>
                          </w:p>
                        </w:txbxContent>
                      </v:textbox>
                    </v:roundrect>
                  </w:pict>
                </mc:Fallback>
              </mc:AlternateContent>
            </w:r>
            <w:r>
              <w:rPr>
                <w:noProof/>
                <w:spacing w:val="-2"/>
                <w:lang w:eastAsia="ru-RU"/>
              </w:rPr>
              <mc:AlternateContent>
                <mc:Choice Requires="wps">
                  <w:drawing>
                    <wp:anchor distT="0" distB="0" distL="114300" distR="114300" simplePos="0" relativeHeight="251655168" behindDoc="0" locked="0" layoutInCell="1" allowOverlap="1" wp14:anchorId="725DD9F2" wp14:editId="157EFB5F">
                      <wp:simplePos x="0" y="0"/>
                      <wp:positionH relativeFrom="column">
                        <wp:posOffset>-7620</wp:posOffset>
                      </wp:positionH>
                      <wp:positionV relativeFrom="paragraph">
                        <wp:posOffset>11430</wp:posOffset>
                      </wp:positionV>
                      <wp:extent cx="685800" cy="866775"/>
                      <wp:effectExtent l="0" t="0" r="19050" b="28575"/>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685800" cy="866775"/>
                              </a:xfrm>
                              <a:prstGeom prst="round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3B77AC"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5DD9F2" id="Скругленный прямоугольник 33" o:spid="_x0000_s1036" style="position:absolute;left:0;text-align:left;margin-left:-.6pt;margin-top:.9pt;width:54pt;height:6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" fillcolor="#9bbb59 [3206]" strokecolor="#243f60 [1604]" strokeweight="2pt">
                      <v:textbox>
                        <w:txbxContent>
                          <w:p w14:paraId="753B77AC"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2</w:t>
                            </w:r>
                          </w:p>
                        </w:txbxContent>
                      </v:textbox>
                    </v:roundrect>
                  </w:pict>
                </mc:Fallback>
              </mc:AlternateContent>
            </w:r>
            <w:r>
              <w:rPr>
                <w:noProof/>
                <w:spacing w:val="-2"/>
                <w:lang w:eastAsia="ru-RU"/>
              </w:rPr>
              <mc:AlternateContent>
                <mc:Choice Requires="wps">
                  <w:drawing>
                    <wp:anchor distT="0" distB="0" distL="114300" distR="114300" simplePos="0" relativeHeight="251660288" behindDoc="0" locked="0" layoutInCell="1" allowOverlap="1" wp14:anchorId="437E3910" wp14:editId="5C5FF493">
                      <wp:simplePos x="0" y="0"/>
                      <wp:positionH relativeFrom="column">
                        <wp:posOffset>2716530</wp:posOffset>
                      </wp:positionH>
                      <wp:positionV relativeFrom="paragraph">
                        <wp:posOffset>-7619</wp:posOffset>
                      </wp:positionV>
                      <wp:extent cx="638175" cy="914400"/>
                      <wp:effectExtent l="0" t="0" r="28575" b="19050"/>
                      <wp:wrapNone/>
                      <wp:docPr id="36" name="Скругленный прямоугольник 36"/>
                      <wp:cNvGraphicFramePr/>
                      <a:graphic xmlns:a="http://schemas.openxmlformats.org/drawingml/2006/main">
                        <a:graphicData uri="http://schemas.microsoft.com/office/word/2010/wordprocessingShape">
                          <wps:wsp>
                            <wps:cNvSpPr/>
                            <wps:spPr>
                              <a:xfrm>
                                <a:off x="0" y="0"/>
                                <a:ext cx="638175" cy="91440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133260"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7E3910" id="Скругленный прямоугольник 36" o:spid="_x0000_s1037" style="position:absolute;left:0;text-align:left;margin-left:213.9pt;margin-top:-.6pt;width:50.2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" fillcolor="yellow" strokecolor="#243f60 [1604]" strokeweight="2pt">
                      <v:textbox>
                        <w:txbxContent>
                          <w:p w14:paraId="72133260"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6</w:t>
                            </w:r>
                          </w:p>
                        </w:txbxContent>
                      </v:textbox>
                    </v:roundrect>
                  </w:pict>
                </mc:Fallback>
              </mc:AlternateContent>
            </w:r>
          </w:p>
          <w:p w14:paraId="447C01D6" w14:textId="77777777" w:rsidR="00107567" w:rsidRDefault="00107567" w:rsidP="00107567">
            <w:pPr>
              <w:pStyle w:val="a3"/>
              <w:tabs>
                <w:tab w:val="left" w:pos="0"/>
              </w:tabs>
              <w:ind w:right="3"/>
              <w:jc w:val="center"/>
              <w:rPr>
                <w:spacing w:val="-2"/>
                <w:lang w:val="kk-KZ"/>
              </w:rPr>
            </w:pPr>
          </w:p>
          <w:p w14:paraId="645F43A2" w14:textId="77777777" w:rsidR="00107567" w:rsidRDefault="00107567" w:rsidP="00107567">
            <w:pPr>
              <w:pStyle w:val="a3"/>
              <w:tabs>
                <w:tab w:val="left" w:pos="0"/>
              </w:tabs>
              <w:ind w:right="3"/>
              <w:jc w:val="center"/>
              <w:rPr>
                <w:spacing w:val="-2"/>
                <w:lang w:val="kk-KZ"/>
              </w:rPr>
            </w:pPr>
          </w:p>
          <w:p w14:paraId="35B29656" w14:textId="77777777" w:rsidR="00107567" w:rsidRDefault="00107567" w:rsidP="002D67FF">
            <w:pPr>
              <w:pStyle w:val="a3"/>
              <w:tabs>
                <w:tab w:val="left" w:pos="0"/>
              </w:tabs>
              <w:ind w:right="3"/>
              <w:rPr>
                <w:spacing w:val="-2"/>
                <w:lang w:val="kk-KZ"/>
              </w:rPr>
            </w:pPr>
          </w:p>
        </w:tc>
      </w:tr>
      <w:tr w:rsidR="00107567" w14:paraId="07FAFCFE" w14:textId="77777777" w:rsidTr="00C74224">
        <w:trPr>
          <w:jc w:val="center"/>
        </w:trPr>
        <w:tc>
          <w:tcPr>
            <w:tcW w:w="8221" w:type="dxa"/>
          </w:tcPr>
          <w:p w14:paraId="31E06121" w14:textId="77777777" w:rsidR="00107567" w:rsidRDefault="003514F3" w:rsidP="00107567">
            <w:pPr>
              <w:pStyle w:val="a3"/>
              <w:tabs>
                <w:tab w:val="left" w:pos="0"/>
              </w:tabs>
              <w:ind w:right="3"/>
              <w:jc w:val="center"/>
              <w:rPr>
                <w:spacing w:val="-2"/>
                <w:lang w:val="kk-KZ"/>
              </w:rPr>
            </w:pPr>
            <w:r>
              <w:rPr>
                <w:spacing w:val="-2"/>
                <w:lang w:val="kk-KZ"/>
              </w:rPr>
              <w:t>І</w:t>
            </w:r>
            <w:r w:rsidR="00107567">
              <w:rPr>
                <w:spacing w:val="-2"/>
                <w:lang w:val="kk-KZ"/>
              </w:rPr>
              <w:t xml:space="preserve"> қайталаным</w:t>
            </w:r>
          </w:p>
        </w:tc>
      </w:tr>
      <w:tr w:rsidR="00107567" w14:paraId="4039860E" w14:textId="77777777" w:rsidTr="00C74224">
        <w:trPr>
          <w:trHeight w:val="1496"/>
          <w:jc w:val="center"/>
        </w:trPr>
        <w:tc>
          <w:tcPr>
            <w:tcW w:w="8221" w:type="dxa"/>
          </w:tcPr>
          <w:p w14:paraId="42C8531F" w14:textId="77777777" w:rsidR="00107567" w:rsidRDefault="002D67FF" w:rsidP="00107567">
            <w:pPr>
              <w:pStyle w:val="a3"/>
              <w:tabs>
                <w:tab w:val="left" w:pos="0"/>
              </w:tabs>
              <w:ind w:right="3"/>
              <w:jc w:val="center"/>
              <w:rPr>
                <w:spacing w:val="-2"/>
                <w:lang w:val="kk-KZ"/>
              </w:rPr>
            </w:pPr>
            <w:r>
              <w:rPr>
                <w:noProof/>
                <w:spacing w:val="-2"/>
                <w:lang w:eastAsia="ru-RU"/>
              </w:rPr>
              <mc:AlternateContent>
                <mc:Choice Requires="wps">
                  <w:drawing>
                    <wp:anchor distT="0" distB="0" distL="114300" distR="114300" simplePos="0" relativeHeight="251663360" behindDoc="0" locked="0" layoutInCell="1" allowOverlap="1" wp14:anchorId="68369C78" wp14:editId="121D851B">
                      <wp:simplePos x="0" y="0"/>
                      <wp:positionH relativeFrom="column">
                        <wp:posOffset>11430</wp:posOffset>
                      </wp:positionH>
                      <wp:positionV relativeFrom="paragraph">
                        <wp:posOffset>10795</wp:posOffset>
                      </wp:positionV>
                      <wp:extent cx="676275" cy="914400"/>
                      <wp:effectExtent l="0" t="0" r="28575" b="19050"/>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676275" cy="91440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A5B61E"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369C78" id="Скругленный прямоугольник 40" o:spid="_x0000_s1038" style="position:absolute;left:0;text-align:left;margin-left:.9pt;margin-top:.85pt;width:53.2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" fillcolor="yellow" strokecolor="#243f60 [1604]" strokeweight="2pt">
                      <v:textbox>
                        <w:txbxContent>
                          <w:p w14:paraId="0EA5B61E"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6</w:t>
                            </w:r>
                          </w:p>
                        </w:txbxContent>
                      </v:textbox>
                    </v:roundrect>
                  </w:pict>
                </mc:Fallback>
              </mc:AlternateContent>
            </w:r>
            <w:r>
              <w:rPr>
                <w:noProof/>
                <w:spacing w:val="-2"/>
                <w:lang w:eastAsia="ru-RU"/>
              </w:rPr>
              <mc:AlternateContent>
                <mc:Choice Requires="wps">
                  <w:drawing>
                    <wp:anchor distT="0" distB="0" distL="114300" distR="114300" simplePos="0" relativeHeight="251664384" behindDoc="0" locked="0" layoutInCell="1" allowOverlap="1" wp14:anchorId="11882AAA" wp14:editId="2FD964AC">
                      <wp:simplePos x="0" y="0"/>
                      <wp:positionH relativeFrom="column">
                        <wp:posOffset>849630</wp:posOffset>
                      </wp:positionH>
                      <wp:positionV relativeFrom="paragraph">
                        <wp:posOffset>20320</wp:posOffset>
                      </wp:positionV>
                      <wp:extent cx="666750" cy="923925"/>
                      <wp:effectExtent l="0" t="0" r="19050" b="28575"/>
                      <wp:wrapNone/>
                      <wp:docPr id="41" name="Скругленный прямоугольник 41"/>
                      <wp:cNvGraphicFramePr/>
                      <a:graphic xmlns:a="http://schemas.openxmlformats.org/drawingml/2006/main">
                        <a:graphicData uri="http://schemas.microsoft.com/office/word/2010/wordprocessingShape">
                          <wps:wsp>
                            <wps:cNvSpPr/>
                            <wps:spPr>
                              <a:xfrm>
                                <a:off x="0" y="0"/>
                                <a:ext cx="666750" cy="92392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374DEB"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882AAA" id="Скругленный прямоугольник 41" o:spid="_x0000_s1039" style="position:absolute;left:0;text-align:left;margin-left:66.9pt;margin-top:1.6pt;width:52.5pt;height:7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" fillcolor="#d99594 [1941]" strokecolor="#243f60 [1604]" strokeweight="2pt">
                      <v:textbox>
                        <w:txbxContent>
                          <w:p w14:paraId="21374DEB"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5</w:t>
                            </w:r>
                          </w:p>
                        </w:txbxContent>
                      </v:textbox>
                    </v:roundrect>
                  </w:pict>
                </mc:Fallback>
              </mc:AlternateContent>
            </w:r>
            <w:r>
              <w:rPr>
                <w:noProof/>
                <w:spacing w:val="-2"/>
                <w:lang w:eastAsia="ru-RU"/>
              </w:rPr>
              <mc:AlternateContent>
                <mc:Choice Requires="wps">
                  <w:drawing>
                    <wp:anchor distT="0" distB="0" distL="114300" distR="114300" simplePos="0" relativeHeight="251668480" behindDoc="0" locked="0" layoutInCell="1" allowOverlap="1" wp14:anchorId="41F7D4B4" wp14:editId="5BA7DC66">
                      <wp:simplePos x="0" y="0"/>
                      <wp:positionH relativeFrom="column">
                        <wp:posOffset>4345305</wp:posOffset>
                      </wp:positionH>
                      <wp:positionV relativeFrom="paragraph">
                        <wp:posOffset>1271</wp:posOffset>
                      </wp:positionV>
                      <wp:extent cx="638175" cy="933450"/>
                      <wp:effectExtent l="0" t="0" r="28575" b="19050"/>
                      <wp:wrapNone/>
                      <wp:docPr id="45" name="Скругленный прямоугольник 45"/>
                      <wp:cNvGraphicFramePr/>
                      <a:graphic xmlns:a="http://schemas.openxmlformats.org/drawingml/2006/main">
                        <a:graphicData uri="http://schemas.microsoft.com/office/word/2010/wordprocessingShape">
                          <wps:wsp>
                            <wps:cNvSpPr/>
                            <wps:spPr>
                              <a:xfrm>
                                <a:off x="0" y="0"/>
                                <a:ext cx="638175" cy="9334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ACA0F5"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7D4B4" id="Скругленный прямоугольник 45" o:spid="_x0000_s1040" style="position:absolute;left:0;text-align:left;margin-left:342.15pt;margin-top:.1pt;width:50.25pt;height:7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" fillcolor="white [3212]" strokecolor="#243f60 [1604]" strokeweight="2pt">
                      <v:textbox>
                        <w:txbxContent>
                          <w:p w14:paraId="74ACA0F5" w14:textId="77777777" w:rsidR="00250F63" w:rsidRPr="000F2F3B" w:rsidRDefault="00250F63" w:rsidP="00107567">
                            <w:pPr>
                              <w:jc w:val="center"/>
                              <w:rPr>
                                <w:rFonts w:ascii="Times New Roman" w:hAnsi="Times New Roman" w:cs="Times New Roman"/>
                                <w:b/>
                                <w:color w:val="000000" w:themeColor="text1"/>
                                <w:sz w:val="32"/>
                                <w:lang w:val="kk-KZ"/>
                              </w:rPr>
                            </w:pPr>
                            <w:r w:rsidRPr="000F2F3B">
                              <w:rPr>
                                <w:rFonts w:ascii="Times New Roman" w:hAnsi="Times New Roman" w:cs="Times New Roman"/>
                                <w:b/>
                                <w:color w:val="000000" w:themeColor="text1"/>
                                <w:sz w:val="32"/>
                                <w:lang w:val="kk-KZ"/>
                              </w:rPr>
                              <w:t>1</w:t>
                            </w:r>
                          </w:p>
                        </w:txbxContent>
                      </v:textbox>
                    </v:roundrect>
                  </w:pict>
                </mc:Fallback>
              </mc:AlternateContent>
            </w:r>
            <w:r>
              <w:rPr>
                <w:noProof/>
                <w:spacing w:val="-2"/>
                <w:lang w:eastAsia="ru-RU"/>
              </w:rPr>
              <mc:AlternateContent>
                <mc:Choice Requires="wps">
                  <w:drawing>
                    <wp:anchor distT="0" distB="0" distL="114300" distR="114300" simplePos="0" relativeHeight="251667456" behindDoc="0" locked="0" layoutInCell="1" allowOverlap="1" wp14:anchorId="51BF1B2E" wp14:editId="2B82A3A8">
                      <wp:simplePos x="0" y="0"/>
                      <wp:positionH relativeFrom="column">
                        <wp:posOffset>3507105</wp:posOffset>
                      </wp:positionH>
                      <wp:positionV relativeFrom="paragraph">
                        <wp:posOffset>10795</wp:posOffset>
                      </wp:positionV>
                      <wp:extent cx="638175" cy="914400"/>
                      <wp:effectExtent l="0" t="0" r="28575" b="19050"/>
                      <wp:wrapNone/>
                      <wp:docPr id="44" name="Скругленный прямоугольник 44"/>
                      <wp:cNvGraphicFramePr/>
                      <a:graphic xmlns:a="http://schemas.openxmlformats.org/drawingml/2006/main">
                        <a:graphicData uri="http://schemas.microsoft.com/office/word/2010/wordprocessingShape">
                          <wps:wsp>
                            <wps:cNvSpPr/>
                            <wps:spPr>
                              <a:xfrm>
                                <a:off x="0" y="0"/>
                                <a:ext cx="638175" cy="914400"/>
                              </a:xfrm>
                              <a:prstGeom prst="round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7C9AA8"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F1B2E" id="Скругленный прямоугольник 44" o:spid="_x0000_s1041" style="position:absolute;left:0;text-align:left;margin-left:276.15pt;margin-top:.85pt;width:50.25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" fillcolor="#9bbb59 [3206]" strokecolor="#243f60 [1604]" strokeweight="2pt">
                      <v:textbox>
                        <w:txbxContent>
                          <w:p w14:paraId="487C9AA8"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2</w:t>
                            </w:r>
                          </w:p>
                        </w:txbxContent>
                      </v:textbox>
                    </v:roundrect>
                  </w:pict>
                </mc:Fallback>
              </mc:AlternateContent>
            </w:r>
            <w:r>
              <w:rPr>
                <w:noProof/>
                <w:spacing w:val="-2"/>
                <w:lang w:eastAsia="ru-RU"/>
              </w:rPr>
              <mc:AlternateContent>
                <mc:Choice Requires="wps">
                  <w:drawing>
                    <wp:anchor distT="0" distB="0" distL="114300" distR="114300" simplePos="0" relativeHeight="251666432" behindDoc="0" locked="0" layoutInCell="1" allowOverlap="1" wp14:anchorId="4DCD25BE" wp14:editId="522DCF53">
                      <wp:simplePos x="0" y="0"/>
                      <wp:positionH relativeFrom="column">
                        <wp:posOffset>2707005</wp:posOffset>
                      </wp:positionH>
                      <wp:positionV relativeFrom="paragraph">
                        <wp:posOffset>10796</wp:posOffset>
                      </wp:positionV>
                      <wp:extent cx="647700" cy="914400"/>
                      <wp:effectExtent l="0" t="0" r="19050" b="19050"/>
                      <wp:wrapNone/>
                      <wp:docPr id="43" name="Скругленный прямоугольник 43"/>
                      <wp:cNvGraphicFramePr/>
                      <a:graphic xmlns:a="http://schemas.openxmlformats.org/drawingml/2006/main">
                        <a:graphicData uri="http://schemas.microsoft.com/office/word/2010/wordprocessingShape">
                          <wps:wsp>
                            <wps:cNvSpPr/>
                            <wps:spPr>
                              <a:xfrm>
                                <a:off x="0" y="0"/>
                                <a:ext cx="647700" cy="91440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F06E9A"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CD25BE" id="Скругленный прямоугольник 43" o:spid="_x0000_s1042" style="position:absolute;left:0;text-align:left;margin-left:213.15pt;margin-top:.85pt;width:51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" fillcolor="#c0504d [3205]" strokecolor="#243f60 [1604]" strokeweight="2pt">
                      <v:textbox>
                        <w:txbxContent>
                          <w:p w14:paraId="6AF06E9A"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3</w:t>
                            </w:r>
                          </w:p>
                        </w:txbxContent>
                      </v:textbox>
                    </v:roundrect>
                  </w:pict>
                </mc:Fallback>
              </mc:AlternateContent>
            </w:r>
            <w:r>
              <w:rPr>
                <w:noProof/>
                <w:spacing w:val="-2"/>
                <w:lang w:eastAsia="ru-RU"/>
              </w:rPr>
              <mc:AlternateContent>
                <mc:Choice Requires="wps">
                  <w:drawing>
                    <wp:anchor distT="0" distB="0" distL="114300" distR="114300" simplePos="0" relativeHeight="251665408" behindDoc="0" locked="0" layoutInCell="1" allowOverlap="1" wp14:anchorId="4277932C" wp14:editId="0055C7AB">
                      <wp:simplePos x="0" y="0"/>
                      <wp:positionH relativeFrom="column">
                        <wp:posOffset>1754505</wp:posOffset>
                      </wp:positionH>
                      <wp:positionV relativeFrom="paragraph">
                        <wp:posOffset>1270</wp:posOffset>
                      </wp:positionV>
                      <wp:extent cx="657225" cy="942975"/>
                      <wp:effectExtent l="0" t="0" r="28575" b="28575"/>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657225" cy="942975"/>
                              </a:xfrm>
                              <a:prstGeom prst="round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CBE96E"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77932C" id="Скругленный прямоугольник 42" o:spid="_x0000_s1043" style="position:absolute;left:0;text-align:left;margin-left:138.15pt;margin-top:.1pt;width:51.75pt;height:7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" fillcolor="#92cddc [1944]" strokecolor="#243f60 [1604]" strokeweight="2pt">
                      <v:textbox>
                        <w:txbxContent>
                          <w:p w14:paraId="5BCBE96E" w14:textId="77777777" w:rsidR="00250F63" w:rsidRPr="000F2F3B" w:rsidRDefault="00250F63" w:rsidP="00107567">
                            <w:pPr>
                              <w:jc w:val="center"/>
                              <w:rPr>
                                <w:rFonts w:ascii="Times New Roman" w:hAnsi="Times New Roman" w:cs="Times New Roman"/>
                                <w:b/>
                                <w:sz w:val="32"/>
                                <w:lang w:val="kk-KZ"/>
                              </w:rPr>
                            </w:pPr>
                            <w:r w:rsidRPr="000F2F3B">
                              <w:rPr>
                                <w:rFonts w:ascii="Times New Roman" w:hAnsi="Times New Roman" w:cs="Times New Roman"/>
                                <w:b/>
                                <w:sz w:val="32"/>
                                <w:lang w:val="kk-KZ"/>
                              </w:rPr>
                              <w:t>4</w:t>
                            </w:r>
                          </w:p>
                        </w:txbxContent>
                      </v:textbox>
                    </v:roundrect>
                  </w:pict>
                </mc:Fallback>
              </mc:AlternateContent>
            </w:r>
          </w:p>
          <w:p w14:paraId="1A29A49B" w14:textId="77777777" w:rsidR="00107567" w:rsidRDefault="00107567" w:rsidP="00107567">
            <w:pPr>
              <w:pStyle w:val="a3"/>
              <w:tabs>
                <w:tab w:val="left" w:pos="0"/>
              </w:tabs>
              <w:ind w:right="3"/>
              <w:jc w:val="center"/>
              <w:rPr>
                <w:spacing w:val="-2"/>
                <w:lang w:val="kk-KZ"/>
              </w:rPr>
            </w:pPr>
          </w:p>
          <w:p w14:paraId="4A9C87B4" w14:textId="77777777" w:rsidR="00107567" w:rsidRDefault="00107567" w:rsidP="00107567">
            <w:pPr>
              <w:pStyle w:val="a3"/>
              <w:tabs>
                <w:tab w:val="left" w:pos="0"/>
              </w:tabs>
              <w:ind w:right="3"/>
              <w:jc w:val="center"/>
              <w:rPr>
                <w:spacing w:val="-2"/>
                <w:lang w:val="kk-KZ"/>
              </w:rPr>
            </w:pPr>
          </w:p>
          <w:p w14:paraId="720EE379" w14:textId="77777777" w:rsidR="00107567" w:rsidRDefault="00107567" w:rsidP="002D67FF">
            <w:pPr>
              <w:pStyle w:val="a3"/>
              <w:tabs>
                <w:tab w:val="left" w:pos="0"/>
              </w:tabs>
              <w:ind w:right="3"/>
              <w:rPr>
                <w:spacing w:val="-2"/>
                <w:lang w:val="kk-KZ"/>
              </w:rPr>
            </w:pPr>
          </w:p>
        </w:tc>
      </w:tr>
    </w:tbl>
    <w:p w14:paraId="79D88C8B" w14:textId="77777777" w:rsidR="00C74224" w:rsidRDefault="00C74224" w:rsidP="00C74224">
      <w:pPr>
        <w:pStyle w:val="a3"/>
        <w:tabs>
          <w:tab w:val="left" w:pos="0"/>
        </w:tabs>
        <w:ind w:right="3"/>
        <w:jc w:val="center"/>
        <w:rPr>
          <w:lang w:val="kk-KZ"/>
        </w:rPr>
      </w:pPr>
    </w:p>
    <w:p w14:paraId="039498F3" w14:textId="06C48922" w:rsidR="00C74224" w:rsidRDefault="00C74224" w:rsidP="00C74224">
      <w:pPr>
        <w:pStyle w:val="a3"/>
        <w:tabs>
          <w:tab w:val="left" w:pos="0"/>
        </w:tabs>
        <w:ind w:right="3"/>
        <w:jc w:val="center"/>
        <w:rPr>
          <w:spacing w:val="-2"/>
          <w:lang w:val="kk-KZ"/>
        </w:rPr>
      </w:pPr>
      <w:r>
        <w:rPr>
          <w:lang w:val="kk-KZ"/>
        </w:rPr>
        <w:t xml:space="preserve">Сурет </w:t>
      </w:r>
      <w:r w:rsidR="008653AD">
        <w:rPr>
          <w:lang w:val="kk-KZ"/>
        </w:rPr>
        <w:t>4</w:t>
      </w:r>
      <w:r w:rsidRPr="00207517">
        <w:rPr>
          <w:spacing w:val="1"/>
          <w:lang w:val="kk-KZ"/>
        </w:rPr>
        <w:t xml:space="preserve"> </w:t>
      </w:r>
      <w:r w:rsidRPr="00207517">
        <w:rPr>
          <w:lang w:val="kk-KZ"/>
        </w:rPr>
        <w:t>– Тәжірибе алаңында</w:t>
      </w:r>
      <w:r w:rsidRPr="00207517">
        <w:rPr>
          <w:spacing w:val="-5"/>
          <w:lang w:val="kk-KZ"/>
        </w:rPr>
        <w:t xml:space="preserve"> </w:t>
      </w:r>
      <w:r w:rsidRPr="00207517">
        <w:rPr>
          <w:lang w:val="kk-KZ"/>
        </w:rPr>
        <w:t>дақылдарды</w:t>
      </w:r>
      <w:r w:rsidRPr="00207517">
        <w:rPr>
          <w:spacing w:val="-4"/>
          <w:lang w:val="kk-KZ"/>
        </w:rPr>
        <w:t xml:space="preserve"> </w:t>
      </w:r>
      <w:r w:rsidRPr="00207517">
        <w:rPr>
          <w:lang w:val="kk-KZ"/>
        </w:rPr>
        <w:t xml:space="preserve">отырғызу және нұсқаларды орналастыру </w:t>
      </w:r>
      <w:r w:rsidRPr="00207517">
        <w:rPr>
          <w:spacing w:val="-2"/>
          <w:lang w:val="kk-KZ"/>
        </w:rPr>
        <w:t>схемасы</w:t>
      </w:r>
    </w:p>
    <w:p w14:paraId="76BC5DD8" w14:textId="77777777" w:rsidR="00107567" w:rsidRPr="00207517" w:rsidRDefault="00107567" w:rsidP="00C74224">
      <w:pPr>
        <w:pStyle w:val="a3"/>
        <w:tabs>
          <w:tab w:val="left" w:pos="0"/>
        </w:tabs>
        <w:ind w:right="3"/>
        <w:jc w:val="center"/>
        <w:rPr>
          <w:spacing w:val="-2"/>
          <w:lang w:val="kk-KZ"/>
        </w:rPr>
      </w:pPr>
    </w:p>
    <w:p w14:paraId="336910D2" w14:textId="77777777" w:rsidR="00207517" w:rsidRPr="0096422C" w:rsidRDefault="00207517" w:rsidP="005D4C7E">
      <w:pPr>
        <w:pStyle w:val="a3"/>
        <w:tabs>
          <w:tab w:val="left" w:pos="0"/>
        </w:tabs>
        <w:ind w:firstLine="709"/>
        <w:jc w:val="both"/>
        <w:rPr>
          <w:lang w:val="kk-KZ"/>
        </w:rPr>
      </w:pPr>
      <w:r w:rsidRPr="00107567">
        <w:rPr>
          <w:lang w:val="kk-KZ"/>
        </w:rPr>
        <w:t xml:space="preserve">Өңдеу нұсқалары кездейсоқ (рандомды) тәртіппен орналастырылды. </w:t>
      </w:r>
      <w:r w:rsidRPr="0096422C">
        <w:rPr>
          <w:lang w:val="kk-KZ"/>
        </w:rPr>
        <w:t>Отырғызу тығыздығы</w:t>
      </w:r>
      <w:r w:rsidR="009242CC">
        <w:rPr>
          <w:lang w:val="kk-KZ"/>
        </w:rPr>
        <w:t xml:space="preserve"> </w:t>
      </w:r>
      <w:r w:rsidR="000710EF">
        <w:rPr>
          <w:lang w:val="kk-KZ"/>
        </w:rPr>
        <w:t>5</w:t>
      </w:r>
      <w:r w:rsidR="00C56553" w:rsidRPr="0096422C">
        <w:rPr>
          <w:lang w:val="kk-KZ"/>
        </w:rPr>
        <w:t>×</w:t>
      </w:r>
      <w:r w:rsidR="009242CC">
        <w:rPr>
          <w:lang w:val="kk-KZ"/>
        </w:rPr>
        <w:t>2</w:t>
      </w:r>
      <w:r w:rsidRPr="0096422C">
        <w:rPr>
          <w:lang w:val="kk-KZ"/>
        </w:rPr>
        <w:t xml:space="preserve"> м (гектарына шамамен </w:t>
      </w:r>
      <w:r w:rsidR="00893F3F">
        <w:rPr>
          <w:lang w:val="kk-KZ"/>
        </w:rPr>
        <w:t>1250</w:t>
      </w:r>
      <w:r w:rsidRPr="0096422C">
        <w:rPr>
          <w:lang w:val="kk-KZ"/>
        </w:rPr>
        <w:t xml:space="preserve"> ағаш)</w:t>
      </w:r>
      <w:r w:rsidR="000710EF">
        <w:rPr>
          <w:lang w:val="kk-KZ"/>
        </w:rPr>
        <w:t>,</w:t>
      </w:r>
      <w:r w:rsidRPr="0096422C">
        <w:rPr>
          <w:lang w:val="kk-KZ"/>
        </w:rPr>
        <w:t xml:space="preserve"> </w:t>
      </w:r>
      <w:r w:rsidR="000710EF" w:rsidRPr="0096422C">
        <w:rPr>
          <w:lang w:val="kk-KZ"/>
        </w:rPr>
        <w:t>а</w:t>
      </w:r>
      <w:r w:rsidRPr="0096422C">
        <w:rPr>
          <w:lang w:val="kk-KZ"/>
        </w:rPr>
        <w:t>ғаштар жартылай ергежейлі тамырсабақпен егілді.</w:t>
      </w:r>
    </w:p>
    <w:p w14:paraId="5CFB1810" w14:textId="7E602265" w:rsidR="00A96C00" w:rsidRDefault="00207517" w:rsidP="00A96C00">
      <w:pPr>
        <w:pStyle w:val="a3"/>
        <w:tabs>
          <w:tab w:val="left" w:pos="0"/>
        </w:tabs>
        <w:ind w:firstLine="709"/>
        <w:jc w:val="both"/>
        <w:rPr>
          <w:lang w:val="kk-KZ"/>
        </w:rPr>
      </w:pPr>
      <w:r w:rsidRPr="0096422C">
        <w:rPr>
          <w:lang w:val="kk-KZ"/>
        </w:rPr>
        <w:t>Тәжірибелік өңдеулерге дейін бақ органикалық тыңайтқыштарды жүйелі түрде қолданбай, дәстүрлі минералды тыңайтқыштарды пайдаланып өсірілді.</w:t>
      </w:r>
      <w:r w:rsidR="008555AB">
        <w:rPr>
          <w:lang w:val="kk-KZ"/>
        </w:rPr>
        <w:t xml:space="preserve"> Тәжірибе барысында қолданылған тыңайтқыштардың енгізу схемас</w:t>
      </w:r>
      <w:r w:rsidR="008653AD">
        <w:rPr>
          <w:lang w:val="kk-KZ"/>
        </w:rPr>
        <w:t>ы төм</w:t>
      </w:r>
      <w:r w:rsidR="008555AB">
        <w:rPr>
          <w:lang w:val="kk-KZ"/>
        </w:rPr>
        <w:t>е</w:t>
      </w:r>
      <w:r w:rsidR="008653AD">
        <w:rPr>
          <w:lang w:val="kk-KZ"/>
        </w:rPr>
        <w:t>н</w:t>
      </w:r>
      <w:r w:rsidR="008555AB">
        <w:rPr>
          <w:lang w:val="kk-KZ"/>
        </w:rPr>
        <w:t>д</w:t>
      </w:r>
      <w:r w:rsidR="008653AD">
        <w:rPr>
          <w:lang w:val="kk-KZ"/>
        </w:rPr>
        <w:t>егі кестеде көрсетілген (кесте 5</w:t>
      </w:r>
      <w:r w:rsidR="00A96C00">
        <w:rPr>
          <w:lang w:val="kk-KZ"/>
        </w:rPr>
        <w:t>).</w:t>
      </w:r>
    </w:p>
    <w:p w14:paraId="491479AC" w14:textId="77777777" w:rsidR="00A96C00" w:rsidRPr="008555AB" w:rsidRDefault="00A96C00" w:rsidP="00A96C00">
      <w:pPr>
        <w:pStyle w:val="a3"/>
        <w:tabs>
          <w:tab w:val="left" w:pos="0"/>
        </w:tabs>
        <w:ind w:firstLine="709"/>
        <w:jc w:val="both"/>
        <w:rPr>
          <w:lang w:val="kk-KZ"/>
        </w:rPr>
      </w:pPr>
    </w:p>
    <w:p w14:paraId="749BEEFB" w14:textId="48D29E43" w:rsidR="00207517" w:rsidRDefault="00207517" w:rsidP="00922E08">
      <w:pPr>
        <w:pStyle w:val="a3"/>
        <w:tabs>
          <w:tab w:val="left" w:pos="0"/>
        </w:tabs>
        <w:ind w:right="3"/>
        <w:rPr>
          <w:spacing w:val="-2"/>
        </w:rPr>
      </w:pPr>
      <w:r>
        <w:t>Кесте</w:t>
      </w:r>
      <w:r>
        <w:rPr>
          <w:spacing w:val="-3"/>
        </w:rPr>
        <w:t xml:space="preserve"> </w:t>
      </w:r>
      <w:r w:rsidR="00922E08">
        <w:t>5</w:t>
      </w:r>
      <w:r>
        <w:rPr>
          <w:spacing w:val="1"/>
        </w:rPr>
        <w:t xml:space="preserve"> </w:t>
      </w:r>
      <w:r>
        <w:t>–</w:t>
      </w:r>
      <w:r>
        <w:rPr>
          <w:spacing w:val="-5"/>
        </w:rPr>
        <w:t xml:space="preserve"> </w:t>
      </w:r>
      <w:r>
        <w:t>Тәжірибенің</w:t>
      </w:r>
      <w:r>
        <w:rPr>
          <w:spacing w:val="-1"/>
        </w:rPr>
        <w:t xml:space="preserve"> </w:t>
      </w:r>
      <w:r>
        <w:t>тыңайту</w:t>
      </w:r>
      <w:r w:rsidR="00A96C00">
        <w:rPr>
          <w:spacing w:val="-2"/>
        </w:rPr>
        <w:t xml:space="preserve"> схемасы</w:t>
      </w:r>
    </w:p>
    <w:p w14:paraId="530E4EF9" w14:textId="77777777" w:rsidR="00A96C00" w:rsidRDefault="00A96C00" w:rsidP="00922E08">
      <w:pPr>
        <w:pStyle w:val="a3"/>
        <w:tabs>
          <w:tab w:val="left" w:pos="0"/>
        </w:tabs>
        <w:ind w:right="3"/>
        <w:rPr>
          <w:spacing w:val="-2"/>
        </w:rPr>
      </w:pPr>
    </w:p>
    <w:tbl>
      <w:tblPr>
        <w:tblW w:w="9654" w:type="dxa"/>
        <w:jc w:val="center"/>
        <w:tblLayout w:type="fixed"/>
        <w:tblCellMar>
          <w:left w:w="0" w:type="dxa"/>
          <w:right w:w="0" w:type="dxa"/>
        </w:tblCellMar>
        <w:tblLook w:val="04A0" w:firstRow="1" w:lastRow="0" w:firstColumn="1" w:lastColumn="0" w:noHBand="0" w:noVBand="1"/>
      </w:tblPr>
      <w:tblGrid>
        <w:gridCol w:w="1555"/>
        <w:gridCol w:w="2139"/>
        <w:gridCol w:w="1417"/>
        <w:gridCol w:w="2715"/>
        <w:gridCol w:w="1828"/>
      </w:tblGrid>
      <w:tr w:rsidR="00207517" w:rsidRPr="00B61737" w14:paraId="5FBB19B3" w14:textId="77777777" w:rsidTr="00EF02F0">
        <w:trPr>
          <w:trHeight w:val="251"/>
          <w:jc w:val="center"/>
        </w:trPr>
        <w:tc>
          <w:tcPr>
            <w:tcW w:w="1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1D2BF784" w14:textId="77777777" w:rsidR="00207517" w:rsidRPr="00B61737" w:rsidRDefault="00207517" w:rsidP="00A25750">
            <w:pPr>
              <w:spacing w:after="0" w:line="240" w:lineRule="auto"/>
              <w:jc w:val="center"/>
              <w:rPr>
                <w:rFonts w:ascii="Times New Roman" w:hAnsi="Times New Roman" w:cs="Times New Roman"/>
                <w:sz w:val="27"/>
                <w:szCs w:val="27"/>
                <w:lang w:val="en-US" w:eastAsia="ru-RU"/>
              </w:rPr>
            </w:pPr>
            <w:r w:rsidRPr="00B61737">
              <w:rPr>
                <w:rFonts w:ascii="Times New Roman" w:hAnsi="Times New Roman" w:cs="Times New Roman"/>
                <w:color w:val="000000"/>
                <w:kern w:val="24"/>
                <w:sz w:val="27"/>
                <w:szCs w:val="27"/>
                <w:lang w:eastAsia="ru-RU"/>
              </w:rPr>
              <w:t>Тәжірибе нұсқалары</w:t>
            </w:r>
          </w:p>
        </w:tc>
        <w:tc>
          <w:tcPr>
            <w:tcW w:w="213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3AC33ED2" w14:textId="77777777" w:rsidR="00207517" w:rsidRPr="00B61737" w:rsidRDefault="00207517" w:rsidP="00A25750">
            <w:pPr>
              <w:spacing w:after="0" w:line="240" w:lineRule="auto"/>
              <w:jc w:val="center"/>
              <w:rPr>
                <w:rFonts w:ascii="Times New Roman" w:hAnsi="Times New Roman" w:cs="Times New Roman"/>
                <w:sz w:val="27"/>
                <w:szCs w:val="27"/>
                <w:lang w:val="en-US" w:eastAsia="ru-RU"/>
              </w:rPr>
            </w:pPr>
            <w:r w:rsidRPr="00B61737">
              <w:rPr>
                <w:rFonts w:ascii="Times New Roman" w:hAnsi="Times New Roman" w:cs="Times New Roman"/>
                <w:color w:val="000000"/>
                <w:kern w:val="24"/>
                <w:sz w:val="27"/>
                <w:szCs w:val="27"/>
                <w:lang w:eastAsia="ru-RU"/>
              </w:rPr>
              <w:t>Енгізілген тыңайтқыштар</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F4DDD25" w14:textId="77777777" w:rsidR="00207517" w:rsidRPr="00B61737" w:rsidRDefault="00207517" w:rsidP="00A25750">
            <w:pPr>
              <w:spacing w:after="0" w:line="240" w:lineRule="auto"/>
              <w:jc w:val="center"/>
              <w:rPr>
                <w:rFonts w:ascii="Times New Roman" w:hAnsi="Times New Roman" w:cs="Times New Roman"/>
                <w:sz w:val="27"/>
                <w:szCs w:val="27"/>
                <w:lang w:val="en-US" w:eastAsia="ru-RU"/>
              </w:rPr>
            </w:pPr>
            <w:r w:rsidRPr="00B61737">
              <w:rPr>
                <w:rFonts w:ascii="Times New Roman" w:hAnsi="Times New Roman" w:cs="Times New Roman"/>
                <w:color w:val="000000"/>
                <w:kern w:val="24"/>
                <w:sz w:val="27"/>
                <w:szCs w:val="27"/>
                <w:lang w:eastAsia="ru-RU"/>
              </w:rPr>
              <w:t>Мөлшері</w:t>
            </w:r>
          </w:p>
        </w:tc>
        <w:tc>
          <w:tcPr>
            <w:tcW w:w="27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1929D2FF"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Енгізу мезгілі</w:t>
            </w:r>
          </w:p>
        </w:tc>
        <w:tc>
          <w:tcPr>
            <w:tcW w:w="182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74905288"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Қолдану әдісі</w:t>
            </w:r>
          </w:p>
        </w:tc>
      </w:tr>
      <w:tr w:rsidR="00A96C00" w:rsidRPr="00B61737" w14:paraId="762CA052" w14:textId="77777777" w:rsidTr="00A96C00">
        <w:trPr>
          <w:trHeight w:val="251"/>
          <w:jc w:val="center"/>
        </w:trPr>
        <w:tc>
          <w:tcPr>
            <w:tcW w:w="1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784878C" w14:textId="77777777" w:rsidR="00A96C00" w:rsidRPr="00A96C00" w:rsidRDefault="00A96C00" w:rsidP="004E6004">
            <w:pPr>
              <w:spacing w:after="0" w:line="240" w:lineRule="auto"/>
              <w:jc w:val="center"/>
              <w:rPr>
                <w:rFonts w:ascii="Times New Roman" w:hAnsi="Times New Roman" w:cs="Times New Roman"/>
                <w:color w:val="000000"/>
                <w:kern w:val="24"/>
                <w:sz w:val="27"/>
                <w:szCs w:val="27"/>
                <w:lang w:eastAsia="ru-RU"/>
              </w:rPr>
            </w:pPr>
            <w:r w:rsidRPr="00A96C00">
              <w:rPr>
                <w:rFonts w:ascii="Times New Roman" w:hAnsi="Times New Roman" w:cs="Times New Roman"/>
                <w:color w:val="000000"/>
                <w:kern w:val="24"/>
                <w:sz w:val="27"/>
                <w:szCs w:val="27"/>
                <w:lang w:eastAsia="ru-RU"/>
              </w:rPr>
              <w:t>1</w:t>
            </w:r>
          </w:p>
        </w:tc>
        <w:tc>
          <w:tcPr>
            <w:tcW w:w="213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250EF6E" w14:textId="77777777" w:rsidR="00A96C00" w:rsidRPr="00A96C00" w:rsidRDefault="00A96C00" w:rsidP="004E6004">
            <w:pPr>
              <w:spacing w:after="0" w:line="240" w:lineRule="auto"/>
              <w:jc w:val="center"/>
              <w:rPr>
                <w:rFonts w:ascii="Times New Roman" w:hAnsi="Times New Roman" w:cs="Times New Roman"/>
                <w:color w:val="000000"/>
                <w:kern w:val="24"/>
                <w:sz w:val="27"/>
                <w:szCs w:val="27"/>
                <w:lang w:eastAsia="ru-RU"/>
              </w:rPr>
            </w:pPr>
            <w:r w:rsidRPr="00A96C00">
              <w:rPr>
                <w:rFonts w:ascii="Times New Roman" w:hAnsi="Times New Roman" w:cs="Times New Roman"/>
                <w:color w:val="000000"/>
                <w:kern w:val="24"/>
                <w:sz w:val="27"/>
                <w:szCs w:val="27"/>
                <w:lang w:eastAsia="ru-RU"/>
              </w:rPr>
              <w:t>2</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55FE4C8A" w14:textId="77777777" w:rsidR="00A96C00" w:rsidRPr="00A96C00" w:rsidRDefault="00A96C00" w:rsidP="004E6004">
            <w:pPr>
              <w:spacing w:after="0" w:line="240" w:lineRule="auto"/>
              <w:jc w:val="center"/>
              <w:rPr>
                <w:rFonts w:ascii="Times New Roman" w:hAnsi="Times New Roman" w:cs="Times New Roman"/>
                <w:color w:val="000000"/>
                <w:kern w:val="24"/>
                <w:sz w:val="27"/>
                <w:szCs w:val="27"/>
                <w:lang w:eastAsia="ru-RU"/>
              </w:rPr>
            </w:pPr>
            <w:r w:rsidRPr="00A96C00">
              <w:rPr>
                <w:rFonts w:ascii="Times New Roman" w:hAnsi="Times New Roman" w:cs="Times New Roman"/>
                <w:color w:val="000000"/>
                <w:kern w:val="24"/>
                <w:sz w:val="27"/>
                <w:szCs w:val="27"/>
                <w:lang w:eastAsia="ru-RU"/>
              </w:rPr>
              <w:t>3</w:t>
            </w:r>
          </w:p>
        </w:tc>
        <w:tc>
          <w:tcPr>
            <w:tcW w:w="27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17CB3475" w14:textId="29C8BE91" w:rsidR="00A96C00" w:rsidRPr="00A96C00" w:rsidRDefault="00A96C00" w:rsidP="004E6004">
            <w:pPr>
              <w:spacing w:after="0" w:line="240" w:lineRule="auto"/>
              <w:jc w:val="center"/>
              <w:rPr>
                <w:rFonts w:ascii="Times New Roman" w:hAnsi="Times New Roman" w:cs="Times New Roman"/>
                <w:color w:val="000000"/>
                <w:kern w:val="24"/>
                <w:sz w:val="27"/>
                <w:szCs w:val="27"/>
                <w:lang w:val="kk-KZ" w:eastAsia="ru-RU"/>
              </w:rPr>
            </w:pPr>
            <w:r w:rsidRPr="00A96C00">
              <w:rPr>
                <w:rFonts w:ascii="Times New Roman" w:hAnsi="Times New Roman" w:cs="Times New Roman"/>
                <w:color w:val="000000"/>
                <w:kern w:val="24"/>
                <w:sz w:val="28"/>
                <w:szCs w:val="27"/>
                <w:lang w:val="kk-KZ" w:eastAsia="ru-RU"/>
              </w:rPr>
              <w:t>4</w:t>
            </w:r>
          </w:p>
        </w:tc>
        <w:tc>
          <w:tcPr>
            <w:tcW w:w="182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9A83CAD" w14:textId="1543962C" w:rsidR="00A96C00" w:rsidRPr="00A96C00" w:rsidRDefault="00A96C00" w:rsidP="004E6004">
            <w:pPr>
              <w:spacing w:after="0" w:line="240" w:lineRule="auto"/>
              <w:jc w:val="center"/>
              <w:rPr>
                <w:rFonts w:ascii="Times New Roman" w:hAnsi="Times New Roman" w:cs="Times New Roman"/>
                <w:color w:val="000000"/>
                <w:kern w:val="24"/>
                <w:sz w:val="28"/>
                <w:szCs w:val="27"/>
                <w:lang w:val="kk-KZ" w:eastAsia="ru-RU"/>
              </w:rPr>
            </w:pPr>
            <w:r>
              <w:rPr>
                <w:rFonts w:ascii="Times New Roman" w:hAnsi="Times New Roman" w:cs="Times New Roman"/>
                <w:color w:val="000000"/>
                <w:kern w:val="24"/>
                <w:sz w:val="28"/>
                <w:szCs w:val="27"/>
                <w:lang w:val="kk-KZ" w:eastAsia="ru-RU"/>
              </w:rPr>
              <w:t>5</w:t>
            </w:r>
          </w:p>
        </w:tc>
      </w:tr>
      <w:tr w:rsidR="00207517" w:rsidRPr="00B61737" w14:paraId="2835A591" w14:textId="77777777" w:rsidTr="00F90E1F">
        <w:trPr>
          <w:trHeight w:val="277"/>
          <w:jc w:val="center"/>
        </w:trPr>
        <w:tc>
          <w:tcPr>
            <w:tcW w:w="155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27D5D041" w14:textId="77777777" w:rsidR="00207517" w:rsidRPr="00B61737" w:rsidRDefault="00207517" w:rsidP="00A25750">
            <w:pPr>
              <w:spacing w:after="0" w:line="240" w:lineRule="auto"/>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Бақылау</w:t>
            </w:r>
          </w:p>
        </w:tc>
        <w:tc>
          <w:tcPr>
            <w:tcW w:w="213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50A31A7D"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1C3C1530"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w:t>
            </w:r>
          </w:p>
        </w:tc>
        <w:tc>
          <w:tcPr>
            <w:tcW w:w="27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8059BDE"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w:t>
            </w:r>
          </w:p>
        </w:tc>
        <w:tc>
          <w:tcPr>
            <w:tcW w:w="182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1A396DCA"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w:t>
            </w:r>
          </w:p>
        </w:tc>
      </w:tr>
      <w:tr w:rsidR="00207517" w:rsidRPr="00B61737" w14:paraId="4BB9349D" w14:textId="77777777" w:rsidTr="00F90E1F">
        <w:trPr>
          <w:trHeight w:val="815"/>
          <w:jc w:val="center"/>
        </w:trPr>
        <w:tc>
          <w:tcPr>
            <w:tcW w:w="1555"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2D1D7495" w14:textId="77777777" w:rsidR="00207517" w:rsidRPr="00B61737" w:rsidRDefault="00207517" w:rsidP="00A25750">
            <w:pPr>
              <w:spacing w:after="0" w:line="240" w:lineRule="auto"/>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 (N</w:t>
            </w:r>
            <w:r w:rsidRPr="00B61737">
              <w:rPr>
                <w:rFonts w:ascii="Times New Roman" w:hAnsi="Times New Roman" w:cs="Times New Roman"/>
                <w:color w:val="000000"/>
                <w:kern w:val="24"/>
                <w:sz w:val="27"/>
                <w:szCs w:val="27"/>
                <w:vertAlign w:val="subscript"/>
                <w:lang w:eastAsia="ru-RU"/>
              </w:rPr>
              <w:t>90</w:t>
            </w:r>
            <w:r w:rsidRPr="00B61737">
              <w:rPr>
                <w:rFonts w:ascii="Times New Roman" w:hAnsi="Times New Roman" w:cs="Times New Roman"/>
                <w:color w:val="000000"/>
                <w:kern w:val="24"/>
                <w:sz w:val="27"/>
                <w:szCs w:val="27"/>
                <w:lang w:eastAsia="ru-RU"/>
              </w:rPr>
              <w:t>P</w:t>
            </w:r>
            <w:r w:rsidRPr="00B61737">
              <w:rPr>
                <w:rFonts w:ascii="Times New Roman" w:hAnsi="Times New Roman" w:cs="Times New Roman"/>
                <w:color w:val="000000"/>
                <w:kern w:val="24"/>
                <w:sz w:val="27"/>
                <w:szCs w:val="27"/>
                <w:vertAlign w:val="subscript"/>
                <w:lang w:eastAsia="ru-RU"/>
              </w:rPr>
              <w:t>90</w:t>
            </w:r>
            <w:r w:rsidRPr="00B61737">
              <w:rPr>
                <w:rFonts w:ascii="Times New Roman" w:hAnsi="Times New Roman" w:cs="Times New Roman"/>
                <w:color w:val="000000"/>
                <w:kern w:val="24"/>
                <w:sz w:val="27"/>
                <w:szCs w:val="27"/>
                <w:lang w:eastAsia="ru-RU"/>
              </w:rPr>
              <w:t>K</w:t>
            </w:r>
            <w:r w:rsidRPr="00B61737">
              <w:rPr>
                <w:rFonts w:ascii="Times New Roman" w:hAnsi="Times New Roman" w:cs="Times New Roman"/>
                <w:color w:val="000000"/>
                <w:kern w:val="24"/>
                <w:sz w:val="27"/>
                <w:szCs w:val="27"/>
                <w:vertAlign w:val="subscript"/>
                <w:lang w:eastAsia="ru-RU"/>
              </w:rPr>
              <w:t>90</w:t>
            </w:r>
            <w:r w:rsidRPr="00B61737">
              <w:rPr>
                <w:rFonts w:ascii="Times New Roman" w:hAnsi="Times New Roman" w:cs="Times New Roman"/>
                <w:color w:val="000000"/>
                <w:kern w:val="24"/>
                <w:sz w:val="27"/>
                <w:szCs w:val="27"/>
                <w:lang w:eastAsia="ru-RU"/>
              </w:rPr>
              <w:t>)</w:t>
            </w:r>
          </w:p>
        </w:tc>
        <w:tc>
          <w:tcPr>
            <w:tcW w:w="2139"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5E0E47DA"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Азот (мочевина немесе аммоний нитраты түрінде)</w:t>
            </w:r>
          </w:p>
        </w:tc>
        <w:tc>
          <w:tcPr>
            <w:tcW w:w="1417"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64E75A39" w14:textId="77777777" w:rsidR="00207517" w:rsidRPr="00B61737" w:rsidRDefault="00207517" w:rsidP="00A25750">
            <w:pPr>
              <w:spacing w:after="0" w:line="240" w:lineRule="auto"/>
              <w:jc w:val="center"/>
              <w:rPr>
                <w:rFonts w:ascii="Times New Roman" w:hAnsi="Times New Roman" w:cs="Times New Roman"/>
                <w:color w:val="000000"/>
                <w:kern w:val="24"/>
                <w:sz w:val="27"/>
                <w:szCs w:val="27"/>
                <w:lang w:eastAsia="ru-RU"/>
              </w:rPr>
            </w:pPr>
            <w:r w:rsidRPr="00B61737">
              <w:rPr>
                <w:rFonts w:ascii="Times New Roman" w:hAnsi="Times New Roman" w:cs="Times New Roman"/>
                <w:color w:val="000000"/>
                <w:kern w:val="24"/>
                <w:sz w:val="27"/>
                <w:szCs w:val="27"/>
                <w:lang w:eastAsia="ru-RU"/>
              </w:rPr>
              <w:t xml:space="preserve">90 кг/га </w:t>
            </w:r>
          </w:p>
          <w:p w14:paraId="1A7D295B"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жылына</w:t>
            </w:r>
          </w:p>
        </w:tc>
        <w:tc>
          <w:tcPr>
            <w:tcW w:w="2715"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4EA84A12" w14:textId="77777777" w:rsidR="00B61737"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 xml:space="preserve">50% ерте көктемде; 50% гүлденуден </w:t>
            </w:r>
          </w:p>
          <w:p w14:paraId="292E6F5B"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кейін</w:t>
            </w:r>
          </w:p>
        </w:tc>
        <w:tc>
          <w:tcPr>
            <w:tcW w:w="1828"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7572AF3A" w14:textId="77777777" w:rsidR="00207517" w:rsidRPr="00B61737" w:rsidRDefault="00207517" w:rsidP="00A25750">
            <w:pPr>
              <w:spacing w:after="0" w:line="240" w:lineRule="auto"/>
              <w:jc w:val="center"/>
              <w:rPr>
                <w:rFonts w:ascii="Times New Roman" w:hAnsi="Times New Roman" w:cs="Times New Roman"/>
                <w:sz w:val="27"/>
                <w:szCs w:val="27"/>
                <w:lang w:val="en-US" w:eastAsia="ru-RU"/>
              </w:rPr>
            </w:pPr>
            <w:r w:rsidRPr="00B61737">
              <w:rPr>
                <w:rFonts w:ascii="Times New Roman" w:hAnsi="Times New Roman" w:cs="Times New Roman"/>
                <w:color w:val="000000"/>
                <w:kern w:val="24"/>
                <w:sz w:val="27"/>
                <w:szCs w:val="27"/>
                <w:lang w:eastAsia="ru-RU"/>
              </w:rPr>
              <w:t>Ағаш қатарларына топырақ қолдану</w:t>
            </w:r>
          </w:p>
        </w:tc>
      </w:tr>
    </w:tbl>
    <w:p w14:paraId="38F10862" w14:textId="77777777" w:rsidR="00A96C00" w:rsidRDefault="00A96C00"/>
    <w:p w14:paraId="16E4CD95" w14:textId="77777777" w:rsidR="00A96C00" w:rsidRDefault="00A96C00"/>
    <w:tbl>
      <w:tblPr>
        <w:tblW w:w="965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555"/>
        <w:gridCol w:w="2139"/>
        <w:gridCol w:w="1417"/>
        <w:gridCol w:w="2715"/>
        <w:gridCol w:w="1828"/>
      </w:tblGrid>
      <w:tr w:rsidR="00A96C00" w:rsidRPr="00B61737" w14:paraId="7B9949F7" w14:textId="77777777" w:rsidTr="00445AFA">
        <w:trPr>
          <w:trHeight w:val="251"/>
          <w:jc w:val="center"/>
        </w:trPr>
        <w:tc>
          <w:tcPr>
            <w:tcW w:w="9654" w:type="dxa"/>
            <w:gridSpan w:val="5"/>
            <w:tcMar>
              <w:top w:w="15" w:type="dxa"/>
              <w:left w:w="15" w:type="dxa"/>
              <w:bottom w:w="15" w:type="dxa"/>
              <w:right w:w="15" w:type="dxa"/>
            </w:tcMar>
            <w:vAlign w:val="center"/>
            <w:hideMark/>
          </w:tcPr>
          <w:p w14:paraId="2AB4F7F5" w14:textId="0636CA42" w:rsidR="00A96C00" w:rsidRPr="00A96C00" w:rsidRDefault="00A96C00" w:rsidP="00A96C00">
            <w:pPr>
              <w:spacing w:after="0" w:line="240" w:lineRule="auto"/>
              <w:jc w:val="both"/>
              <w:rPr>
                <w:rFonts w:ascii="Times New Roman" w:hAnsi="Times New Roman" w:cs="Times New Roman"/>
                <w:color w:val="000000"/>
                <w:kern w:val="24"/>
                <w:sz w:val="27"/>
                <w:szCs w:val="27"/>
                <w:lang w:val="kk-KZ" w:eastAsia="ru-RU"/>
              </w:rPr>
            </w:pPr>
            <w:r>
              <w:rPr>
                <w:rFonts w:ascii="Times New Roman" w:hAnsi="Times New Roman" w:cs="Times New Roman"/>
                <w:color w:val="000000"/>
                <w:kern w:val="24"/>
                <w:sz w:val="27"/>
                <w:szCs w:val="27"/>
                <w:lang w:val="kk-KZ" w:eastAsia="ru-RU"/>
              </w:rPr>
              <w:lastRenderedPageBreak/>
              <w:t xml:space="preserve"> 5-кестенің жалғасы</w:t>
            </w:r>
          </w:p>
        </w:tc>
      </w:tr>
      <w:tr w:rsidR="00A96C00" w:rsidRPr="00A96C00" w14:paraId="06EEED1E" w14:textId="77777777" w:rsidTr="00445AFA">
        <w:trPr>
          <w:trHeight w:val="251"/>
          <w:jc w:val="center"/>
        </w:trPr>
        <w:tc>
          <w:tcPr>
            <w:tcW w:w="1555" w:type="dxa"/>
            <w:tcMar>
              <w:top w:w="15" w:type="dxa"/>
              <w:left w:w="15" w:type="dxa"/>
              <w:bottom w:w="15" w:type="dxa"/>
              <w:right w:w="15" w:type="dxa"/>
            </w:tcMar>
            <w:vAlign w:val="center"/>
          </w:tcPr>
          <w:p w14:paraId="543D03D9" w14:textId="170B49E1" w:rsidR="00A96C00" w:rsidRPr="00A96C00" w:rsidRDefault="00A96C00" w:rsidP="00A96C00">
            <w:pPr>
              <w:spacing w:after="0" w:line="240" w:lineRule="auto"/>
              <w:jc w:val="center"/>
              <w:rPr>
                <w:rFonts w:ascii="Times New Roman" w:hAnsi="Times New Roman" w:cs="Times New Roman"/>
                <w:sz w:val="28"/>
                <w:szCs w:val="28"/>
                <w:lang w:val="kk-KZ" w:eastAsia="ru-RU"/>
              </w:rPr>
            </w:pPr>
            <w:r w:rsidRPr="00A96C00">
              <w:rPr>
                <w:rFonts w:ascii="Times New Roman" w:hAnsi="Times New Roman" w:cs="Times New Roman"/>
                <w:sz w:val="28"/>
                <w:szCs w:val="28"/>
                <w:lang w:val="kk-KZ" w:eastAsia="ru-RU"/>
              </w:rPr>
              <w:t>1</w:t>
            </w:r>
          </w:p>
        </w:tc>
        <w:tc>
          <w:tcPr>
            <w:tcW w:w="2139" w:type="dxa"/>
            <w:tcMar>
              <w:top w:w="15" w:type="dxa"/>
              <w:left w:w="15" w:type="dxa"/>
              <w:bottom w:w="15" w:type="dxa"/>
              <w:right w:w="15" w:type="dxa"/>
            </w:tcMar>
            <w:vAlign w:val="center"/>
          </w:tcPr>
          <w:p w14:paraId="43C96DF4" w14:textId="271DF623" w:rsidR="00A96C00" w:rsidRPr="00A96C00" w:rsidRDefault="00A96C00" w:rsidP="004E6004">
            <w:pPr>
              <w:spacing w:after="0" w:line="240" w:lineRule="auto"/>
              <w:jc w:val="center"/>
              <w:rPr>
                <w:rFonts w:ascii="Times New Roman" w:hAnsi="Times New Roman" w:cs="Times New Roman"/>
                <w:color w:val="000000"/>
                <w:kern w:val="24"/>
                <w:sz w:val="28"/>
                <w:szCs w:val="28"/>
                <w:lang w:val="kk-KZ" w:eastAsia="ru-RU"/>
              </w:rPr>
            </w:pPr>
            <w:r w:rsidRPr="00A96C00">
              <w:rPr>
                <w:rFonts w:ascii="Times New Roman" w:hAnsi="Times New Roman" w:cs="Times New Roman"/>
                <w:color w:val="000000"/>
                <w:kern w:val="24"/>
                <w:sz w:val="28"/>
                <w:szCs w:val="28"/>
                <w:lang w:val="kk-KZ" w:eastAsia="ru-RU"/>
              </w:rPr>
              <w:t>2</w:t>
            </w:r>
          </w:p>
        </w:tc>
        <w:tc>
          <w:tcPr>
            <w:tcW w:w="1417" w:type="dxa"/>
            <w:tcMar>
              <w:top w:w="15" w:type="dxa"/>
              <w:left w:w="15" w:type="dxa"/>
              <w:bottom w:w="15" w:type="dxa"/>
              <w:right w:w="15" w:type="dxa"/>
            </w:tcMar>
            <w:vAlign w:val="center"/>
          </w:tcPr>
          <w:p w14:paraId="218C067B" w14:textId="43785570" w:rsidR="00A96C00" w:rsidRPr="00A96C00" w:rsidRDefault="00A96C00" w:rsidP="004E6004">
            <w:pPr>
              <w:spacing w:after="0" w:line="240" w:lineRule="auto"/>
              <w:jc w:val="center"/>
              <w:rPr>
                <w:rFonts w:ascii="Times New Roman" w:hAnsi="Times New Roman" w:cs="Times New Roman"/>
                <w:color w:val="000000"/>
                <w:kern w:val="24"/>
                <w:sz w:val="28"/>
                <w:szCs w:val="28"/>
                <w:lang w:val="kk-KZ" w:eastAsia="ru-RU"/>
              </w:rPr>
            </w:pPr>
            <w:r w:rsidRPr="00A96C00">
              <w:rPr>
                <w:rFonts w:ascii="Times New Roman" w:hAnsi="Times New Roman" w:cs="Times New Roman"/>
                <w:color w:val="000000"/>
                <w:kern w:val="24"/>
                <w:sz w:val="28"/>
                <w:szCs w:val="28"/>
                <w:lang w:val="kk-KZ" w:eastAsia="ru-RU"/>
              </w:rPr>
              <w:t>3</w:t>
            </w:r>
          </w:p>
        </w:tc>
        <w:tc>
          <w:tcPr>
            <w:tcW w:w="2715" w:type="dxa"/>
            <w:tcMar>
              <w:top w:w="15" w:type="dxa"/>
              <w:left w:w="15" w:type="dxa"/>
              <w:bottom w:w="15" w:type="dxa"/>
              <w:right w:w="15" w:type="dxa"/>
            </w:tcMar>
            <w:vAlign w:val="center"/>
          </w:tcPr>
          <w:p w14:paraId="13E1522F" w14:textId="7A72706B" w:rsidR="00A96C00" w:rsidRPr="00A96C00" w:rsidRDefault="00A96C00" w:rsidP="004E6004">
            <w:pPr>
              <w:spacing w:after="0" w:line="240" w:lineRule="auto"/>
              <w:jc w:val="center"/>
              <w:rPr>
                <w:rFonts w:ascii="Times New Roman" w:hAnsi="Times New Roman" w:cs="Times New Roman"/>
                <w:color w:val="000000"/>
                <w:kern w:val="24"/>
                <w:sz w:val="28"/>
                <w:szCs w:val="28"/>
                <w:lang w:val="kk-KZ" w:eastAsia="ru-RU"/>
              </w:rPr>
            </w:pPr>
            <w:r w:rsidRPr="00A96C00">
              <w:rPr>
                <w:rFonts w:ascii="Times New Roman" w:hAnsi="Times New Roman" w:cs="Times New Roman"/>
                <w:color w:val="000000"/>
                <w:kern w:val="24"/>
                <w:sz w:val="28"/>
                <w:szCs w:val="28"/>
                <w:lang w:val="kk-KZ" w:eastAsia="ru-RU"/>
              </w:rPr>
              <w:t>4</w:t>
            </w:r>
          </w:p>
        </w:tc>
        <w:tc>
          <w:tcPr>
            <w:tcW w:w="1828" w:type="dxa"/>
            <w:tcMar>
              <w:top w:w="15" w:type="dxa"/>
              <w:left w:w="15" w:type="dxa"/>
              <w:bottom w:w="15" w:type="dxa"/>
              <w:right w:w="15" w:type="dxa"/>
            </w:tcMar>
            <w:vAlign w:val="center"/>
          </w:tcPr>
          <w:p w14:paraId="461AA313" w14:textId="134FA4B2" w:rsidR="00A96C00" w:rsidRPr="00A96C00" w:rsidRDefault="00A96C00" w:rsidP="00A96C00">
            <w:pPr>
              <w:spacing w:after="0" w:line="240" w:lineRule="auto"/>
              <w:jc w:val="center"/>
              <w:rPr>
                <w:rFonts w:ascii="Times New Roman" w:hAnsi="Times New Roman" w:cs="Times New Roman"/>
                <w:color w:val="000000"/>
                <w:kern w:val="24"/>
                <w:sz w:val="28"/>
                <w:szCs w:val="28"/>
                <w:lang w:val="kk-KZ" w:eastAsia="ru-RU"/>
              </w:rPr>
            </w:pPr>
            <w:r w:rsidRPr="00A96C00">
              <w:rPr>
                <w:rFonts w:ascii="Times New Roman" w:hAnsi="Times New Roman" w:cs="Times New Roman"/>
                <w:color w:val="000000"/>
                <w:kern w:val="24"/>
                <w:sz w:val="28"/>
                <w:szCs w:val="28"/>
                <w:lang w:val="kk-KZ" w:eastAsia="ru-RU"/>
              </w:rPr>
              <w:t>5</w:t>
            </w:r>
          </w:p>
        </w:tc>
      </w:tr>
      <w:tr w:rsidR="00207517" w:rsidRPr="00B61737" w14:paraId="4391B487" w14:textId="77777777" w:rsidTr="00445AFA">
        <w:trPr>
          <w:trHeight w:val="251"/>
          <w:jc w:val="center"/>
        </w:trPr>
        <w:tc>
          <w:tcPr>
            <w:tcW w:w="1555" w:type="dxa"/>
            <w:vMerge w:val="restart"/>
            <w:tcMar>
              <w:top w:w="15" w:type="dxa"/>
              <w:left w:w="15" w:type="dxa"/>
              <w:bottom w:w="15" w:type="dxa"/>
              <w:right w:w="15" w:type="dxa"/>
            </w:tcMar>
            <w:vAlign w:val="center"/>
            <w:hideMark/>
          </w:tcPr>
          <w:p w14:paraId="1B243E48" w14:textId="77777777" w:rsidR="00207517" w:rsidRPr="00B61737" w:rsidRDefault="00207517" w:rsidP="00A25750">
            <w:pPr>
              <w:spacing w:after="0" w:line="240" w:lineRule="auto"/>
              <w:rPr>
                <w:rFonts w:ascii="Times New Roman" w:hAnsi="Times New Roman" w:cs="Times New Roman"/>
                <w:sz w:val="27"/>
                <w:szCs w:val="27"/>
                <w:lang w:val="en-US" w:eastAsia="ru-RU"/>
              </w:rPr>
            </w:pPr>
          </w:p>
        </w:tc>
        <w:tc>
          <w:tcPr>
            <w:tcW w:w="2139" w:type="dxa"/>
            <w:tcMar>
              <w:top w:w="15" w:type="dxa"/>
              <w:left w:w="15" w:type="dxa"/>
              <w:bottom w:w="15" w:type="dxa"/>
              <w:right w:w="15" w:type="dxa"/>
            </w:tcMar>
            <w:vAlign w:val="center"/>
            <w:hideMark/>
          </w:tcPr>
          <w:p w14:paraId="5876226D" w14:textId="77777777" w:rsidR="00207517" w:rsidRPr="00B61737" w:rsidRDefault="009242CC" w:rsidP="00A25750">
            <w:pPr>
              <w:spacing w:after="0" w:line="240" w:lineRule="auto"/>
              <w:jc w:val="center"/>
              <w:rPr>
                <w:rFonts w:ascii="Times New Roman" w:hAnsi="Times New Roman" w:cs="Times New Roman"/>
                <w:sz w:val="27"/>
                <w:szCs w:val="27"/>
                <w:highlight w:val="yellow"/>
                <w:lang w:val="en-US" w:eastAsia="ru-RU"/>
              </w:rPr>
            </w:pPr>
            <w:r w:rsidRPr="00B61737">
              <w:rPr>
                <w:rFonts w:ascii="Times New Roman" w:hAnsi="Times New Roman" w:cs="Times New Roman"/>
                <w:color w:val="000000"/>
                <w:kern w:val="24"/>
                <w:sz w:val="27"/>
                <w:szCs w:val="27"/>
                <w:lang w:eastAsia="ru-RU"/>
              </w:rPr>
              <w:t>Қос</w:t>
            </w:r>
            <w:r w:rsidRPr="00B61737">
              <w:rPr>
                <w:rFonts w:ascii="Times New Roman" w:hAnsi="Times New Roman" w:cs="Times New Roman"/>
                <w:color w:val="000000"/>
                <w:kern w:val="24"/>
                <w:sz w:val="27"/>
                <w:szCs w:val="27"/>
                <w:lang w:val="en-US" w:eastAsia="ru-RU"/>
              </w:rPr>
              <w:t xml:space="preserve"> </w:t>
            </w:r>
            <w:r w:rsidRPr="00B61737">
              <w:rPr>
                <w:rFonts w:ascii="Times New Roman" w:hAnsi="Times New Roman" w:cs="Times New Roman"/>
                <w:color w:val="000000"/>
                <w:kern w:val="24"/>
                <w:sz w:val="27"/>
                <w:szCs w:val="27"/>
                <w:lang w:eastAsia="ru-RU"/>
              </w:rPr>
              <w:t>суперфосфат</w:t>
            </w:r>
            <w:r w:rsidRPr="00B61737">
              <w:rPr>
                <w:rFonts w:ascii="Times New Roman" w:hAnsi="Times New Roman" w:cs="Times New Roman"/>
                <w:color w:val="000000"/>
                <w:kern w:val="24"/>
                <w:sz w:val="27"/>
                <w:szCs w:val="27"/>
                <w:lang w:val="en-US" w:eastAsia="ru-RU"/>
              </w:rPr>
              <w:t xml:space="preserve"> (Ca (H2PO4)2H2O-50%)</w:t>
            </w:r>
          </w:p>
        </w:tc>
        <w:tc>
          <w:tcPr>
            <w:tcW w:w="1417" w:type="dxa"/>
            <w:tcMar>
              <w:top w:w="15" w:type="dxa"/>
              <w:left w:w="15" w:type="dxa"/>
              <w:bottom w:w="15" w:type="dxa"/>
              <w:right w:w="15" w:type="dxa"/>
            </w:tcMar>
            <w:vAlign w:val="center"/>
            <w:hideMark/>
          </w:tcPr>
          <w:p w14:paraId="47139A5F" w14:textId="77777777" w:rsidR="00207517" w:rsidRPr="00B61737" w:rsidRDefault="00207517" w:rsidP="00A25750">
            <w:pPr>
              <w:spacing w:after="0" w:line="240" w:lineRule="auto"/>
              <w:jc w:val="center"/>
              <w:rPr>
                <w:rFonts w:ascii="Times New Roman" w:hAnsi="Times New Roman" w:cs="Times New Roman"/>
                <w:color w:val="000000"/>
                <w:kern w:val="24"/>
                <w:sz w:val="27"/>
                <w:szCs w:val="27"/>
                <w:lang w:eastAsia="ru-RU"/>
              </w:rPr>
            </w:pPr>
            <w:r w:rsidRPr="00B61737">
              <w:rPr>
                <w:rFonts w:ascii="Times New Roman" w:hAnsi="Times New Roman" w:cs="Times New Roman"/>
                <w:color w:val="000000"/>
                <w:kern w:val="24"/>
                <w:sz w:val="27"/>
                <w:szCs w:val="27"/>
                <w:lang w:eastAsia="ru-RU"/>
              </w:rPr>
              <w:t xml:space="preserve">90 кг/га </w:t>
            </w:r>
          </w:p>
          <w:p w14:paraId="56160221"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жылына</w:t>
            </w:r>
          </w:p>
        </w:tc>
        <w:tc>
          <w:tcPr>
            <w:tcW w:w="2715" w:type="dxa"/>
            <w:tcMar>
              <w:top w:w="15" w:type="dxa"/>
              <w:left w:w="15" w:type="dxa"/>
              <w:bottom w:w="15" w:type="dxa"/>
              <w:right w:w="15" w:type="dxa"/>
            </w:tcMar>
            <w:vAlign w:val="center"/>
            <w:hideMark/>
          </w:tcPr>
          <w:p w14:paraId="255CA11A" w14:textId="77777777" w:rsidR="00207517" w:rsidRPr="0001755A" w:rsidRDefault="00207517" w:rsidP="00A25750">
            <w:pPr>
              <w:spacing w:after="0" w:line="240" w:lineRule="auto"/>
              <w:jc w:val="center"/>
              <w:rPr>
                <w:rFonts w:ascii="Times New Roman" w:hAnsi="Times New Roman" w:cs="Times New Roman"/>
                <w:sz w:val="27"/>
                <w:szCs w:val="27"/>
                <w:lang w:val="kk-KZ" w:eastAsia="ru-RU"/>
              </w:rPr>
            </w:pPr>
            <w:r w:rsidRPr="00B61737">
              <w:rPr>
                <w:rFonts w:ascii="Times New Roman" w:hAnsi="Times New Roman" w:cs="Times New Roman"/>
                <w:color w:val="000000"/>
                <w:kern w:val="24"/>
                <w:sz w:val="27"/>
                <w:szCs w:val="27"/>
                <w:lang w:eastAsia="ru-RU"/>
              </w:rPr>
              <w:t>Ерте көктем</w:t>
            </w:r>
            <w:r w:rsidR="0001755A">
              <w:rPr>
                <w:rFonts w:ascii="Times New Roman" w:hAnsi="Times New Roman" w:cs="Times New Roman"/>
                <w:color w:val="000000"/>
                <w:kern w:val="24"/>
                <w:sz w:val="27"/>
                <w:szCs w:val="27"/>
                <w:lang w:val="kk-KZ" w:eastAsia="ru-RU"/>
              </w:rPr>
              <w:t>де</w:t>
            </w:r>
          </w:p>
        </w:tc>
        <w:tc>
          <w:tcPr>
            <w:tcW w:w="1828" w:type="dxa"/>
            <w:tcMar>
              <w:top w:w="15" w:type="dxa"/>
              <w:left w:w="15" w:type="dxa"/>
              <w:bottom w:w="15" w:type="dxa"/>
              <w:right w:w="15" w:type="dxa"/>
            </w:tcMar>
            <w:vAlign w:val="center"/>
            <w:hideMark/>
          </w:tcPr>
          <w:p w14:paraId="6D9D389C"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Топыраққа енгізу</w:t>
            </w:r>
          </w:p>
        </w:tc>
      </w:tr>
      <w:tr w:rsidR="00207517" w:rsidRPr="00B61737" w14:paraId="267BEA45" w14:textId="77777777" w:rsidTr="00445AFA">
        <w:trPr>
          <w:trHeight w:val="414"/>
          <w:jc w:val="center"/>
        </w:trPr>
        <w:tc>
          <w:tcPr>
            <w:tcW w:w="1555" w:type="dxa"/>
            <w:vMerge/>
            <w:tcMar>
              <w:top w:w="15" w:type="dxa"/>
              <w:left w:w="15" w:type="dxa"/>
              <w:bottom w:w="15" w:type="dxa"/>
              <w:right w:w="15" w:type="dxa"/>
            </w:tcMar>
            <w:vAlign w:val="center"/>
            <w:hideMark/>
          </w:tcPr>
          <w:p w14:paraId="47C7829F" w14:textId="77777777" w:rsidR="00207517" w:rsidRPr="00B61737" w:rsidRDefault="00207517" w:rsidP="00A25750">
            <w:pPr>
              <w:spacing w:after="0" w:line="240" w:lineRule="auto"/>
              <w:rPr>
                <w:rFonts w:ascii="Times New Roman" w:hAnsi="Times New Roman" w:cs="Times New Roman"/>
                <w:sz w:val="27"/>
                <w:szCs w:val="27"/>
                <w:lang w:eastAsia="ru-RU"/>
              </w:rPr>
            </w:pPr>
          </w:p>
        </w:tc>
        <w:tc>
          <w:tcPr>
            <w:tcW w:w="2139" w:type="dxa"/>
            <w:tcMar>
              <w:top w:w="15" w:type="dxa"/>
              <w:left w:w="15" w:type="dxa"/>
              <w:bottom w:w="15" w:type="dxa"/>
              <w:right w:w="15" w:type="dxa"/>
            </w:tcMar>
            <w:vAlign w:val="center"/>
            <w:hideMark/>
          </w:tcPr>
          <w:p w14:paraId="4BEAF6F6" w14:textId="77777777" w:rsidR="00207517" w:rsidRPr="00B61737" w:rsidRDefault="00B61737" w:rsidP="00A25750">
            <w:pPr>
              <w:spacing w:after="0" w:line="240" w:lineRule="auto"/>
              <w:jc w:val="center"/>
              <w:rPr>
                <w:rFonts w:ascii="Times New Roman" w:hAnsi="Times New Roman" w:cs="Times New Roman"/>
                <w:sz w:val="27"/>
                <w:szCs w:val="27"/>
                <w:highlight w:val="yellow"/>
                <w:lang w:eastAsia="ru-RU"/>
              </w:rPr>
            </w:pPr>
            <w:r w:rsidRPr="00B61737">
              <w:rPr>
                <w:rFonts w:ascii="Times New Roman" w:hAnsi="Times New Roman" w:cs="Times New Roman"/>
                <w:color w:val="000000"/>
                <w:kern w:val="24"/>
                <w:sz w:val="27"/>
                <w:szCs w:val="27"/>
                <w:lang w:eastAsia="ru-RU"/>
              </w:rPr>
              <w:t xml:space="preserve">Хлорлы калий, </w:t>
            </w:r>
            <w:r w:rsidRPr="00B61737">
              <w:rPr>
                <w:rFonts w:ascii="Times New Roman" w:hAnsi="Times New Roman" w:cs="Times New Roman"/>
                <w:color w:val="000000"/>
                <w:kern w:val="24"/>
                <w:sz w:val="27"/>
                <w:szCs w:val="27"/>
                <w:lang w:val="en-US" w:eastAsia="ru-RU"/>
              </w:rPr>
              <w:t>(</w:t>
            </w:r>
            <w:r w:rsidRPr="00B61737">
              <w:rPr>
                <w:rFonts w:ascii="Times New Roman" w:hAnsi="Times New Roman" w:cs="Times New Roman"/>
                <w:color w:val="000000"/>
                <w:kern w:val="24"/>
                <w:sz w:val="27"/>
                <w:szCs w:val="27"/>
                <w:lang w:eastAsia="ru-RU"/>
              </w:rPr>
              <w:t>KCl</w:t>
            </w:r>
            <w:r w:rsidRPr="00B61737">
              <w:rPr>
                <w:rFonts w:ascii="Times New Roman" w:hAnsi="Times New Roman" w:cs="Times New Roman"/>
                <w:color w:val="000000"/>
                <w:kern w:val="24"/>
                <w:sz w:val="27"/>
                <w:szCs w:val="27"/>
                <w:lang w:val="en-US" w:eastAsia="ru-RU"/>
              </w:rPr>
              <w:t>)</w:t>
            </w:r>
          </w:p>
        </w:tc>
        <w:tc>
          <w:tcPr>
            <w:tcW w:w="1417" w:type="dxa"/>
            <w:tcMar>
              <w:top w:w="15" w:type="dxa"/>
              <w:left w:w="15" w:type="dxa"/>
              <w:bottom w:w="15" w:type="dxa"/>
              <w:right w:w="15" w:type="dxa"/>
            </w:tcMar>
            <w:vAlign w:val="center"/>
            <w:hideMark/>
          </w:tcPr>
          <w:p w14:paraId="1011161C" w14:textId="77777777" w:rsidR="00207517" w:rsidRPr="00B61737" w:rsidRDefault="00207517" w:rsidP="00A25750">
            <w:pPr>
              <w:spacing w:after="0" w:line="240" w:lineRule="auto"/>
              <w:jc w:val="center"/>
              <w:rPr>
                <w:rFonts w:ascii="Times New Roman" w:hAnsi="Times New Roman" w:cs="Times New Roman"/>
                <w:color w:val="000000"/>
                <w:kern w:val="24"/>
                <w:sz w:val="27"/>
                <w:szCs w:val="27"/>
                <w:lang w:eastAsia="ru-RU"/>
              </w:rPr>
            </w:pPr>
            <w:r w:rsidRPr="00B61737">
              <w:rPr>
                <w:rFonts w:ascii="Times New Roman" w:hAnsi="Times New Roman" w:cs="Times New Roman"/>
                <w:color w:val="000000"/>
                <w:kern w:val="24"/>
                <w:sz w:val="27"/>
                <w:szCs w:val="27"/>
                <w:lang w:eastAsia="ru-RU"/>
              </w:rPr>
              <w:t xml:space="preserve">90 кг/га </w:t>
            </w:r>
          </w:p>
          <w:p w14:paraId="7A89E25F"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жылына</w:t>
            </w:r>
          </w:p>
        </w:tc>
        <w:tc>
          <w:tcPr>
            <w:tcW w:w="2715" w:type="dxa"/>
            <w:tcMar>
              <w:top w:w="15" w:type="dxa"/>
              <w:left w:w="15" w:type="dxa"/>
              <w:bottom w:w="15" w:type="dxa"/>
              <w:right w:w="15" w:type="dxa"/>
            </w:tcMar>
            <w:vAlign w:val="center"/>
            <w:hideMark/>
          </w:tcPr>
          <w:p w14:paraId="16BE4B2E"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Гүлденуден кейін</w:t>
            </w:r>
          </w:p>
        </w:tc>
        <w:tc>
          <w:tcPr>
            <w:tcW w:w="1828" w:type="dxa"/>
            <w:tcMar>
              <w:top w:w="15" w:type="dxa"/>
              <w:left w:w="15" w:type="dxa"/>
              <w:bottom w:w="15" w:type="dxa"/>
              <w:right w:w="15" w:type="dxa"/>
            </w:tcMar>
            <w:vAlign w:val="center"/>
            <w:hideMark/>
          </w:tcPr>
          <w:p w14:paraId="1D56D025"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Топыраққа енгізу</w:t>
            </w:r>
          </w:p>
        </w:tc>
      </w:tr>
      <w:tr w:rsidR="00207517" w:rsidRPr="00B61737" w14:paraId="4A71583D" w14:textId="77777777" w:rsidTr="00445AFA">
        <w:trPr>
          <w:trHeight w:val="464"/>
          <w:jc w:val="center"/>
        </w:trPr>
        <w:tc>
          <w:tcPr>
            <w:tcW w:w="1555" w:type="dxa"/>
            <w:vMerge w:val="restart"/>
            <w:tcMar>
              <w:top w:w="15" w:type="dxa"/>
              <w:left w:w="15" w:type="dxa"/>
              <w:bottom w:w="15" w:type="dxa"/>
              <w:right w:w="15" w:type="dxa"/>
            </w:tcMar>
            <w:vAlign w:val="center"/>
            <w:hideMark/>
          </w:tcPr>
          <w:p w14:paraId="7AD70FD6" w14:textId="77777777" w:rsidR="00207517" w:rsidRPr="00B61737" w:rsidRDefault="00207517" w:rsidP="00A25750">
            <w:pPr>
              <w:spacing w:after="0" w:line="240" w:lineRule="auto"/>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 + Агрофлорин</w:t>
            </w:r>
          </w:p>
        </w:tc>
        <w:tc>
          <w:tcPr>
            <w:tcW w:w="2139" w:type="dxa"/>
            <w:tcMar>
              <w:top w:w="15" w:type="dxa"/>
              <w:left w:w="15" w:type="dxa"/>
              <w:bottom w:w="15" w:type="dxa"/>
              <w:right w:w="15" w:type="dxa"/>
            </w:tcMar>
            <w:vAlign w:val="center"/>
            <w:hideMark/>
          </w:tcPr>
          <w:p w14:paraId="27877C7B"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w:t>
            </w:r>
          </w:p>
        </w:tc>
        <w:tc>
          <w:tcPr>
            <w:tcW w:w="1417" w:type="dxa"/>
            <w:tcMar>
              <w:top w:w="15" w:type="dxa"/>
              <w:left w:w="15" w:type="dxa"/>
              <w:bottom w:w="15" w:type="dxa"/>
              <w:right w:w="15" w:type="dxa"/>
            </w:tcMar>
            <w:vAlign w:val="center"/>
            <w:hideMark/>
          </w:tcPr>
          <w:p w14:paraId="13BF385A" w14:textId="77777777" w:rsidR="00EF02F0"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Жоғары</w:t>
            </w:r>
            <w:r w:rsidR="00EF02F0">
              <w:rPr>
                <w:rFonts w:ascii="Times New Roman" w:hAnsi="Times New Roman" w:cs="Times New Roman"/>
                <w:color w:val="000000"/>
                <w:kern w:val="24"/>
                <w:sz w:val="27"/>
                <w:szCs w:val="27"/>
                <w:lang w:val="kk-KZ" w:eastAsia="ru-RU"/>
              </w:rPr>
              <w:t>-</w:t>
            </w:r>
          </w:p>
          <w:p w14:paraId="29E19AFB"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дағыдай</w:t>
            </w:r>
          </w:p>
        </w:tc>
        <w:tc>
          <w:tcPr>
            <w:tcW w:w="2715" w:type="dxa"/>
            <w:tcMar>
              <w:top w:w="15" w:type="dxa"/>
              <w:left w:w="15" w:type="dxa"/>
              <w:bottom w:w="15" w:type="dxa"/>
              <w:right w:w="15" w:type="dxa"/>
            </w:tcMar>
            <w:vAlign w:val="center"/>
            <w:hideMark/>
          </w:tcPr>
          <w:p w14:paraId="4F035132" w14:textId="77777777" w:rsidR="009242CC"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Жоғарыдағы</w:t>
            </w:r>
            <w:r w:rsidR="009242CC" w:rsidRPr="00B61737">
              <w:rPr>
                <w:rFonts w:ascii="Times New Roman" w:hAnsi="Times New Roman" w:cs="Times New Roman"/>
                <w:color w:val="000000"/>
                <w:kern w:val="24"/>
                <w:sz w:val="27"/>
                <w:szCs w:val="27"/>
                <w:lang w:val="kk-KZ" w:eastAsia="ru-RU"/>
              </w:rPr>
              <w:t>-</w:t>
            </w:r>
          </w:p>
          <w:p w14:paraId="4D4EC5FA"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дай</w:t>
            </w:r>
          </w:p>
        </w:tc>
        <w:tc>
          <w:tcPr>
            <w:tcW w:w="1828" w:type="dxa"/>
            <w:tcMar>
              <w:top w:w="15" w:type="dxa"/>
              <w:left w:w="15" w:type="dxa"/>
              <w:bottom w:w="15" w:type="dxa"/>
              <w:right w:w="15" w:type="dxa"/>
            </w:tcMar>
            <w:vAlign w:val="center"/>
            <w:hideMark/>
          </w:tcPr>
          <w:p w14:paraId="620DE75A"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Топыраққа енгізу</w:t>
            </w:r>
          </w:p>
        </w:tc>
      </w:tr>
      <w:tr w:rsidR="00207517" w:rsidRPr="00B61737" w14:paraId="78CDD09E" w14:textId="77777777" w:rsidTr="00445AFA">
        <w:trPr>
          <w:trHeight w:val="476"/>
          <w:jc w:val="center"/>
        </w:trPr>
        <w:tc>
          <w:tcPr>
            <w:tcW w:w="1555" w:type="dxa"/>
            <w:vMerge/>
            <w:tcMar>
              <w:top w:w="15" w:type="dxa"/>
              <w:left w:w="15" w:type="dxa"/>
              <w:bottom w:w="15" w:type="dxa"/>
              <w:right w:w="15" w:type="dxa"/>
            </w:tcMar>
            <w:vAlign w:val="center"/>
            <w:hideMark/>
          </w:tcPr>
          <w:p w14:paraId="7952EF41" w14:textId="77777777" w:rsidR="00207517" w:rsidRPr="00B61737" w:rsidRDefault="00207517" w:rsidP="00A25750">
            <w:pPr>
              <w:spacing w:after="0" w:line="240" w:lineRule="auto"/>
              <w:rPr>
                <w:rFonts w:ascii="Times New Roman" w:hAnsi="Times New Roman" w:cs="Times New Roman"/>
                <w:sz w:val="27"/>
                <w:szCs w:val="27"/>
                <w:lang w:eastAsia="ru-RU"/>
              </w:rPr>
            </w:pPr>
          </w:p>
        </w:tc>
        <w:tc>
          <w:tcPr>
            <w:tcW w:w="2139" w:type="dxa"/>
            <w:tcMar>
              <w:top w:w="15" w:type="dxa"/>
              <w:left w:w="15" w:type="dxa"/>
              <w:bottom w:w="15" w:type="dxa"/>
              <w:right w:w="15" w:type="dxa"/>
            </w:tcMar>
            <w:vAlign w:val="center"/>
            <w:hideMark/>
          </w:tcPr>
          <w:p w14:paraId="7DB17B4F"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Агрофлорин</w:t>
            </w:r>
          </w:p>
        </w:tc>
        <w:tc>
          <w:tcPr>
            <w:tcW w:w="1417" w:type="dxa"/>
            <w:tcMar>
              <w:top w:w="15" w:type="dxa"/>
              <w:left w:w="15" w:type="dxa"/>
              <w:bottom w:w="15" w:type="dxa"/>
              <w:right w:w="15" w:type="dxa"/>
            </w:tcMar>
            <w:vAlign w:val="center"/>
            <w:hideMark/>
          </w:tcPr>
          <w:p w14:paraId="1CD478B7" w14:textId="77777777" w:rsidR="00B61737"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 xml:space="preserve">2,5 мл </w:t>
            </w:r>
          </w:p>
          <w:p w14:paraId="1E27D76E"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1 л суға (ерітіндісі)</w:t>
            </w:r>
          </w:p>
        </w:tc>
        <w:tc>
          <w:tcPr>
            <w:tcW w:w="2715" w:type="dxa"/>
            <w:tcMar>
              <w:top w:w="15" w:type="dxa"/>
              <w:left w:w="15" w:type="dxa"/>
              <w:bottom w:w="15" w:type="dxa"/>
              <w:right w:w="15" w:type="dxa"/>
            </w:tcMar>
            <w:vAlign w:val="center"/>
            <w:hideMark/>
          </w:tcPr>
          <w:p w14:paraId="79804D5B"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Отырғызу алдында тамырларды өңдеу; бүршіктер ашылғанда және жеміс піскенде жапырақтарға бүрку</w:t>
            </w:r>
          </w:p>
        </w:tc>
        <w:tc>
          <w:tcPr>
            <w:tcW w:w="1828" w:type="dxa"/>
            <w:tcMar>
              <w:top w:w="15" w:type="dxa"/>
              <w:left w:w="15" w:type="dxa"/>
              <w:bottom w:w="15" w:type="dxa"/>
              <w:right w:w="15" w:type="dxa"/>
            </w:tcMar>
            <w:vAlign w:val="center"/>
            <w:hideMark/>
          </w:tcPr>
          <w:p w14:paraId="4A249751"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Тамырды батыру және жапырақтарға бүрку</w:t>
            </w:r>
          </w:p>
        </w:tc>
      </w:tr>
      <w:tr w:rsidR="00207517" w:rsidRPr="00B61737" w14:paraId="665100D3" w14:textId="77777777" w:rsidTr="00445AFA">
        <w:trPr>
          <w:trHeight w:val="251"/>
          <w:jc w:val="center"/>
        </w:trPr>
        <w:tc>
          <w:tcPr>
            <w:tcW w:w="1555" w:type="dxa"/>
            <w:vMerge w:val="restart"/>
            <w:tcMar>
              <w:top w:w="15" w:type="dxa"/>
              <w:left w:w="15" w:type="dxa"/>
              <w:bottom w:w="15" w:type="dxa"/>
              <w:right w:w="15" w:type="dxa"/>
            </w:tcMar>
            <w:vAlign w:val="center"/>
            <w:hideMark/>
          </w:tcPr>
          <w:p w14:paraId="0AC94792" w14:textId="77777777" w:rsidR="00207517" w:rsidRPr="00B61737" w:rsidRDefault="00207517" w:rsidP="00A25750">
            <w:pPr>
              <w:spacing w:after="0" w:line="240" w:lineRule="auto"/>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 + Al Karal</w:t>
            </w:r>
          </w:p>
        </w:tc>
        <w:tc>
          <w:tcPr>
            <w:tcW w:w="2139" w:type="dxa"/>
            <w:tcMar>
              <w:top w:w="15" w:type="dxa"/>
              <w:left w:w="15" w:type="dxa"/>
              <w:bottom w:w="15" w:type="dxa"/>
              <w:right w:w="15" w:type="dxa"/>
            </w:tcMar>
            <w:vAlign w:val="center"/>
            <w:hideMark/>
          </w:tcPr>
          <w:p w14:paraId="66CB5D6A"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w:t>
            </w:r>
          </w:p>
        </w:tc>
        <w:tc>
          <w:tcPr>
            <w:tcW w:w="1417" w:type="dxa"/>
            <w:tcMar>
              <w:top w:w="15" w:type="dxa"/>
              <w:left w:w="15" w:type="dxa"/>
              <w:bottom w:w="15" w:type="dxa"/>
              <w:right w:w="15" w:type="dxa"/>
            </w:tcMar>
            <w:vAlign w:val="center"/>
            <w:hideMark/>
          </w:tcPr>
          <w:p w14:paraId="22CBA040"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Жоғарыдағы</w:t>
            </w:r>
            <w:r w:rsidR="009242CC" w:rsidRPr="00B61737">
              <w:rPr>
                <w:rFonts w:ascii="Times New Roman" w:hAnsi="Times New Roman" w:cs="Times New Roman"/>
                <w:color w:val="000000"/>
                <w:kern w:val="24"/>
                <w:sz w:val="27"/>
                <w:szCs w:val="27"/>
                <w:lang w:val="kk-KZ" w:eastAsia="ru-RU"/>
              </w:rPr>
              <w:t>-</w:t>
            </w:r>
            <w:r w:rsidRPr="00B61737">
              <w:rPr>
                <w:rFonts w:ascii="Times New Roman" w:hAnsi="Times New Roman" w:cs="Times New Roman"/>
                <w:color w:val="000000"/>
                <w:kern w:val="24"/>
                <w:sz w:val="27"/>
                <w:szCs w:val="27"/>
                <w:lang w:eastAsia="ru-RU"/>
              </w:rPr>
              <w:t>дай</w:t>
            </w:r>
          </w:p>
        </w:tc>
        <w:tc>
          <w:tcPr>
            <w:tcW w:w="2715" w:type="dxa"/>
            <w:tcMar>
              <w:top w:w="15" w:type="dxa"/>
              <w:left w:w="15" w:type="dxa"/>
              <w:bottom w:w="15" w:type="dxa"/>
              <w:right w:w="15" w:type="dxa"/>
            </w:tcMar>
            <w:vAlign w:val="center"/>
            <w:hideMark/>
          </w:tcPr>
          <w:p w14:paraId="78CF6A93" w14:textId="77777777" w:rsidR="009242CC"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Жоғарыдағы</w:t>
            </w:r>
            <w:r w:rsidR="009242CC" w:rsidRPr="00B61737">
              <w:rPr>
                <w:rFonts w:ascii="Times New Roman" w:hAnsi="Times New Roman" w:cs="Times New Roman"/>
                <w:color w:val="000000"/>
                <w:kern w:val="24"/>
                <w:sz w:val="27"/>
                <w:szCs w:val="27"/>
                <w:lang w:val="kk-KZ" w:eastAsia="ru-RU"/>
              </w:rPr>
              <w:t>-</w:t>
            </w:r>
          </w:p>
          <w:p w14:paraId="48387380"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дай</w:t>
            </w:r>
          </w:p>
        </w:tc>
        <w:tc>
          <w:tcPr>
            <w:tcW w:w="1828" w:type="dxa"/>
            <w:tcMar>
              <w:top w:w="15" w:type="dxa"/>
              <w:left w:w="15" w:type="dxa"/>
              <w:bottom w:w="15" w:type="dxa"/>
              <w:right w:w="15" w:type="dxa"/>
            </w:tcMar>
            <w:vAlign w:val="center"/>
            <w:hideMark/>
          </w:tcPr>
          <w:p w14:paraId="38B3D722"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Топыраққа енгізу</w:t>
            </w:r>
          </w:p>
        </w:tc>
      </w:tr>
      <w:tr w:rsidR="00207517" w:rsidRPr="00B61737" w14:paraId="520DED1D" w14:textId="77777777" w:rsidTr="00445AFA">
        <w:trPr>
          <w:trHeight w:val="476"/>
          <w:jc w:val="center"/>
        </w:trPr>
        <w:tc>
          <w:tcPr>
            <w:tcW w:w="1555" w:type="dxa"/>
            <w:vMerge/>
            <w:tcMar>
              <w:top w:w="15" w:type="dxa"/>
              <w:left w:w="15" w:type="dxa"/>
              <w:bottom w:w="15" w:type="dxa"/>
              <w:right w:w="15" w:type="dxa"/>
            </w:tcMar>
            <w:vAlign w:val="center"/>
            <w:hideMark/>
          </w:tcPr>
          <w:p w14:paraId="4C9997D0" w14:textId="77777777" w:rsidR="00207517" w:rsidRPr="00B61737" w:rsidRDefault="00207517" w:rsidP="00A25750">
            <w:pPr>
              <w:spacing w:after="0" w:line="240" w:lineRule="auto"/>
              <w:rPr>
                <w:rFonts w:ascii="Times New Roman" w:hAnsi="Times New Roman" w:cs="Times New Roman"/>
                <w:sz w:val="27"/>
                <w:szCs w:val="27"/>
                <w:lang w:eastAsia="ru-RU"/>
              </w:rPr>
            </w:pPr>
          </w:p>
        </w:tc>
        <w:tc>
          <w:tcPr>
            <w:tcW w:w="2139" w:type="dxa"/>
            <w:tcMar>
              <w:top w:w="15" w:type="dxa"/>
              <w:left w:w="15" w:type="dxa"/>
              <w:bottom w:w="15" w:type="dxa"/>
              <w:right w:w="15" w:type="dxa"/>
            </w:tcMar>
            <w:vAlign w:val="center"/>
            <w:hideMark/>
          </w:tcPr>
          <w:p w14:paraId="3B61D563"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Al Karal</w:t>
            </w:r>
          </w:p>
        </w:tc>
        <w:tc>
          <w:tcPr>
            <w:tcW w:w="1417" w:type="dxa"/>
            <w:tcMar>
              <w:top w:w="15" w:type="dxa"/>
              <w:left w:w="15" w:type="dxa"/>
              <w:bottom w:w="15" w:type="dxa"/>
              <w:right w:w="15" w:type="dxa"/>
            </w:tcMar>
            <w:vAlign w:val="center"/>
            <w:hideMark/>
          </w:tcPr>
          <w:p w14:paraId="3344141A" w14:textId="77777777" w:rsidR="00B61737"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 xml:space="preserve">300 мл </w:t>
            </w:r>
          </w:p>
          <w:p w14:paraId="55C3FAD1"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 xml:space="preserve">50 л суға </w:t>
            </w:r>
          </w:p>
        </w:tc>
        <w:tc>
          <w:tcPr>
            <w:tcW w:w="2715" w:type="dxa"/>
            <w:tcMar>
              <w:top w:w="15" w:type="dxa"/>
              <w:left w:w="15" w:type="dxa"/>
              <w:bottom w:w="15" w:type="dxa"/>
              <w:right w:w="15" w:type="dxa"/>
            </w:tcMar>
            <w:vAlign w:val="center"/>
            <w:hideMark/>
          </w:tcPr>
          <w:p w14:paraId="5A7A07CE"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Гүлденуден кейін және жемістердің ерте өсуі кезінде</w:t>
            </w:r>
          </w:p>
        </w:tc>
        <w:tc>
          <w:tcPr>
            <w:tcW w:w="1828" w:type="dxa"/>
            <w:tcMar>
              <w:top w:w="15" w:type="dxa"/>
              <w:left w:w="15" w:type="dxa"/>
              <w:bottom w:w="15" w:type="dxa"/>
              <w:right w:w="15" w:type="dxa"/>
            </w:tcMar>
            <w:vAlign w:val="center"/>
            <w:hideMark/>
          </w:tcPr>
          <w:p w14:paraId="168A488C"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Жапырақтарға бүрку</w:t>
            </w:r>
          </w:p>
        </w:tc>
      </w:tr>
      <w:tr w:rsidR="00207517" w:rsidRPr="00B61737" w14:paraId="5A344608" w14:textId="77777777" w:rsidTr="00445AFA">
        <w:trPr>
          <w:trHeight w:val="251"/>
          <w:jc w:val="center"/>
        </w:trPr>
        <w:tc>
          <w:tcPr>
            <w:tcW w:w="1555" w:type="dxa"/>
            <w:vMerge w:val="restart"/>
            <w:tcMar>
              <w:top w:w="15" w:type="dxa"/>
              <w:left w:w="15" w:type="dxa"/>
              <w:bottom w:w="15" w:type="dxa"/>
              <w:right w:w="15" w:type="dxa"/>
            </w:tcMar>
            <w:vAlign w:val="center"/>
            <w:hideMark/>
          </w:tcPr>
          <w:p w14:paraId="7B4E4B98" w14:textId="77777777" w:rsidR="00207517" w:rsidRPr="00B61737" w:rsidRDefault="00207517" w:rsidP="00A25750">
            <w:pPr>
              <w:spacing w:after="0" w:line="240" w:lineRule="auto"/>
              <w:rPr>
                <w:rFonts w:ascii="Times New Roman" w:hAnsi="Times New Roman" w:cs="Times New Roman"/>
                <w:color w:val="000000"/>
                <w:kern w:val="24"/>
                <w:sz w:val="27"/>
                <w:szCs w:val="27"/>
                <w:lang w:eastAsia="ru-RU"/>
              </w:rPr>
            </w:pPr>
            <w:r w:rsidRPr="00B61737">
              <w:rPr>
                <w:rFonts w:ascii="Times New Roman" w:hAnsi="Times New Roman" w:cs="Times New Roman"/>
                <w:color w:val="000000"/>
                <w:kern w:val="24"/>
                <w:sz w:val="27"/>
                <w:szCs w:val="27"/>
                <w:lang w:eastAsia="ru-RU"/>
              </w:rPr>
              <w:t>NPK + Биосок</w:t>
            </w:r>
          </w:p>
          <w:p w14:paraId="05B7132A" w14:textId="77777777" w:rsidR="00207517" w:rsidRPr="00B61737" w:rsidRDefault="00207517" w:rsidP="00A25750">
            <w:pPr>
              <w:spacing w:after="0" w:line="240" w:lineRule="auto"/>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Energy плюс</w:t>
            </w:r>
          </w:p>
        </w:tc>
        <w:tc>
          <w:tcPr>
            <w:tcW w:w="2139" w:type="dxa"/>
            <w:tcMar>
              <w:top w:w="15" w:type="dxa"/>
              <w:left w:w="15" w:type="dxa"/>
              <w:bottom w:w="15" w:type="dxa"/>
              <w:right w:w="15" w:type="dxa"/>
            </w:tcMar>
            <w:vAlign w:val="center"/>
            <w:hideMark/>
          </w:tcPr>
          <w:p w14:paraId="5B66D8FF"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w:t>
            </w:r>
          </w:p>
        </w:tc>
        <w:tc>
          <w:tcPr>
            <w:tcW w:w="1417" w:type="dxa"/>
            <w:tcMar>
              <w:top w:w="15" w:type="dxa"/>
              <w:left w:w="15" w:type="dxa"/>
              <w:bottom w:w="15" w:type="dxa"/>
              <w:right w:w="15" w:type="dxa"/>
            </w:tcMar>
            <w:vAlign w:val="center"/>
            <w:hideMark/>
          </w:tcPr>
          <w:p w14:paraId="139F84F5"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Жоғары</w:t>
            </w:r>
            <w:r w:rsidR="00C74224">
              <w:rPr>
                <w:rFonts w:ascii="Times New Roman" w:hAnsi="Times New Roman" w:cs="Times New Roman"/>
                <w:color w:val="000000"/>
                <w:kern w:val="24"/>
                <w:sz w:val="27"/>
                <w:szCs w:val="27"/>
                <w:lang w:val="kk-KZ" w:eastAsia="ru-RU"/>
              </w:rPr>
              <w:t>-</w:t>
            </w:r>
            <w:r w:rsidRPr="00B61737">
              <w:rPr>
                <w:rFonts w:ascii="Times New Roman" w:hAnsi="Times New Roman" w:cs="Times New Roman"/>
                <w:color w:val="000000"/>
                <w:kern w:val="24"/>
                <w:sz w:val="27"/>
                <w:szCs w:val="27"/>
                <w:lang w:eastAsia="ru-RU"/>
              </w:rPr>
              <w:t>дағыдай</w:t>
            </w:r>
          </w:p>
        </w:tc>
        <w:tc>
          <w:tcPr>
            <w:tcW w:w="2715" w:type="dxa"/>
            <w:tcMar>
              <w:top w:w="15" w:type="dxa"/>
              <w:left w:w="15" w:type="dxa"/>
              <w:bottom w:w="15" w:type="dxa"/>
              <w:right w:w="15" w:type="dxa"/>
            </w:tcMar>
            <w:vAlign w:val="center"/>
            <w:hideMark/>
          </w:tcPr>
          <w:p w14:paraId="69BC6811" w14:textId="77777777" w:rsidR="009242CC"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Жоғарыдағы</w:t>
            </w:r>
            <w:r w:rsidR="009242CC" w:rsidRPr="00B61737">
              <w:rPr>
                <w:rFonts w:ascii="Times New Roman" w:hAnsi="Times New Roman" w:cs="Times New Roman"/>
                <w:color w:val="000000"/>
                <w:kern w:val="24"/>
                <w:sz w:val="27"/>
                <w:szCs w:val="27"/>
                <w:lang w:val="kk-KZ" w:eastAsia="ru-RU"/>
              </w:rPr>
              <w:t>-</w:t>
            </w:r>
          </w:p>
          <w:p w14:paraId="7BF155CC"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дай</w:t>
            </w:r>
          </w:p>
        </w:tc>
        <w:tc>
          <w:tcPr>
            <w:tcW w:w="1828" w:type="dxa"/>
            <w:tcMar>
              <w:top w:w="15" w:type="dxa"/>
              <w:left w:w="15" w:type="dxa"/>
              <w:bottom w:w="15" w:type="dxa"/>
              <w:right w:w="15" w:type="dxa"/>
            </w:tcMar>
            <w:vAlign w:val="center"/>
            <w:hideMark/>
          </w:tcPr>
          <w:p w14:paraId="74757C73"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Топыраққа енгізу</w:t>
            </w:r>
          </w:p>
        </w:tc>
      </w:tr>
      <w:tr w:rsidR="00207517" w:rsidRPr="00B61737" w14:paraId="028B2777" w14:textId="77777777" w:rsidTr="00445AFA">
        <w:trPr>
          <w:trHeight w:val="476"/>
          <w:jc w:val="center"/>
        </w:trPr>
        <w:tc>
          <w:tcPr>
            <w:tcW w:w="1555" w:type="dxa"/>
            <w:vMerge/>
            <w:tcMar>
              <w:top w:w="15" w:type="dxa"/>
              <w:left w:w="15" w:type="dxa"/>
              <w:bottom w:w="15" w:type="dxa"/>
              <w:right w:w="15" w:type="dxa"/>
            </w:tcMar>
            <w:vAlign w:val="center"/>
            <w:hideMark/>
          </w:tcPr>
          <w:p w14:paraId="226F7D4C" w14:textId="77777777" w:rsidR="00207517" w:rsidRPr="00B61737" w:rsidRDefault="00207517" w:rsidP="00A25750">
            <w:pPr>
              <w:spacing w:after="0" w:line="240" w:lineRule="auto"/>
              <w:rPr>
                <w:rFonts w:ascii="Times New Roman" w:hAnsi="Times New Roman" w:cs="Times New Roman"/>
                <w:sz w:val="27"/>
                <w:szCs w:val="27"/>
                <w:lang w:eastAsia="ru-RU"/>
              </w:rPr>
            </w:pPr>
          </w:p>
        </w:tc>
        <w:tc>
          <w:tcPr>
            <w:tcW w:w="2139" w:type="dxa"/>
            <w:tcMar>
              <w:top w:w="15" w:type="dxa"/>
              <w:left w:w="15" w:type="dxa"/>
              <w:bottom w:w="15" w:type="dxa"/>
              <w:right w:w="15" w:type="dxa"/>
            </w:tcMar>
            <w:vAlign w:val="center"/>
            <w:hideMark/>
          </w:tcPr>
          <w:p w14:paraId="2A267EAA" w14:textId="77777777" w:rsidR="00207517" w:rsidRPr="00B61737" w:rsidRDefault="00207517" w:rsidP="00A25750">
            <w:pPr>
              <w:spacing w:after="0" w:line="240" w:lineRule="auto"/>
              <w:jc w:val="center"/>
              <w:rPr>
                <w:rFonts w:ascii="Times New Roman" w:hAnsi="Times New Roman" w:cs="Times New Roman"/>
                <w:color w:val="000000"/>
                <w:kern w:val="24"/>
                <w:sz w:val="27"/>
                <w:szCs w:val="27"/>
                <w:lang w:eastAsia="ru-RU"/>
              </w:rPr>
            </w:pPr>
            <w:r w:rsidRPr="00B61737">
              <w:rPr>
                <w:rFonts w:ascii="Times New Roman" w:hAnsi="Times New Roman" w:cs="Times New Roman"/>
                <w:color w:val="000000"/>
                <w:kern w:val="24"/>
                <w:sz w:val="27"/>
                <w:szCs w:val="27"/>
                <w:lang w:eastAsia="ru-RU"/>
              </w:rPr>
              <w:t>Биосок</w:t>
            </w:r>
          </w:p>
          <w:p w14:paraId="21D60020"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Energy плюс</w:t>
            </w:r>
          </w:p>
        </w:tc>
        <w:tc>
          <w:tcPr>
            <w:tcW w:w="1417" w:type="dxa"/>
            <w:tcMar>
              <w:top w:w="15" w:type="dxa"/>
              <w:left w:w="15" w:type="dxa"/>
              <w:bottom w:w="15" w:type="dxa"/>
              <w:right w:w="15" w:type="dxa"/>
            </w:tcMar>
            <w:vAlign w:val="center"/>
            <w:hideMark/>
          </w:tcPr>
          <w:p w14:paraId="29CF803A" w14:textId="77777777" w:rsidR="00B61737"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 xml:space="preserve">300 мл </w:t>
            </w:r>
          </w:p>
          <w:p w14:paraId="1876F82E"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 xml:space="preserve">5 литр суға </w:t>
            </w:r>
          </w:p>
        </w:tc>
        <w:tc>
          <w:tcPr>
            <w:tcW w:w="2715" w:type="dxa"/>
            <w:tcMar>
              <w:top w:w="15" w:type="dxa"/>
              <w:left w:w="15" w:type="dxa"/>
              <w:bottom w:w="15" w:type="dxa"/>
              <w:right w:w="15" w:type="dxa"/>
            </w:tcMar>
            <w:vAlign w:val="center"/>
            <w:hideMark/>
          </w:tcPr>
          <w:p w14:paraId="271BBEA6"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Отырғызу алдында тамырларды өңдеу; вегетациялық өсу кезінде екі рет жапырақтарға бүрку</w:t>
            </w:r>
          </w:p>
        </w:tc>
        <w:tc>
          <w:tcPr>
            <w:tcW w:w="1828" w:type="dxa"/>
            <w:tcMar>
              <w:top w:w="15" w:type="dxa"/>
              <w:left w:w="15" w:type="dxa"/>
              <w:bottom w:w="15" w:type="dxa"/>
              <w:right w:w="15" w:type="dxa"/>
            </w:tcMar>
            <w:vAlign w:val="center"/>
            <w:hideMark/>
          </w:tcPr>
          <w:p w14:paraId="6E6DBA26"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Тамырға және жапыраққа қолдану</w:t>
            </w:r>
          </w:p>
        </w:tc>
      </w:tr>
      <w:tr w:rsidR="00207517" w:rsidRPr="00B61737" w14:paraId="0F10CA76" w14:textId="77777777" w:rsidTr="00445AFA">
        <w:trPr>
          <w:trHeight w:val="251"/>
          <w:jc w:val="center"/>
        </w:trPr>
        <w:tc>
          <w:tcPr>
            <w:tcW w:w="1555" w:type="dxa"/>
            <w:vMerge w:val="restart"/>
            <w:tcMar>
              <w:top w:w="15" w:type="dxa"/>
              <w:left w:w="15" w:type="dxa"/>
              <w:bottom w:w="15" w:type="dxa"/>
              <w:right w:w="15" w:type="dxa"/>
            </w:tcMar>
            <w:vAlign w:val="center"/>
            <w:hideMark/>
          </w:tcPr>
          <w:p w14:paraId="2F75A3D3" w14:textId="77777777" w:rsidR="00207517" w:rsidRPr="00B61737" w:rsidRDefault="00207517" w:rsidP="00A25750">
            <w:pPr>
              <w:spacing w:after="0" w:line="240" w:lineRule="auto"/>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 + биогумус</w:t>
            </w:r>
          </w:p>
        </w:tc>
        <w:tc>
          <w:tcPr>
            <w:tcW w:w="2139" w:type="dxa"/>
            <w:tcMar>
              <w:top w:w="15" w:type="dxa"/>
              <w:left w:w="15" w:type="dxa"/>
              <w:bottom w:w="15" w:type="dxa"/>
              <w:right w:w="15" w:type="dxa"/>
            </w:tcMar>
            <w:vAlign w:val="center"/>
            <w:hideMark/>
          </w:tcPr>
          <w:p w14:paraId="4F1A93D8"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NPK</w:t>
            </w:r>
          </w:p>
        </w:tc>
        <w:tc>
          <w:tcPr>
            <w:tcW w:w="1417" w:type="dxa"/>
            <w:tcMar>
              <w:top w:w="15" w:type="dxa"/>
              <w:left w:w="15" w:type="dxa"/>
              <w:bottom w:w="15" w:type="dxa"/>
              <w:right w:w="15" w:type="dxa"/>
            </w:tcMar>
            <w:vAlign w:val="center"/>
            <w:hideMark/>
          </w:tcPr>
          <w:p w14:paraId="49A6AD2B" w14:textId="77777777" w:rsidR="00207517" w:rsidRPr="00B61737" w:rsidRDefault="009242CC"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Жоғары</w:t>
            </w:r>
            <w:r w:rsidR="00C74224">
              <w:rPr>
                <w:rFonts w:ascii="Times New Roman" w:hAnsi="Times New Roman" w:cs="Times New Roman"/>
                <w:color w:val="000000"/>
                <w:kern w:val="24"/>
                <w:sz w:val="27"/>
                <w:szCs w:val="27"/>
                <w:lang w:val="kk-KZ" w:eastAsia="ru-RU"/>
              </w:rPr>
              <w:t>-</w:t>
            </w:r>
            <w:r w:rsidRPr="00B61737">
              <w:rPr>
                <w:rFonts w:ascii="Times New Roman" w:hAnsi="Times New Roman" w:cs="Times New Roman"/>
                <w:color w:val="000000"/>
                <w:kern w:val="24"/>
                <w:sz w:val="27"/>
                <w:szCs w:val="27"/>
                <w:lang w:eastAsia="ru-RU"/>
              </w:rPr>
              <w:t>дағыдай</w:t>
            </w:r>
          </w:p>
        </w:tc>
        <w:tc>
          <w:tcPr>
            <w:tcW w:w="2715" w:type="dxa"/>
            <w:tcMar>
              <w:top w:w="15" w:type="dxa"/>
              <w:left w:w="15" w:type="dxa"/>
              <w:bottom w:w="15" w:type="dxa"/>
              <w:right w:w="15" w:type="dxa"/>
            </w:tcMar>
            <w:vAlign w:val="center"/>
            <w:hideMark/>
          </w:tcPr>
          <w:p w14:paraId="1A4E3373" w14:textId="77777777" w:rsidR="009242CC" w:rsidRPr="00B61737" w:rsidRDefault="00207517" w:rsidP="00A25750">
            <w:pPr>
              <w:spacing w:after="0" w:line="240" w:lineRule="auto"/>
              <w:jc w:val="center"/>
              <w:rPr>
                <w:rFonts w:ascii="Times New Roman" w:hAnsi="Times New Roman" w:cs="Times New Roman"/>
                <w:color w:val="000000"/>
                <w:kern w:val="24"/>
                <w:sz w:val="27"/>
                <w:szCs w:val="27"/>
                <w:lang w:val="kk-KZ" w:eastAsia="ru-RU"/>
              </w:rPr>
            </w:pPr>
            <w:r w:rsidRPr="00B61737">
              <w:rPr>
                <w:rFonts w:ascii="Times New Roman" w:hAnsi="Times New Roman" w:cs="Times New Roman"/>
                <w:color w:val="000000"/>
                <w:kern w:val="24"/>
                <w:sz w:val="27"/>
                <w:szCs w:val="27"/>
                <w:lang w:eastAsia="ru-RU"/>
              </w:rPr>
              <w:t>Жоғарыдағы</w:t>
            </w:r>
            <w:r w:rsidR="009242CC" w:rsidRPr="00B61737">
              <w:rPr>
                <w:rFonts w:ascii="Times New Roman" w:hAnsi="Times New Roman" w:cs="Times New Roman"/>
                <w:color w:val="000000"/>
                <w:kern w:val="24"/>
                <w:sz w:val="27"/>
                <w:szCs w:val="27"/>
                <w:lang w:val="kk-KZ" w:eastAsia="ru-RU"/>
              </w:rPr>
              <w:t>-</w:t>
            </w:r>
          </w:p>
          <w:p w14:paraId="45187AAD"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дай</w:t>
            </w:r>
          </w:p>
        </w:tc>
        <w:tc>
          <w:tcPr>
            <w:tcW w:w="1828" w:type="dxa"/>
            <w:tcMar>
              <w:top w:w="15" w:type="dxa"/>
              <w:left w:w="15" w:type="dxa"/>
              <w:bottom w:w="15" w:type="dxa"/>
              <w:right w:w="15" w:type="dxa"/>
            </w:tcMar>
            <w:vAlign w:val="center"/>
            <w:hideMark/>
          </w:tcPr>
          <w:p w14:paraId="572705A7"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Топыраққа енгізу</w:t>
            </w:r>
          </w:p>
        </w:tc>
      </w:tr>
      <w:tr w:rsidR="00207517" w:rsidRPr="00B61737" w14:paraId="1F35F161" w14:textId="77777777" w:rsidTr="00445AFA">
        <w:trPr>
          <w:trHeight w:val="251"/>
          <w:jc w:val="center"/>
        </w:trPr>
        <w:tc>
          <w:tcPr>
            <w:tcW w:w="1555" w:type="dxa"/>
            <w:vMerge/>
            <w:tcMar>
              <w:top w:w="15" w:type="dxa"/>
              <w:left w:w="15" w:type="dxa"/>
              <w:bottom w:w="15" w:type="dxa"/>
              <w:right w:w="15" w:type="dxa"/>
            </w:tcMar>
            <w:vAlign w:val="center"/>
            <w:hideMark/>
          </w:tcPr>
          <w:p w14:paraId="1233CED6" w14:textId="77777777" w:rsidR="00207517" w:rsidRPr="00B61737" w:rsidRDefault="00207517" w:rsidP="00A25750">
            <w:pPr>
              <w:spacing w:after="0" w:line="240" w:lineRule="auto"/>
              <w:rPr>
                <w:rFonts w:ascii="Times New Roman" w:hAnsi="Times New Roman" w:cs="Times New Roman"/>
                <w:sz w:val="27"/>
                <w:szCs w:val="27"/>
                <w:lang w:eastAsia="ru-RU"/>
              </w:rPr>
            </w:pPr>
          </w:p>
        </w:tc>
        <w:tc>
          <w:tcPr>
            <w:tcW w:w="2139" w:type="dxa"/>
            <w:tcMar>
              <w:top w:w="15" w:type="dxa"/>
              <w:left w:w="15" w:type="dxa"/>
              <w:bottom w:w="15" w:type="dxa"/>
              <w:right w:w="15" w:type="dxa"/>
            </w:tcMar>
            <w:vAlign w:val="center"/>
            <w:hideMark/>
          </w:tcPr>
          <w:p w14:paraId="6892A388"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 xml:space="preserve">Биогумус </w:t>
            </w:r>
          </w:p>
        </w:tc>
        <w:tc>
          <w:tcPr>
            <w:tcW w:w="1417" w:type="dxa"/>
            <w:tcMar>
              <w:top w:w="15" w:type="dxa"/>
              <w:left w:w="15" w:type="dxa"/>
              <w:bottom w:w="15" w:type="dxa"/>
              <w:right w:w="15" w:type="dxa"/>
            </w:tcMar>
            <w:vAlign w:val="center"/>
            <w:hideMark/>
          </w:tcPr>
          <w:p w14:paraId="5C9896A9"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90 кг/га бірдей</w:t>
            </w:r>
          </w:p>
        </w:tc>
        <w:tc>
          <w:tcPr>
            <w:tcW w:w="2715" w:type="dxa"/>
            <w:tcMar>
              <w:top w:w="15" w:type="dxa"/>
              <w:left w:w="15" w:type="dxa"/>
              <w:bottom w:w="15" w:type="dxa"/>
              <w:right w:w="15" w:type="dxa"/>
            </w:tcMar>
            <w:vAlign w:val="center"/>
            <w:hideMark/>
          </w:tcPr>
          <w:p w14:paraId="64D8ADB4"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Бүршік жару алдында көктемде қолданылады</w:t>
            </w:r>
          </w:p>
        </w:tc>
        <w:tc>
          <w:tcPr>
            <w:tcW w:w="1828" w:type="dxa"/>
            <w:tcMar>
              <w:top w:w="15" w:type="dxa"/>
              <w:left w:w="15" w:type="dxa"/>
              <w:bottom w:w="15" w:type="dxa"/>
              <w:right w:w="15" w:type="dxa"/>
            </w:tcMar>
            <w:vAlign w:val="center"/>
            <w:hideMark/>
          </w:tcPr>
          <w:p w14:paraId="678CCA33" w14:textId="77777777" w:rsidR="00207517" w:rsidRPr="00B61737" w:rsidRDefault="00207517" w:rsidP="00A25750">
            <w:pPr>
              <w:spacing w:after="0" w:line="240" w:lineRule="auto"/>
              <w:jc w:val="center"/>
              <w:rPr>
                <w:rFonts w:ascii="Times New Roman" w:hAnsi="Times New Roman" w:cs="Times New Roman"/>
                <w:sz w:val="27"/>
                <w:szCs w:val="27"/>
                <w:lang w:eastAsia="ru-RU"/>
              </w:rPr>
            </w:pPr>
            <w:r w:rsidRPr="00B61737">
              <w:rPr>
                <w:rFonts w:ascii="Times New Roman" w:hAnsi="Times New Roman" w:cs="Times New Roman"/>
                <w:color w:val="000000"/>
                <w:kern w:val="24"/>
                <w:sz w:val="27"/>
                <w:szCs w:val="27"/>
                <w:lang w:eastAsia="ru-RU"/>
              </w:rPr>
              <w:t>Ағаш қатарларына енгізу</w:t>
            </w:r>
          </w:p>
        </w:tc>
      </w:tr>
    </w:tbl>
    <w:p w14:paraId="7379CA76" w14:textId="77777777" w:rsidR="00A97885" w:rsidRDefault="00A97885" w:rsidP="00207517">
      <w:pPr>
        <w:pStyle w:val="a3"/>
        <w:tabs>
          <w:tab w:val="left" w:pos="0"/>
        </w:tabs>
        <w:ind w:right="3" w:firstLine="567"/>
        <w:jc w:val="both"/>
        <w:rPr>
          <w:lang w:val="kk-KZ"/>
        </w:rPr>
      </w:pPr>
    </w:p>
    <w:p w14:paraId="225901DC" w14:textId="77777777" w:rsidR="00207517" w:rsidRPr="0061315D" w:rsidRDefault="00207517" w:rsidP="005D4C7E">
      <w:pPr>
        <w:pStyle w:val="a3"/>
        <w:tabs>
          <w:tab w:val="left" w:pos="0"/>
        </w:tabs>
        <w:ind w:right="3" w:firstLine="709"/>
        <w:jc w:val="both"/>
        <w:rPr>
          <w:lang w:val="kk-KZ"/>
        </w:rPr>
      </w:pPr>
      <w:r w:rsidRPr="0061315D">
        <w:rPr>
          <w:lang w:val="kk-KZ"/>
        </w:rPr>
        <w:t>Өсімдіктерді, топырақты және өсімдіктерді талдауды жазбалар, бақылаулар Қазақ жеміс</w:t>
      </w:r>
      <w:r w:rsidR="007638C8">
        <w:rPr>
          <w:lang w:val="kk-KZ"/>
        </w:rPr>
        <w:t>-көкөніс</w:t>
      </w:r>
      <w:r w:rsidRPr="0061315D">
        <w:rPr>
          <w:lang w:val="kk-KZ"/>
        </w:rPr>
        <w:t xml:space="preserve"> шаруашылығы және жүзім шаруашылығы ғылыми- зерттеу</w:t>
      </w:r>
      <w:r w:rsidRPr="0061315D">
        <w:rPr>
          <w:spacing w:val="-3"/>
          <w:lang w:val="kk-KZ"/>
        </w:rPr>
        <w:t xml:space="preserve"> </w:t>
      </w:r>
      <w:r w:rsidRPr="0061315D">
        <w:rPr>
          <w:lang w:val="kk-KZ"/>
        </w:rPr>
        <w:t>институтының</w:t>
      </w:r>
      <w:r w:rsidRPr="0061315D">
        <w:rPr>
          <w:spacing w:val="-4"/>
          <w:lang w:val="kk-KZ"/>
        </w:rPr>
        <w:t xml:space="preserve"> </w:t>
      </w:r>
      <w:r w:rsidRPr="0061315D">
        <w:rPr>
          <w:lang w:val="kk-KZ"/>
        </w:rPr>
        <w:t>еңбектерінде, «Бақшаларда, жидек алқаптарында</w:t>
      </w:r>
      <w:r w:rsidRPr="0061315D">
        <w:rPr>
          <w:spacing w:val="-3"/>
          <w:lang w:val="kk-KZ"/>
        </w:rPr>
        <w:t xml:space="preserve"> </w:t>
      </w:r>
      <w:r w:rsidRPr="0061315D">
        <w:rPr>
          <w:lang w:val="kk-KZ"/>
        </w:rPr>
        <w:t>және жеміс питомниктерінде</w:t>
      </w:r>
      <w:r w:rsidRPr="0061315D">
        <w:rPr>
          <w:spacing w:val="-3"/>
          <w:lang w:val="kk-KZ"/>
        </w:rPr>
        <w:t xml:space="preserve"> </w:t>
      </w:r>
      <w:r w:rsidRPr="0061315D">
        <w:rPr>
          <w:lang w:val="kk-KZ"/>
        </w:rPr>
        <w:t>тыңайтқыштармен зерттеу</w:t>
      </w:r>
      <w:r w:rsidRPr="0061315D">
        <w:rPr>
          <w:spacing w:val="-3"/>
          <w:lang w:val="kk-KZ"/>
        </w:rPr>
        <w:t xml:space="preserve"> </w:t>
      </w:r>
      <w:r w:rsidRPr="0061315D">
        <w:rPr>
          <w:lang w:val="kk-KZ"/>
        </w:rPr>
        <w:t>жүргізу бағдарламасы мен әдістемелік нұсқауларында», «Топырақтарды химиялық талдау бойынша нұсқаулықта» көрсетілген әдістерге сәйкес жүргізілді.</w:t>
      </w:r>
    </w:p>
    <w:p w14:paraId="4BA92B77" w14:textId="77777777" w:rsidR="00207517" w:rsidRPr="0061315D" w:rsidRDefault="00207517" w:rsidP="005D4C7E">
      <w:pPr>
        <w:pStyle w:val="a3"/>
        <w:tabs>
          <w:tab w:val="left" w:pos="0"/>
        </w:tabs>
        <w:spacing w:before="1"/>
        <w:ind w:right="3" w:firstLine="709"/>
        <w:jc w:val="both"/>
        <w:rPr>
          <w:lang w:val="kk-KZ"/>
        </w:rPr>
      </w:pPr>
      <w:r w:rsidRPr="0061315D">
        <w:rPr>
          <w:lang w:val="kk-KZ"/>
        </w:rPr>
        <w:t xml:space="preserve">Топырақ үлгілері өсу маусымының басында (қызғылт бүршік пайда болған кезеңде), гүлдеу кезеңінде және жеміс жинағаннан кейін өсу маусымының соңында </w:t>
      </w:r>
      <w:r w:rsidRPr="0061315D">
        <w:rPr>
          <w:spacing w:val="-2"/>
          <w:lang w:val="kk-KZ"/>
        </w:rPr>
        <w:t>алынды.</w:t>
      </w:r>
    </w:p>
    <w:p w14:paraId="33F54634" w14:textId="77777777" w:rsidR="00207517" w:rsidRPr="0061315D" w:rsidRDefault="00207517" w:rsidP="005D4C7E">
      <w:pPr>
        <w:pStyle w:val="a3"/>
        <w:tabs>
          <w:tab w:val="left" w:pos="0"/>
        </w:tabs>
        <w:ind w:right="3" w:firstLine="709"/>
        <w:jc w:val="both"/>
        <w:rPr>
          <w:lang w:val="kk-KZ"/>
        </w:rPr>
      </w:pPr>
      <w:r w:rsidRPr="0061315D">
        <w:rPr>
          <w:lang w:val="kk-KZ"/>
        </w:rPr>
        <w:t>Алма ағаштарының қоректік заттарының құрамын диагностикалау</w:t>
      </w:r>
      <w:r w:rsidRPr="0061315D">
        <w:rPr>
          <w:spacing w:val="40"/>
          <w:lang w:val="kk-KZ"/>
        </w:rPr>
        <w:t xml:space="preserve"> </w:t>
      </w:r>
      <w:r w:rsidRPr="0061315D">
        <w:rPr>
          <w:lang w:val="kk-KZ"/>
        </w:rPr>
        <w:t xml:space="preserve">үшін гүлдену кезеңінде және жеміс пісуінің басында алма ағашының </w:t>
      </w:r>
      <w:r w:rsidRPr="0061315D">
        <w:rPr>
          <w:lang w:val="kk-KZ"/>
        </w:rPr>
        <w:lastRenderedPageBreak/>
        <w:t>жапырақтарындағы макро- және микроэлементтердің құрамын талдау жүргізілді. Үлгіні дайындау құрғақ, ылғалды және қышқыл минералдау әдістерін қолдану арқылы жүзеге асырылады.</w:t>
      </w:r>
    </w:p>
    <w:p w14:paraId="639307CA" w14:textId="77777777" w:rsidR="00207517" w:rsidRPr="0061315D" w:rsidRDefault="00207517" w:rsidP="005D4C7E">
      <w:pPr>
        <w:pStyle w:val="a3"/>
        <w:tabs>
          <w:tab w:val="left" w:pos="0"/>
        </w:tabs>
        <w:ind w:right="3" w:firstLine="709"/>
        <w:jc w:val="both"/>
        <w:rPr>
          <w:lang w:val="kk-KZ"/>
        </w:rPr>
      </w:pPr>
      <w:r w:rsidRPr="0061315D">
        <w:rPr>
          <w:lang w:val="kk-KZ"/>
        </w:rPr>
        <w:t>Жүргізілген зерттеулерді агробиологиялық негіздеу үшін тәжірибе алаңында келесі зерттеулер мен бақылаулар жүргізілді:</w:t>
      </w:r>
    </w:p>
    <w:p w14:paraId="1A9EB47D" w14:textId="7CE5EB1F" w:rsidR="00207517" w:rsidRDefault="005D4C7E" w:rsidP="005D4C7E">
      <w:pPr>
        <w:pStyle w:val="a3"/>
        <w:tabs>
          <w:tab w:val="left" w:pos="0"/>
        </w:tabs>
        <w:spacing w:before="2"/>
        <w:ind w:right="3" w:firstLine="709"/>
        <w:jc w:val="both"/>
        <w:rPr>
          <w:spacing w:val="-2"/>
          <w:lang w:val="kk-KZ"/>
        </w:rPr>
      </w:pPr>
      <w:r>
        <w:rPr>
          <w:lang w:val="kk-KZ"/>
        </w:rPr>
        <w:t xml:space="preserve">1. </w:t>
      </w:r>
      <w:r w:rsidR="00207517" w:rsidRPr="0061315D">
        <w:rPr>
          <w:lang w:val="kk-KZ"/>
        </w:rPr>
        <w:t>Топырақтағы</w:t>
      </w:r>
      <w:r w:rsidR="00207517" w:rsidRPr="0061315D">
        <w:rPr>
          <w:spacing w:val="-4"/>
          <w:lang w:val="kk-KZ"/>
        </w:rPr>
        <w:t xml:space="preserve"> </w:t>
      </w:r>
      <w:r w:rsidR="00207517" w:rsidRPr="0061315D">
        <w:rPr>
          <w:lang w:val="kk-KZ"/>
        </w:rPr>
        <w:t>қоректік</w:t>
      </w:r>
      <w:r w:rsidR="00207517" w:rsidRPr="0061315D">
        <w:rPr>
          <w:spacing w:val="-5"/>
          <w:lang w:val="kk-KZ"/>
        </w:rPr>
        <w:t xml:space="preserve"> </w:t>
      </w:r>
      <w:r w:rsidR="00207517" w:rsidRPr="0061315D">
        <w:rPr>
          <w:lang w:val="kk-KZ"/>
        </w:rPr>
        <w:t>заттардың</w:t>
      </w:r>
      <w:r w:rsidR="00207517" w:rsidRPr="0061315D">
        <w:rPr>
          <w:spacing w:val="-4"/>
          <w:lang w:val="kk-KZ"/>
        </w:rPr>
        <w:t xml:space="preserve"> </w:t>
      </w:r>
      <w:r w:rsidR="00207517" w:rsidRPr="0061315D">
        <w:rPr>
          <w:lang w:val="kk-KZ"/>
        </w:rPr>
        <w:t>мөлшерін</w:t>
      </w:r>
      <w:r w:rsidR="00207517" w:rsidRPr="0061315D">
        <w:rPr>
          <w:spacing w:val="-3"/>
          <w:lang w:val="kk-KZ"/>
        </w:rPr>
        <w:t xml:space="preserve"> </w:t>
      </w:r>
      <w:r w:rsidR="00207517" w:rsidRPr="0061315D">
        <w:rPr>
          <w:spacing w:val="-2"/>
          <w:lang w:val="kk-KZ"/>
        </w:rPr>
        <w:t>анықтау:</w:t>
      </w:r>
    </w:p>
    <w:p w14:paraId="557EECA9" w14:textId="314F6EE5" w:rsidR="007638C8" w:rsidRPr="007638C8" w:rsidRDefault="005D4C7E" w:rsidP="005D4C7E">
      <w:pPr>
        <w:pStyle w:val="a3"/>
        <w:tabs>
          <w:tab w:val="left" w:pos="0"/>
        </w:tabs>
        <w:spacing w:before="2"/>
        <w:ind w:right="3" w:firstLine="709"/>
        <w:jc w:val="both"/>
        <w:rPr>
          <w:lang w:val="kk-KZ"/>
        </w:rPr>
      </w:pPr>
      <w:r>
        <w:rPr>
          <w:lang w:val="kk-KZ"/>
        </w:rPr>
        <w:t>-</w:t>
      </w:r>
      <w:r w:rsidR="007638C8" w:rsidRPr="007638C8">
        <w:rPr>
          <w:lang w:val="kk-KZ"/>
        </w:rPr>
        <w:t xml:space="preserve"> қара шірінді мөлшері Тюрин әдісімен;</w:t>
      </w:r>
    </w:p>
    <w:p w14:paraId="0149F3A7" w14:textId="621BD2FC" w:rsidR="007638C8" w:rsidRPr="007638C8" w:rsidRDefault="005D4C7E" w:rsidP="005D4C7E">
      <w:pPr>
        <w:pStyle w:val="a3"/>
        <w:tabs>
          <w:tab w:val="left" w:pos="0"/>
        </w:tabs>
        <w:spacing w:before="2"/>
        <w:ind w:right="3" w:firstLine="709"/>
        <w:jc w:val="both"/>
        <w:rPr>
          <w:lang w:val="kk-KZ"/>
        </w:rPr>
      </w:pPr>
      <w:r>
        <w:rPr>
          <w:lang w:val="kk-KZ"/>
        </w:rPr>
        <w:t xml:space="preserve">- </w:t>
      </w:r>
      <w:r w:rsidR="007638C8" w:rsidRPr="007638C8">
        <w:rPr>
          <w:lang w:val="kk-KZ"/>
        </w:rPr>
        <w:t xml:space="preserve">жалпы азот </w:t>
      </w:r>
      <w:r w:rsidR="007638C8">
        <w:rPr>
          <w:lang w:val="kk-KZ"/>
        </w:rPr>
        <w:t>-</w:t>
      </w:r>
      <w:r w:rsidR="007638C8" w:rsidRPr="007638C8">
        <w:rPr>
          <w:lang w:val="kk-KZ"/>
        </w:rPr>
        <w:t>Къелдаль әдісімен;</w:t>
      </w:r>
    </w:p>
    <w:p w14:paraId="0D15027F" w14:textId="219812F4" w:rsidR="007638C8" w:rsidRPr="007638C8" w:rsidRDefault="005D4C7E" w:rsidP="005D4C7E">
      <w:pPr>
        <w:pStyle w:val="a3"/>
        <w:tabs>
          <w:tab w:val="left" w:pos="0"/>
        </w:tabs>
        <w:spacing w:before="2"/>
        <w:ind w:right="3" w:firstLine="709"/>
        <w:jc w:val="both"/>
        <w:rPr>
          <w:lang w:val="kk-KZ"/>
        </w:rPr>
      </w:pPr>
      <w:r>
        <w:rPr>
          <w:lang w:val="kk-KZ"/>
        </w:rPr>
        <w:t xml:space="preserve">- </w:t>
      </w:r>
      <w:r w:rsidR="007638C8" w:rsidRPr="007638C8">
        <w:rPr>
          <w:lang w:val="kk-KZ"/>
        </w:rPr>
        <w:t>жалпы фосфор</w:t>
      </w:r>
      <w:r w:rsidR="007638C8">
        <w:rPr>
          <w:lang w:val="kk-KZ"/>
        </w:rPr>
        <w:t>-</w:t>
      </w:r>
      <w:r w:rsidR="007638C8" w:rsidRPr="007638C8">
        <w:rPr>
          <w:lang w:val="kk-KZ"/>
        </w:rPr>
        <w:t xml:space="preserve"> Малюгина-Хренова әдісімен колориметрде;</w:t>
      </w:r>
    </w:p>
    <w:p w14:paraId="7A0D77C9" w14:textId="43186B52" w:rsidR="007638C8" w:rsidRPr="007638C8" w:rsidRDefault="005D4C7E" w:rsidP="005D4C7E">
      <w:pPr>
        <w:pStyle w:val="a3"/>
        <w:tabs>
          <w:tab w:val="left" w:pos="0"/>
        </w:tabs>
        <w:spacing w:before="2"/>
        <w:ind w:right="3" w:firstLine="709"/>
        <w:jc w:val="both"/>
        <w:rPr>
          <w:lang w:val="kk-KZ"/>
        </w:rPr>
      </w:pPr>
      <w:r>
        <w:rPr>
          <w:lang w:val="kk-KZ"/>
        </w:rPr>
        <w:t xml:space="preserve">- </w:t>
      </w:r>
      <w:r w:rsidR="007638C8" w:rsidRPr="007638C8">
        <w:rPr>
          <w:lang w:val="kk-KZ"/>
        </w:rPr>
        <w:t xml:space="preserve">жалпы калий </w:t>
      </w:r>
      <w:r w:rsidR="007638C8">
        <w:rPr>
          <w:lang w:val="kk-KZ"/>
        </w:rPr>
        <w:t>-</w:t>
      </w:r>
      <w:r w:rsidR="007638C8" w:rsidRPr="007638C8">
        <w:rPr>
          <w:lang w:val="kk-KZ"/>
        </w:rPr>
        <w:t>жалынды фотоколориметрде;</w:t>
      </w:r>
    </w:p>
    <w:p w14:paraId="71B94175" w14:textId="3A8C562D" w:rsidR="007638C8" w:rsidRPr="007638C8" w:rsidRDefault="005D4C7E" w:rsidP="005D4C7E">
      <w:pPr>
        <w:pStyle w:val="a3"/>
        <w:tabs>
          <w:tab w:val="left" w:pos="0"/>
        </w:tabs>
        <w:spacing w:before="2"/>
        <w:ind w:right="3" w:firstLine="709"/>
        <w:jc w:val="both"/>
        <w:rPr>
          <w:lang w:val="kk-KZ"/>
        </w:rPr>
      </w:pPr>
      <w:r>
        <w:rPr>
          <w:lang w:val="kk-KZ"/>
        </w:rPr>
        <w:t xml:space="preserve">- </w:t>
      </w:r>
      <w:r w:rsidR="007638C8" w:rsidRPr="007638C8">
        <w:rPr>
          <w:lang w:val="kk-KZ"/>
        </w:rPr>
        <w:t>жеңіл ыдырайтын азот- Тюрин-Кононова әдісімен;</w:t>
      </w:r>
    </w:p>
    <w:p w14:paraId="3E1577B7" w14:textId="36F14323" w:rsidR="005D4C7E" w:rsidRDefault="005D4C7E" w:rsidP="005D4C7E">
      <w:pPr>
        <w:pStyle w:val="a3"/>
        <w:tabs>
          <w:tab w:val="left" w:pos="0"/>
        </w:tabs>
        <w:spacing w:before="2"/>
        <w:ind w:right="3" w:firstLine="709"/>
        <w:jc w:val="both"/>
        <w:rPr>
          <w:lang w:val="kk-KZ"/>
        </w:rPr>
      </w:pPr>
      <w:r>
        <w:rPr>
          <w:lang w:val="kk-KZ"/>
        </w:rPr>
        <w:t xml:space="preserve">- </w:t>
      </w:r>
      <w:r w:rsidR="007638C8" w:rsidRPr="007638C8">
        <w:rPr>
          <w:lang w:val="kk-KZ"/>
        </w:rPr>
        <w:t xml:space="preserve">жылжымалы фосфор және алмаспалы калий </w:t>
      </w:r>
      <w:r w:rsidR="007638C8">
        <w:rPr>
          <w:lang w:val="kk-KZ"/>
        </w:rPr>
        <w:t>-</w:t>
      </w:r>
      <w:r w:rsidR="00C74224">
        <w:rPr>
          <w:lang w:val="kk-KZ"/>
        </w:rPr>
        <w:t xml:space="preserve"> </w:t>
      </w:r>
      <w:r w:rsidR="007638C8" w:rsidRPr="007638C8">
        <w:rPr>
          <w:lang w:val="kk-KZ"/>
        </w:rPr>
        <w:t>Мачигин әдісімен анықт</w:t>
      </w:r>
      <w:r w:rsidR="007638C8">
        <w:rPr>
          <w:lang w:val="kk-KZ"/>
        </w:rPr>
        <w:t>ау</w:t>
      </w:r>
      <w:r>
        <w:rPr>
          <w:lang w:val="kk-KZ"/>
        </w:rPr>
        <w:t>;</w:t>
      </w:r>
    </w:p>
    <w:p w14:paraId="52DAE7F1" w14:textId="77777777" w:rsidR="005D4C7E" w:rsidRDefault="005D4C7E" w:rsidP="005D4C7E">
      <w:pPr>
        <w:pStyle w:val="a3"/>
        <w:tabs>
          <w:tab w:val="left" w:pos="0"/>
        </w:tabs>
        <w:spacing w:before="2"/>
        <w:ind w:right="3" w:firstLine="709"/>
        <w:jc w:val="both"/>
        <w:rPr>
          <w:spacing w:val="-2"/>
          <w:lang w:val="kk-KZ"/>
        </w:rPr>
      </w:pPr>
      <w:r>
        <w:rPr>
          <w:lang w:val="kk-KZ"/>
        </w:rPr>
        <w:t xml:space="preserve">- </w:t>
      </w:r>
      <w:r w:rsidR="00207517" w:rsidRPr="005D4C7E">
        <w:rPr>
          <w:lang w:val="kk-KZ"/>
        </w:rPr>
        <w:t>су сүзіндісінің</w:t>
      </w:r>
      <w:r w:rsidR="00207517" w:rsidRPr="005D4C7E">
        <w:rPr>
          <w:spacing w:val="-2"/>
          <w:lang w:val="kk-KZ"/>
        </w:rPr>
        <w:t xml:space="preserve"> </w:t>
      </w:r>
      <w:r w:rsidR="00207517" w:rsidRPr="005D4C7E">
        <w:rPr>
          <w:lang w:val="kk-KZ"/>
        </w:rPr>
        <w:t>рН</w:t>
      </w:r>
      <w:r w:rsidR="00207517" w:rsidRPr="005D4C7E">
        <w:rPr>
          <w:spacing w:val="-3"/>
          <w:lang w:val="kk-KZ"/>
        </w:rPr>
        <w:t xml:space="preserve"> </w:t>
      </w:r>
      <w:r w:rsidR="00207517" w:rsidRPr="005D4C7E">
        <w:rPr>
          <w:lang w:val="kk-KZ"/>
        </w:rPr>
        <w:t>мәнін</w:t>
      </w:r>
      <w:r w:rsidR="00207517" w:rsidRPr="005D4C7E">
        <w:rPr>
          <w:spacing w:val="-2"/>
          <w:lang w:val="kk-KZ"/>
        </w:rPr>
        <w:t xml:space="preserve"> </w:t>
      </w:r>
      <w:r w:rsidR="00207517" w:rsidRPr="005D4C7E">
        <w:rPr>
          <w:lang w:val="kk-KZ"/>
        </w:rPr>
        <w:t>анықтау</w:t>
      </w:r>
      <w:r w:rsidR="00207517" w:rsidRPr="005D4C7E">
        <w:rPr>
          <w:spacing w:val="-1"/>
          <w:lang w:val="kk-KZ"/>
        </w:rPr>
        <w:t xml:space="preserve"> </w:t>
      </w:r>
      <w:r w:rsidR="00C74224" w:rsidRPr="005D4C7E">
        <w:rPr>
          <w:spacing w:val="-4"/>
          <w:lang w:val="kk-KZ"/>
        </w:rPr>
        <w:t>МемСТ</w:t>
      </w:r>
      <w:r w:rsidR="00207517" w:rsidRPr="005D4C7E">
        <w:rPr>
          <w:spacing w:val="-3"/>
          <w:lang w:val="kk-KZ"/>
        </w:rPr>
        <w:t xml:space="preserve"> </w:t>
      </w:r>
      <w:r w:rsidR="00207517" w:rsidRPr="005D4C7E">
        <w:rPr>
          <w:lang w:val="kk-KZ"/>
        </w:rPr>
        <w:t>27753.3-88</w:t>
      </w:r>
      <w:r w:rsidR="00207517" w:rsidRPr="005D4C7E">
        <w:rPr>
          <w:spacing w:val="-1"/>
          <w:lang w:val="kk-KZ"/>
        </w:rPr>
        <w:t xml:space="preserve"> </w:t>
      </w:r>
      <w:r w:rsidR="00207517" w:rsidRPr="005D4C7E">
        <w:rPr>
          <w:spacing w:val="-2"/>
          <w:lang w:val="kk-KZ"/>
        </w:rPr>
        <w:t>бойынша;</w:t>
      </w:r>
    </w:p>
    <w:p w14:paraId="017B0801" w14:textId="77777777" w:rsidR="005D4C7E" w:rsidRDefault="005D4C7E" w:rsidP="005D4C7E">
      <w:pPr>
        <w:pStyle w:val="a3"/>
        <w:tabs>
          <w:tab w:val="left" w:pos="0"/>
        </w:tabs>
        <w:spacing w:before="2"/>
        <w:ind w:right="3" w:firstLine="709"/>
        <w:jc w:val="both"/>
        <w:rPr>
          <w:lang w:val="kk-KZ"/>
        </w:rPr>
      </w:pPr>
      <w:r>
        <w:rPr>
          <w:spacing w:val="-2"/>
          <w:lang w:val="kk-KZ"/>
        </w:rPr>
        <w:t xml:space="preserve">- </w:t>
      </w:r>
      <w:r w:rsidR="00207517" w:rsidRPr="005D4C7E">
        <w:rPr>
          <w:lang w:val="kk-KZ"/>
        </w:rPr>
        <w:t xml:space="preserve">жылжымалы фосфор және алмаспалы калий Мачигин әдісі бойынша </w:t>
      </w:r>
      <w:r w:rsidR="00C74224" w:rsidRPr="005D4C7E">
        <w:rPr>
          <w:spacing w:val="-4"/>
          <w:lang w:val="kk-KZ"/>
        </w:rPr>
        <w:t>МемСТ</w:t>
      </w:r>
      <w:r w:rsidR="00207517" w:rsidRPr="005D4C7E">
        <w:rPr>
          <w:lang w:val="kk-KZ"/>
        </w:rPr>
        <w:t xml:space="preserve"> 26205-91;</w:t>
      </w:r>
    </w:p>
    <w:p w14:paraId="2B1CA51E" w14:textId="77777777" w:rsidR="005D4C7E" w:rsidRDefault="005D4C7E" w:rsidP="005D4C7E">
      <w:pPr>
        <w:pStyle w:val="a3"/>
        <w:tabs>
          <w:tab w:val="left" w:pos="0"/>
        </w:tabs>
        <w:spacing w:before="2"/>
        <w:ind w:right="3" w:firstLine="709"/>
        <w:jc w:val="both"/>
        <w:rPr>
          <w:spacing w:val="-5"/>
          <w:lang w:val="kk-KZ"/>
        </w:rPr>
      </w:pPr>
      <w:r>
        <w:rPr>
          <w:lang w:val="kk-KZ"/>
        </w:rPr>
        <w:t xml:space="preserve">- </w:t>
      </w:r>
      <w:r w:rsidR="00207517" w:rsidRPr="005D4C7E">
        <w:rPr>
          <w:lang w:val="kk-KZ"/>
        </w:rPr>
        <w:t>су</w:t>
      </w:r>
      <w:r w:rsidR="00207517" w:rsidRPr="005D4C7E">
        <w:rPr>
          <w:spacing w:val="-5"/>
          <w:lang w:val="kk-KZ"/>
        </w:rPr>
        <w:t xml:space="preserve"> </w:t>
      </w:r>
      <w:r w:rsidR="00207517" w:rsidRPr="005D4C7E">
        <w:rPr>
          <w:lang w:val="kk-KZ"/>
        </w:rPr>
        <w:t>сүзіндісіндегі</w:t>
      </w:r>
      <w:r w:rsidR="00207517" w:rsidRPr="005D4C7E">
        <w:rPr>
          <w:spacing w:val="-1"/>
          <w:lang w:val="kk-KZ"/>
        </w:rPr>
        <w:t xml:space="preserve"> </w:t>
      </w:r>
      <w:r w:rsidR="00207517" w:rsidRPr="005D4C7E">
        <w:rPr>
          <w:lang w:val="kk-KZ"/>
        </w:rPr>
        <w:t>құрғақ</w:t>
      </w:r>
      <w:r w:rsidR="00207517" w:rsidRPr="005D4C7E">
        <w:rPr>
          <w:spacing w:val="-5"/>
          <w:lang w:val="kk-KZ"/>
        </w:rPr>
        <w:t xml:space="preserve"> </w:t>
      </w:r>
      <w:r w:rsidR="00207517" w:rsidRPr="005D4C7E">
        <w:rPr>
          <w:lang w:val="kk-KZ"/>
        </w:rPr>
        <w:t>қалдықты</w:t>
      </w:r>
      <w:r w:rsidR="00207517" w:rsidRPr="005D4C7E">
        <w:rPr>
          <w:spacing w:val="-2"/>
          <w:lang w:val="kk-KZ"/>
        </w:rPr>
        <w:t xml:space="preserve"> </w:t>
      </w:r>
      <w:r w:rsidR="00207517" w:rsidRPr="005D4C7E">
        <w:rPr>
          <w:lang w:val="kk-KZ"/>
        </w:rPr>
        <w:t>анықтау</w:t>
      </w:r>
      <w:r w:rsidR="00207517" w:rsidRPr="005D4C7E">
        <w:rPr>
          <w:spacing w:val="-3"/>
          <w:lang w:val="kk-KZ"/>
        </w:rPr>
        <w:t xml:space="preserve"> </w:t>
      </w:r>
      <w:r w:rsidR="000E1A4E" w:rsidRPr="005D4C7E">
        <w:rPr>
          <w:lang w:val="kk-KZ"/>
        </w:rPr>
        <w:t>МемСТ</w:t>
      </w:r>
      <w:r w:rsidR="00207517" w:rsidRPr="005D4C7E">
        <w:rPr>
          <w:spacing w:val="-4"/>
          <w:lang w:val="kk-KZ"/>
        </w:rPr>
        <w:t xml:space="preserve"> </w:t>
      </w:r>
      <w:r w:rsidR="00207517" w:rsidRPr="005D4C7E">
        <w:rPr>
          <w:lang w:val="kk-KZ"/>
        </w:rPr>
        <w:t>26423-</w:t>
      </w:r>
      <w:r w:rsidR="00207517" w:rsidRPr="005D4C7E">
        <w:rPr>
          <w:spacing w:val="-5"/>
          <w:lang w:val="kk-KZ"/>
        </w:rPr>
        <w:t>85;</w:t>
      </w:r>
    </w:p>
    <w:p w14:paraId="40E23878" w14:textId="77777777" w:rsidR="005D4C7E" w:rsidRDefault="005D4C7E" w:rsidP="005D4C7E">
      <w:pPr>
        <w:pStyle w:val="a3"/>
        <w:tabs>
          <w:tab w:val="left" w:pos="0"/>
        </w:tabs>
        <w:spacing w:before="2"/>
        <w:ind w:right="3" w:firstLine="709"/>
        <w:jc w:val="both"/>
        <w:rPr>
          <w:spacing w:val="-5"/>
          <w:lang w:val="kk-KZ"/>
        </w:rPr>
      </w:pPr>
      <w:r>
        <w:rPr>
          <w:spacing w:val="-5"/>
          <w:lang w:val="kk-KZ"/>
        </w:rPr>
        <w:t xml:space="preserve">- </w:t>
      </w:r>
      <w:r w:rsidR="00207517" w:rsidRPr="005D4C7E">
        <w:rPr>
          <w:lang w:val="kk-KZ"/>
        </w:rPr>
        <w:t>су</w:t>
      </w:r>
      <w:r w:rsidR="00207517" w:rsidRPr="005D4C7E">
        <w:rPr>
          <w:spacing w:val="72"/>
          <w:lang w:val="kk-KZ"/>
        </w:rPr>
        <w:t xml:space="preserve"> </w:t>
      </w:r>
      <w:r w:rsidR="00207517" w:rsidRPr="005D4C7E">
        <w:rPr>
          <w:lang w:val="kk-KZ"/>
        </w:rPr>
        <w:t>сүзіндісіндегі</w:t>
      </w:r>
      <w:r w:rsidR="00207517" w:rsidRPr="005D4C7E">
        <w:rPr>
          <w:spacing w:val="76"/>
          <w:lang w:val="kk-KZ"/>
        </w:rPr>
        <w:t xml:space="preserve"> </w:t>
      </w:r>
      <w:r w:rsidR="00207517" w:rsidRPr="005D4C7E">
        <w:rPr>
          <w:lang w:val="kk-KZ"/>
        </w:rPr>
        <w:t>карбонаттар</w:t>
      </w:r>
      <w:r w:rsidR="00207517" w:rsidRPr="005D4C7E">
        <w:rPr>
          <w:spacing w:val="72"/>
          <w:lang w:val="kk-KZ"/>
        </w:rPr>
        <w:t xml:space="preserve"> </w:t>
      </w:r>
      <w:r w:rsidR="00207517" w:rsidRPr="005D4C7E">
        <w:rPr>
          <w:lang w:val="kk-KZ"/>
        </w:rPr>
        <w:t>мен</w:t>
      </w:r>
      <w:r w:rsidR="00207517" w:rsidRPr="005D4C7E">
        <w:rPr>
          <w:spacing w:val="72"/>
          <w:lang w:val="kk-KZ"/>
        </w:rPr>
        <w:t xml:space="preserve"> </w:t>
      </w:r>
      <w:r w:rsidR="00207517" w:rsidRPr="005D4C7E">
        <w:rPr>
          <w:lang w:val="kk-KZ"/>
        </w:rPr>
        <w:t>бикарбонаттарды</w:t>
      </w:r>
      <w:r w:rsidR="00207517" w:rsidRPr="005D4C7E">
        <w:rPr>
          <w:spacing w:val="73"/>
          <w:lang w:val="kk-KZ"/>
        </w:rPr>
        <w:t xml:space="preserve"> </w:t>
      </w:r>
      <w:r w:rsidR="00207517" w:rsidRPr="005D4C7E">
        <w:rPr>
          <w:lang w:val="kk-KZ"/>
        </w:rPr>
        <w:t>анықтау</w:t>
      </w:r>
      <w:r w:rsidR="00207517" w:rsidRPr="005D4C7E">
        <w:rPr>
          <w:spacing w:val="73"/>
          <w:lang w:val="kk-KZ"/>
        </w:rPr>
        <w:t xml:space="preserve"> </w:t>
      </w:r>
      <w:r w:rsidR="000E1A4E" w:rsidRPr="005D4C7E">
        <w:rPr>
          <w:spacing w:val="-4"/>
          <w:lang w:val="kk-KZ"/>
        </w:rPr>
        <w:t>МемСТ</w:t>
      </w:r>
      <w:r w:rsidR="007638C8" w:rsidRPr="005D4C7E">
        <w:rPr>
          <w:spacing w:val="-4"/>
          <w:lang w:val="kk-KZ"/>
        </w:rPr>
        <w:t xml:space="preserve"> </w:t>
      </w:r>
      <w:r w:rsidR="00207517" w:rsidRPr="005D4C7E">
        <w:rPr>
          <w:spacing w:val="-2"/>
          <w:lang w:val="kk-KZ"/>
        </w:rPr>
        <w:t>26424-</w:t>
      </w:r>
      <w:r w:rsidR="00207517" w:rsidRPr="005D4C7E">
        <w:rPr>
          <w:spacing w:val="-5"/>
          <w:lang w:val="kk-KZ"/>
        </w:rPr>
        <w:t>85;</w:t>
      </w:r>
    </w:p>
    <w:p w14:paraId="2EBEE377" w14:textId="77777777" w:rsidR="00E92F4A" w:rsidRPr="00994034" w:rsidRDefault="005D4C7E" w:rsidP="00E92F4A">
      <w:pPr>
        <w:pStyle w:val="a3"/>
        <w:tabs>
          <w:tab w:val="left" w:pos="0"/>
        </w:tabs>
        <w:spacing w:before="2"/>
        <w:ind w:right="3" w:firstLine="709"/>
        <w:jc w:val="both"/>
        <w:rPr>
          <w:lang w:val="kk-KZ"/>
        </w:rPr>
      </w:pPr>
      <w:r>
        <w:rPr>
          <w:spacing w:val="-5"/>
          <w:lang w:val="kk-KZ"/>
        </w:rPr>
        <w:t xml:space="preserve">- </w:t>
      </w:r>
      <w:r w:rsidR="00207517" w:rsidRPr="005D4C7E">
        <w:rPr>
          <w:lang w:val="kk-KZ"/>
        </w:rPr>
        <w:t xml:space="preserve">микробиологиялық талдауға арналған топырақ үлгілері </w:t>
      </w:r>
      <w:r w:rsidR="000E1A4E" w:rsidRPr="005D4C7E">
        <w:rPr>
          <w:lang w:val="kk-KZ"/>
        </w:rPr>
        <w:t>МемСТ</w:t>
      </w:r>
      <w:r w:rsidR="00207517" w:rsidRPr="005D4C7E">
        <w:rPr>
          <w:lang w:val="kk-KZ"/>
        </w:rPr>
        <w:t xml:space="preserve"> 17.4.4.01-83 (Мемлекетаралық стандарт. </w:t>
      </w:r>
      <w:r w:rsidR="00207517" w:rsidRPr="00994034">
        <w:rPr>
          <w:lang w:val="kk-KZ"/>
        </w:rPr>
        <w:t>Табиғатты қорғау. Топырақ. Катион алмасу сыйымдылығын анықтау әдістері) бойынша іріктелді;</w:t>
      </w:r>
    </w:p>
    <w:p w14:paraId="7E68865F" w14:textId="49C8B223" w:rsidR="00207517" w:rsidRPr="00E92F4A" w:rsidRDefault="00E92F4A" w:rsidP="00E92F4A">
      <w:pPr>
        <w:pStyle w:val="a3"/>
        <w:tabs>
          <w:tab w:val="left" w:pos="0"/>
        </w:tabs>
        <w:spacing w:before="2"/>
        <w:ind w:right="3" w:firstLine="709"/>
        <w:jc w:val="both"/>
        <w:rPr>
          <w:lang w:val="kk-KZ"/>
        </w:rPr>
      </w:pPr>
      <w:r>
        <w:rPr>
          <w:lang w:val="kk-KZ"/>
        </w:rPr>
        <w:t xml:space="preserve">- </w:t>
      </w:r>
      <w:r w:rsidR="00207517" w:rsidRPr="00994034">
        <w:rPr>
          <w:lang w:val="kk-KZ"/>
        </w:rPr>
        <w:t xml:space="preserve">микробиологиялық талдаулардың нәтижелерін статистикалық өңдеу </w:t>
      </w:r>
      <w:r w:rsidR="000E1A4E" w:rsidRPr="00994034">
        <w:rPr>
          <w:lang w:val="kk-KZ"/>
        </w:rPr>
        <w:t>МемСТ</w:t>
      </w:r>
      <w:r w:rsidR="00207517" w:rsidRPr="00994034">
        <w:rPr>
          <w:lang w:val="kk-KZ"/>
        </w:rPr>
        <w:t xml:space="preserve"> </w:t>
      </w:r>
      <w:r w:rsidR="002D3A49" w:rsidRPr="00994034">
        <w:rPr>
          <w:lang w:val="kk-KZ"/>
        </w:rPr>
        <w:t>ҚР</w:t>
      </w:r>
      <w:r w:rsidR="00207517" w:rsidRPr="00994034">
        <w:rPr>
          <w:lang w:val="kk-KZ"/>
        </w:rPr>
        <w:t xml:space="preserve"> ИСО 10576-1 (Статистикалық әдістер. Белгіленген талаптарға сәйкестікті бағалау жөніндегі нұсқаулық) талаптарына сәйкес жүргізілді;</w:t>
      </w:r>
    </w:p>
    <w:p w14:paraId="0AF7DE6E" w14:textId="77777777" w:rsidR="00207517" w:rsidRDefault="00207517" w:rsidP="005D4C7E">
      <w:pPr>
        <w:pStyle w:val="HTML"/>
        <w:numPr>
          <w:ilvl w:val="0"/>
          <w:numId w:val="4"/>
        </w:numPr>
        <w:tabs>
          <w:tab w:val="left" w:pos="709"/>
        </w:tabs>
        <w:ind w:left="0" w:firstLine="709"/>
        <w:jc w:val="both"/>
        <w:rPr>
          <w:rFonts w:ascii="Times New Roman" w:hAnsi="Times New Roman" w:cs="Times New Roman"/>
          <w:bCs/>
          <w:iCs/>
          <w:noProof/>
          <w:sz w:val="28"/>
          <w:szCs w:val="24"/>
          <w:lang w:val="kk-KZ"/>
        </w:rPr>
      </w:pPr>
      <w:r w:rsidRPr="009E7B64">
        <w:rPr>
          <w:rFonts w:ascii="Times New Roman" w:hAnsi="Times New Roman" w:cs="Times New Roman"/>
          <w:bCs/>
          <w:iCs/>
          <w:noProof/>
          <w:sz w:val="28"/>
          <w:szCs w:val="24"/>
          <w:lang w:val="kk-KZ"/>
        </w:rPr>
        <w:t>жалпы микробтық сандар (OMC</w:t>
      </w:r>
      <w:r w:rsidRPr="009E7B64">
        <w:rPr>
          <w:rFonts w:ascii="Times New Roman" w:hAnsi="Times New Roman" w:cs="Times New Roman"/>
          <w:bCs/>
          <w:iCs/>
          <w:noProof/>
          <w:vanish/>
          <w:spacing w:val="-20"/>
          <w:w w:val="1"/>
          <w:sz w:val="28"/>
          <w:szCs w:val="24"/>
          <w:lang w:val="kk-KZ"/>
        </w:rPr>
        <w:t></w:t>
      </w:r>
      <w:r w:rsidRPr="009E7B64">
        <w:rPr>
          <w:rFonts w:ascii="Times New Roman" w:hAnsi="Times New Roman" w:cs="Times New Roman"/>
          <w:bCs/>
          <w:iCs/>
          <w:noProof/>
          <w:sz w:val="28"/>
          <w:szCs w:val="24"/>
          <w:lang w:val="kk-KZ"/>
        </w:rPr>
        <w:t>H) ет-пеп</w:t>
      </w:r>
      <w:r>
        <w:rPr>
          <w:rFonts w:ascii="Times New Roman" w:hAnsi="Times New Roman" w:cs="Times New Roman"/>
          <w:bCs/>
          <w:iCs/>
          <w:noProof/>
          <w:vanish/>
          <w:spacing w:val="-20"/>
          <w:w w:val="1"/>
          <w:sz w:val="28"/>
          <w:szCs w:val="24"/>
          <w:lang w:val="kk-KZ"/>
        </w:rPr>
        <w:t>т</w:t>
      </w:r>
      <w:r w:rsidRPr="009E7B64">
        <w:rPr>
          <w:rFonts w:ascii="Times New Roman" w:hAnsi="Times New Roman" w:cs="Times New Roman"/>
          <w:bCs/>
          <w:iCs/>
          <w:noProof/>
          <w:sz w:val="28"/>
          <w:szCs w:val="24"/>
          <w:lang w:val="kk-KZ"/>
        </w:rPr>
        <w:t>он агарында, Чапек - Докс орталарында, Эшбиде және крахмал-аммиак агарында анықталды.</w:t>
      </w:r>
      <w:r w:rsidRPr="009E7B64">
        <w:rPr>
          <w:lang w:val="kk-KZ"/>
        </w:rPr>
        <w:t xml:space="preserve"> </w:t>
      </w:r>
      <w:r w:rsidRPr="009E7B64">
        <w:rPr>
          <w:rFonts w:ascii="Times New Roman" w:hAnsi="Times New Roman" w:cs="Times New Roman"/>
          <w:bCs/>
          <w:iCs/>
          <w:noProof/>
          <w:sz w:val="28"/>
          <w:szCs w:val="24"/>
          <w:lang w:val="kk-KZ"/>
        </w:rPr>
        <w:t>Микроорганизмдердің жалпы саны ет-пептон агарында, крахмал-аммиак агарында (КАА) 10 мың сұйылтудан актиномицеттер мен бактериялар ескерілді. Топырақ суспензиясын сұйылту 10</w:t>
      </w:r>
      <w:r w:rsidRPr="007638C8">
        <w:rPr>
          <w:rFonts w:ascii="Times New Roman" w:hAnsi="Times New Roman" w:cs="Times New Roman"/>
          <w:bCs/>
          <w:iCs/>
          <w:noProof/>
          <w:sz w:val="28"/>
          <w:szCs w:val="24"/>
          <w:vertAlign w:val="superscript"/>
          <w:lang w:val="kk-KZ"/>
        </w:rPr>
        <w:t>-3</w:t>
      </w:r>
      <w:r w:rsidRPr="009E7B64">
        <w:rPr>
          <w:rFonts w:ascii="Times New Roman" w:hAnsi="Times New Roman" w:cs="Times New Roman"/>
          <w:bCs/>
          <w:iCs/>
          <w:noProof/>
          <w:sz w:val="28"/>
          <w:szCs w:val="24"/>
          <w:lang w:val="kk-KZ"/>
        </w:rPr>
        <w:t>-10</w:t>
      </w:r>
      <w:r w:rsidRPr="007638C8">
        <w:rPr>
          <w:rFonts w:ascii="Times New Roman" w:hAnsi="Times New Roman" w:cs="Times New Roman"/>
          <w:bCs/>
          <w:iCs/>
          <w:noProof/>
          <w:sz w:val="28"/>
          <w:szCs w:val="24"/>
          <w:vertAlign w:val="superscript"/>
          <w:lang w:val="kk-KZ"/>
        </w:rPr>
        <w:t>-5</w:t>
      </w:r>
      <w:r w:rsidRPr="009E7B64">
        <w:rPr>
          <w:rFonts w:ascii="Times New Roman" w:hAnsi="Times New Roman" w:cs="Times New Roman"/>
          <w:bCs/>
          <w:iCs/>
          <w:noProof/>
          <w:sz w:val="28"/>
          <w:szCs w:val="24"/>
          <w:lang w:val="kk-KZ"/>
        </w:rPr>
        <w:t xml:space="preserve"> дәрежеде алынды, Петри табақтарына себу суспензиясының көлемі 100 мкл құрады, есепке алу мерзімі 3-7 тәулік, термостатта (1±2</w:t>
      </w:r>
      <w:r>
        <w:rPr>
          <w:rFonts w:ascii="Times New Roman" w:hAnsi="Times New Roman" w:cs="Times New Roman"/>
          <w:bCs/>
          <w:iCs/>
          <w:noProof/>
          <w:sz w:val="28"/>
          <w:szCs w:val="24"/>
          <w:lang w:val="kk-KZ"/>
        </w:rPr>
        <w:t xml:space="preserve">9)0 С температурада өсірілді. </w:t>
      </w:r>
      <w:r w:rsidRPr="009E7B64">
        <w:rPr>
          <w:rFonts w:ascii="Times New Roman" w:hAnsi="Times New Roman" w:cs="Times New Roman"/>
          <w:bCs/>
          <w:iCs/>
          <w:noProof/>
          <w:sz w:val="28"/>
          <w:szCs w:val="24"/>
          <w:lang w:val="kk-KZ"/>
        </w:rPr>
        <w:t>Тұқымның бактериялары псевдомонас агаризацияланған ортада Кинг Б. топырақта азотобактердің болуы Эшби ортасына себу арқылы анықталды. Саңырауқұлақ флорасы Чапектің қышқыл ортасына топырақ суспензиясын себу кезінде ескерілді.</w:t>
      </w:r>
    </w:p>
    <w:p w14:paraId="621CD56F" w14:textId="14273BD3" w:rsidR="00DD7DBF" w:rsidRDefault="00DD7DBF" w:rsidP="005D4C7E">
      <w:pPr>
        <w:pStyle w:val="HTML"/>
        <w:numPr>
          <w:ilvl w:val="0"/>
          <w:numId w:val="4"/>
        </w:numPr>
        <w:tabs>
          <w:tab w:val="left" w:pos="426"/>
          <w:tab w:val="left" w:pos="709"/>
        </w:tabs>
        <w:ind w:left="0" w:firstLine="709"/>
        <w:jc w:val="both"/>
        <w:rPr>
          <w:rFonts w:ascii="Times New Roman" w:hAnsi="Times New Roman" w:cs="Times New Roman"/>
          <w:bCs/>
          <w:iCs/>
          <w:noProof/>
          <w:sz w:val="28"/>
          <w:szCs w:val="24"/>
          <w:lang w:val="kk-KZ"/>
        </w:rPr>
      </w:pPr>
      <w:r w:rsidRPr="00DD7DBF">
        <w:rPr>
          <w:rFonts w:ascii="Times New Roman" w:hAnsi="Times New Roman" w:cs="Times New Roman"/>
          <w:bCs/>
          <w:iCs/>
          <w:noProof/>
          <w:sz w:val="28"/>
          <w:szCs w:val="24"/>
          <w:lang w:val="kk-KZ"/>
        </w:rPr>
        <w:t>азотты бекітетін бактериялардың саны агаризацияланған азотсыз</w:t>
      </w:r>
      <w:r w:rsidR="001D5EC6">
        <w:rPr>
          <w:rFonts w:ascii="Times New Roman" w:hAnsi="Times New Roman" w:cs="Times New Roman"/>
          <w:bCs/>
          <w:iCs/>
          <w:noProof/>
          <w:sz w:val="28"/>
          <w:szCs w:val="24"/>
          <w:lang w:val="kk-KZ"/>
        </w:rPr>
        <w:t xml:space="preserve"> орта әдісімен анықталды.</w:t>
      </w:r>
    </w:p>
    <w:p w14:paraId="0734FB5D" w14:textId="163DA0AB" w:rsidR="00207517" w:rsidRDefault="00E92F4A" w:rsidP="005D4C7E">
      <w:pPr>
        <w:pStyle w:val="a7"/>
        <w:numPr>
          <w:ilvl w:val="0"/>
          <w:numId w:val="3"/>
        </w:numPr>
        <w:tabs>
          <w:tab w:val="left" w:pos="0"/>
          <w:tab w:val="left" w:pos="426"/>
          <w:tab w:val="left" w:pos="709"/>
          <w:tab w:val="left" w:pos="851"/>
          <w:tab w:val="left" w:pos="1295"/>
        </w:tabs>
        <w:ind w:left="0" w:right="6" w:firstLine="709"/>
        <w:jc w:val="both"/>
        <w:rPr>
          <w:sz w:val="28"/>
        </w:rPr>
      </w:pPr>
      <w:r>
        <w:rPr>
          <w:sz w:val="28"/>
        </w:rPr>
        <w:t>О</w:t>
      </w:r>
      <w:r w:rsidR="00207517">
        <w:rPr>
          <w:sz w:val="28"/>
        </w:rPr>
        <w:t xml:space="preserve">рганикалық заттардың анықтамалары СТ </w:t>
      </w:r>
      <w:r w:rsidR="002D3A49">
        <w:rPr>
          <w:sz w:val="28"/>
        </w:rPr>
        <w:t>Р</w:t>
      </w:r>
      <w:r w:rsidR="00207517">
        <w:rPr>
          <w:sz w:val="28"/>
        </w:rPr>
        <w:t xml:space="preserve"> ИСО 14235-2013,</w:t>
      </w:r>
      <w:r w:rsidR="00207517">
        <w:rPr>
          <w:spacing w:val="80"/>
          <w:sz w:val="28"/>
        </w:rPr>
        <w:t xml:space="preserve"> </w:t>
      </w:r>
      <w:r w:rsidR="002D3A49" w:rsidRPr="000E1A4E">
        <w:rPr>
          <w:sz w:val="28"/>
        </w:rPr>
        <w:t>МемСТ</w:t>
      </w:r>
      <w:r w:rsidR="00207517">
        <w:rPr>
          <w:sz w:val="28"/>
        </w:rPr>
        <w:t xml:space="preserve"> 26213-91; Жемістердегі физика-химиялық параметрлерді зерттеу</w:t>
      </w:r>
      <w:r w:rsidR="00207517">
        <w:rPr>
          <w:spacing w:val="40"/>
          <w:sz w:val="28"/>
        </w:rPr>
        <w:t xml:space="preserve"> </w:t>
      </w:r>
      <w:r w:rsidR="00207517">
        <w:rPr>
          <w:sz w:val="28"/>
        </w:rPr>
        <w:t>ГОСТ-тарға сәйкес жемістерді (алмаларды) талдау арқылы жүргізіледі:</w:t>
      </w:r>
    </w:p>
    <w:p w14:paraId="169BD1D0" w14:textId="11397094" w:rsidR="00207517" w:rsidRPr="00E92F4A" w:rsidRDefault="00E92F4A" w:rsidP="00E92F4A">
      <w:pPr>
        <w:tabs>
          <w:tab w:val="left" w:pos="0"/>
        </w:tabs>
        <w:spacing w:after="0" w:line="240" w:lineRule="auto"/>
        <w:ind w:right="3" w:firstLine="708"/>
        <w:jc w:val="both"/>
        <w:rPr>
          <w:rFonts w:ascii="Times New Roman" w:hAnsi="Times New Roman" w:cs="Times New Roman"/>
          <w:sz w:val="28"/>
          <w:szCs w:val="28"/>
          <w:lang w:val="kk-KZ"/>
        </w:rPr>
      </w:pPr>
      <w:r w:rsidRPr="00E92F4A">
        <w:rPr>
          <w:rFonts w:ascii="Times New Roman" w:hAnsi="Times New Roman" w:cs="Times New Roman"/>
          <w:sz w:val="28"/>
          <w:szCs w:val="28"/>
          <w:lang w:val="kk-KZ"/>
        </w:rPr>
        <w:t xml:space="preserve">- </w:t>
      </w:r>
      <w:r w:rsidR="00207517" w:rsidRPr="00E92F4A">
        <w:rPr>
          <w:rFonts w:ascii="Times New Roman" w:hAnsi="Times New Roman" w:cs="Times New Roman"/>
          <w:sz w:val="28"/>
          <w:szCs w:val="28"/>
          <w:lang w:val="kk-KZ"/>
        </w:rPr>
        <w:t>аскорбин</w:t>
      </w:r>
      <w:r w:rsidR="0023415C">
        <w:rPr>
          <w:rFonts w:ascii="Times New Roman" w:hAnsi="Times New Roman" w:cs="Times New Roman"/>
          <w:sz w:val="28"/>
          <w:szCs w:val="28"/>
          <w:lang w:val="kk-KZ"/>
        </w:rPr>
        <w:t xml:space="preserve"> (титірленетін) қышқылдығын анықтау</w:t>
      </w:r>
      <w:r w:rsidR="00207517" w:rsidRPr="00E92F4A">
        <w:rPr>
          <w:rFonts w:ascii="Times New Roman" w:hAnsi="Times New Roman" w:cs="Times New Roman"/>
          <w:spacing w:val="-4"/>
          <w:sz w:val="28"/>
          <w:szCs w:val="28"/>
          <w:lang w:val="kk-KZ"/>
        </w:rPr>
        <w:t xml:space="preserve"> </w:t>
      </w:r>
      <w:r w:rsidR="00207517" w:rsidRPr="00E92F4A">
        <w:rPr>
          <w:rFonts w:ascii="Times New Roman" w:hAnsi="Times New Roman" w:cs="Times New Roman"/>
          <w:sz w:val="28"/>
          <w:szCs w:val="28"/>
          <w:lang w:val="kk-KZ"/>
        </w:rPr>
        <w:t>(</w:t>
      </w:r>
      <w:r w:rsidR="002D3A49" w:rsidRPr="00E92F4A">
        <w:rPr>
          <w:rFonts w:ascii="Times New Roman" w:hAnsi="Times New Roman" w:cs="Times New Roman"/>
          <w:sz w:val="28"/>
          <w:szCs w:val="28"/>
          <w:lang w:val="kk-KZ"/>
        </w:rPr>
        <w:t>МемСТ</w:t>
      </w:r>
      <w:r w:rsidR="00207517" w:rsidRPr="00E92F4A">
        <w:rPr>
          <w:rFonts w:ascii="Times New Roman" w:hAnsi="Times New Roman" w:cs="Times New Roman"/>
          <w:spacing w:val="-4"/>
          <w:sz w:val="28"/>
          <w:szCs w:val="28"/>
          <w:lang w:val="kk-KZ"/>
        </w:rPr>
        <w:t xml:space="preserve"> </w:t>
      </w:r>
      <w:r w:rsidR="00207517" w:rsidRPr="00E92F4A">
        <w:rPr>
          <w:rFonts w:ascii="Times New Roman" w:hAnsi="Times New Roman" w:cs="Times New Roman"/>
          <w:sz w:val="28"/>
          <w:szCs w:val="28"/>
          <w:lang w:val="kk-KZ"/>
        </w:rPr>
        <w:t>ISO</w:t>
      </w:r>
      <w:r w:rsidR="00207517" w:rsidRPr="00E92F4A">
        <w:rPr>
          <w:rFonts w:ascii="Times New Roman" w:hAnsi="Times New Roman" w:cs="Times New Roman"/>
          <w:spacing w:val="-4"/>
          <w:sz w:val="28"/>
          <w:szCs w:val="28"/>
          <w:lang w:val="kk-KZ"/>
        </w:rPr>
        <w:t xml:space="preserve"> </w:t>
      </w:r>
      <w:r w:rsidR="00207517" w:rsidRPr="00E92F4A">
        <w:rPr>
          <w:rFonts w:ascii="Times New Roman" w:hAnsi="Times New Roman" w:cs="Times New Roman"/>
          <w:sz w:val="28"/>
          <w:szCs w:val="28"/>
          <w:lang w:val="kk-KZ"/>
        </w:rPr>
        <w:t>750-</w:t>
      </w:r>
      <w:r w:rsidR="00207517" w:rsidRPr="00E92F4A">
        <w:rPr>
          <w:rFonts w:ascii="Times New Roman" w:hAnsi="Times New Roman" w:cs="Times New Roman"/>
          <w:spacing w:val="-2"/>
          <w:sz w:val="28"/>
          <w:szCs w:val="28"/>
          <w:lang w:val="kk-KZ"/>
        </w:rPr>
        <w:t>2013),</w:t>
      </w:r>
    </w:p>
    <w:p w14:paraId="72CCE6C9" w14:textId="3B55D1FF" w:rsidR="00207517" w:rsidRPr="00E92F4A" w:rsidRDefault="00207517" w:rsidP="005D4C7E">
      <w:pPr>
        <w:pStyle w:val="a3"/>
        <w:tabs>
          <w:tab w:val="left" w:pos="0"/>
        </w:tabs>
        <w:spacing w:before="48"/>
        <w:ind w:right="3" w:firstLine="709"/>
        <w:jc w:val="both"/>
        <w:rPr>
          <w:lang w:val="kk-KZ"/>
        </w:rPr>
      </w:pPr>
      <w:r w:rsidRPr="00E92F4A">
        <w:rPr>
          <w:spacing w:val="-10"/>
          <w:lang w:val="kk-KZ"/>
        </w:rPr>
        <w:t>-</w:t>
      </w:r>
      <w:r w:rsidR="00E92F4A" w:rsidRPr="00E92F4A">
        <w:rPr>
          <w:lang w:val="kk-KZ"/>
        </w:rPr>
        <w:t xml:space="preserve"> </w:t>
      </w:r>
      <w:r w:rsidRPr="00E92F4A">
        <w:rPr>
          <w:lang w:val="kk-KZ"/>
        </w:rPr>
        <w:t>рН</w:t>
      </w:r>
      <w:r w:rsidRPr="00E92F4A">
        <w:rPr>
          <w:spacing w:val="-5"/>
          <w:lang w:val="kk-KZ"/>
        </w:rPr>
        <w:t xml:space="preserve"> </w:t>
      </w:r>
      <w:r w:rsidRPr="00E92F4A">
        <w:rPr>
          <w:lang w:val="kk-KZ"/>
        </w:rPr>
        <w:t>(</w:t>
      </w:r>
      <w:r w:rsidR="002D3A49" w:rsidRPr="00E92F4A">
        <w:rPr>
          <w:lang w:val="kk-KZ"/>
        </w:rPr>
        <w:t>МемСТ</w:t>
      </w:r>
      <w:r w:rsidRPr="00E92F4A">
        <w:rPr>
          <w:spacing w:val="-4"/>
          <w:lang w:val="kk-KZ"/>
        </w:rPr>
        <w:t xml:space="preserve"> </w:t>
      </w:r>
      <w:r w:rsidRPr="00E92F4A">
        <w:rPr>
          <w:lang w:val="kk-KZ"/>
        </w:rPr>
        <w:t>26188)</w:t>
      </w:r>
      <w:r w:rsidRPr="00E92F4A">
        <w:rPr>
          <w:spacing w:val="1"/>
          <w:lang w:val="kk-KZ"/>
        </w:rPr>
        <w:t xml:space="preserve"> </w:t>
      </w:r>
      <w:r w:rsidRPr="00E92F4A">
        <w:rPr>
          <w:lang w:val="kk-KZ"/>
        </w:rPr>
        <w:t>–</w:t>
      </w:r>
      <w:r w:rsidRPr="00E92F4A">
        <w:rPr>
          <w:spacing w:val="-1"/>
          <w:lang w:val="kk-KZ"/>
        </w:rPr>
        <w:t xml:space="preserve"> </w:t>
      </w:r>
      <w:r w:rsidRPr="00E92F4A">
        <w:rPr>
          <w:spacing w:val="-5"/>
          <w:lang w:val="kk-KZ"/>
        </w:rPr>
        <w:t>84,</w:t>
      </w:r>
    </w:p>
    <w:p w14:paraId="39BE9F23" w14:textId="666603B1" w:rsidR="00207517" w:rsidRPr="00E92F4A" w:rsidRDefault="00E92F4A" w:rsidP="00E92F4A">
      <w:pPr>
        <w:pStyle w:val="a7"/>
        <w:tabs>
          <w:tab w:val="left" w:pos="0"/>
        </w:tabs>
        <w:spacing w:before="48"/>
        <w:ind w:left="709" w:right="3" w:firstLine="0"/>
        <w:jc w:val="both"/>
        <w:rPr>
          <w:sz w:val="28"/>
          <w:szCs w:val="28"/>
        </w:rPr>
      </w:pPr>
      <w:r w:rsidRPr="00E92F4A">
        <w:rPr>
          <w:sz w:val="28"/>
          <w:szCs w:val="28"/>
        </w:rPr>
        <w:t xml:space="preserve">- </w:t>
      </w:r>
      <w:r w:rsidR="00207517" w:rsidRPr="00E92F4A">
        <w:rPr>
          <w:sz w:val="28"/>
          <w:szCs w:val="28"/>
        </w:rPr>
        <w:t>жалпы</w:t>
      </w:r>
      <w:r w:rsidR="00207517" w:rsidRPr="00E92F4A">
        <w:rPr>
          <w:spacing w:val="-3"/>
          <w:sz w:val="28"/>
          <w:szCs w:val="28"/>
        </w:rPr>
        <w:t xml:space="preserve"> </w:t>
      </w:r>
      <w:r w:rsidR="00207517" w:rsidRPr="00E92F4A">
        <w:rPr>
          <w:sz w:val="28"/>
          <w:szCs w:val="28"/>
        </w:rPr>
        <w:t>қант</w:t>
      </w:r>
      <w:r w:rsidR="00207517" w:rsidRPr="00E92F4A">
        <w:rPr>
          <w:spacing w:val="-5"/>
          <w:sz w:val="28"/>
          <w:szCs w:val="28"/>
        </w:rPr>
        <w:t xml:space="preserve"> </w:t>
      </w:r>
      <w:r w:rsidR="00207517" w:rsidRPr="00E92F4A">
        <w:rPr>
          <w:sz w:val="28"/>
          <w:szCs w:val="28"/>
        </w:rPr>
        <w:t>(</w:t>
      </w:r>
      <w:r w:rsidR="002D3A49" w:rsidRPr="00E92F4A">
        <w:rPr>
          <w:sz w:val="28"/>
          <w:szCs w:val="28"/>
        </w:rPr>
        <w:t>МемСТ</w:t>
      </w:r>
      <w:r w:rsidR="00207517" w:rsidRPr="00E92F4A">
        <w:rPr>
          <w:spacing w:val="-3"/>
          <w:sz w:val="28"/>
          <w:szCs w:val="28"/>
        </w:rPr>
        <w:t xml:space="preserve"> </w:t>
      </w:r>
      <w:r w:rsidR="00207517" w:rsidRPr="00E92F4A">
        <w:rPr>
          <w:sz w:val="28"/>
          <w:szCs w:val="28"/>
        </w:rPr>
        <w:t>8756.13)</w:t>
      </w:r>
      <w:r w:rsidR="00207517" w:rsidRPr="00E92F4A">
        <w:rPr>
          <w:spacing w:val="3"/>
          <w:sz w:val="28"/>
          <w:szCs w:val="28"/>
        </w:rPr>
        <w:t xml:space="preserve"> </w:t>
      </w:r>
      <w:r w:rsidR="00207517" w:rsidRPr="00E92F4A">
        <w:rPr>
          <w:sz w:val="28"/>
          <w:szCs w:val="28"/>
        </w:rPr>
        <w:t>–</w:t>
      </w:r>
      <w:r w:rsidR="00207517" w:rsidRPr="00E92F4A">
        <w:rPr>
          <w:spacing w:val="-1"/>
          <w:sz w:val="28"/>
          <w:szCs w:val="28"/>
        </w:rPr>
        <w:t xml:space="preserve"> </w:t>
      </w:r>
      <w:r w:rsidR="00207517" w:rsidRPr="00E92F4A">
        <w:rPr>
          <w:spacing w:val="-5"/>
          <w:sz w:val="28"/>
          <w:szCs w:val="28"/>
        </w:rPr>
        <w:t>87,</w:t>
      </w:r>
      <w:r w:rsidR="002D3A49" w:rsidRPr="00E92F4A">
        <w:rPr>
          <w:spacing w:val="-5"/>
          <w:sz w:val="28"/>
          <w:szCs w:val="28"/>
        </w:rPr>
        <w:t xml:space="preserve"> </w:t>
      </w:r>
    </w:p>
    <w:p w14:paraId="62DA9563" w14:textId="77777777" w:rsidR="0023415C" w:rsidRPr="0023415C" w:rsidRDefault="00207517" w:rsidP="0023415C">
      <w:pPr>
        <w:pStyle w:val="a7"/>
        <w:numPr>
          <w:ilvl w:val="0"/>
          <w:numId w:val="2"/>
        </w:numPr>
        <w:tabs>
          <w:tab w:val="left" w:pos="0"/>
          <w:tab w:val="left" w:pos="851"/>
          <w:tab w:val="left" w:pos="2768"/>
          <w:tab w:val="left" w:pos="3971"/>
          <w:tab w:val="left" w:pos="4327"/>
          <w:tab w:val="left" w:pos="6212"/>
          <w:tab w:val="left" w:pos="7415"/>
          <w:tab w:val="left" w:pos="9035"/>
          <w:tab w:val="left" w:pos="9520"/>
        </w:tabs>
        <w:ind w:left="0" w:right="6" w:firstLine="709"/>
        <w:jc w:val="both"/>
        <w:rPr>
          <w:sz w:val="28"/>
          <w:szCs w:val="28"/>
        </w:rPr>
      </w:pPr>
      <w:r w:rsidRPr="00E92F4A">
        <w:rPr>
          <w:spacing w:val="-2"/>
          <w:sz w:val="28"/>
          <w:szCs w:val="28"/>
        </w:rPr>
        <w:t>фотосинтезді</w:t>
      </w:r>
      <w:r w:rsidRPr="00E92F4A">
        <w:rPr>
          <w:sz w:val="28"/>
          <w:szCs w:val="28"/>
        </w:rPr>
        <w:t xml:space="preserve"> </w:t>
      </w:r>
      <w:r w:rsidRPr="00E92F4A">
        <w:rPr>
          <w:spacing w:val="-2"/>
          <w:sz w:val="28"/>
          <w:szCs w:val="28"/>
        </w:rPr>
        <w:t>хлоропластты</w:t>
      </w:r>
      <w:r w:rsidRPr="00E92F4A">
        <w:rPr>
          <w:sz w:val="28"/>
          <w:szCs w:val="28"/>
        </w:rPr>
        <w:t xml:space="preserve"> </w:t>
      </w:r>
      <w:r w:rsidRPr="00E92F4A">
        <w:rPr>
          <w:spacing w:val="-2"/>
          <w:sz w:val="28"/>
          <w:szCs w:val="28"/>
        </w:rPr>
        <w:t>анықтау</w:t>
      </w:r>
      <w:r w:rsidRPr="00E92F4A">
        <w:rPr>
          <w:sz w:val="28"/>
          <w:szCs w:val="28"/>
        </w:rPr>
        <w:t xml:space="preserve"> </w:t>
      </w:r>
      <w:r w:rsidRPr="00E92F4A">
        <w:rPr>
          <w:spacing w:val="-2"/>
          <w:sz w:val="28"/>
          <w:szCs w:val="28"/>
        </w:rPr>
        <w:t>(хлорофилл</w:t>
      </w:r>
      <w:r w:rsidRPr="00E92F4A">
        <w:rPr>
          <w:sz w:val="28"/>
          <w:szCs w:val="28"/>
        </w:rPr>
        <w:t xml:space="preserve"> </w:t>
      </w:r>
      <w:r w:rsidRPr="00E92F4A">
        <w:rPr>
          <w:spacing w:val="-6"/>
          <w:sz w:val="28"/>
          <w:szCs w:val="28"/>
        </w:rPr>
        <w:t>A,</w:t>
      </w:r>
      <w:r w:rsidRPr="00E92F4A">
        <w:rPr>
          <w:sz w:val="28"/>
          <w:szCs w:val="28"/>
        </w:rPr>
        <w:t xml:space="preserve"> </w:t>
      </w:r>
      <w:r w:rsidR="000710EF" w:rsidRPr="00E92F4A">
        <w:rPr>
          <w:spacing w:val="-6"/>
          <w:sz w:val="28"/>
          <w:szCs w:val="28"/>
        </w:rPr>
        <w:t>B</w:t>
      </w:r>
      <w:r w:rsidRPr="00E92F4A">
        <w:rPr>
          <w:spacing w:val="-2"/>
          <w:sz w:val="28"/>
          <w:szCs w:val="28"/>
        </w:rPr>
        <w:t>).</w:t>
      </w:r>
    </w:p>
    <w:p w14:paraId="373F99C3" w14:textId="77777777" w:rsidR="0023415C" w:rsidRDefault="0023415C" w:rsidP="0023415C">
      <w:pPr>
        <w:tabs>
          <w:tab w:val="left" w:pos="0"/>
          <w:tab w:val="left" w:pos="851"/>
          <w:tab w:val="left" w:pos="2768"/>
          <w:tab w:val="left" w:pos="3971"/>
          <w:tab w:val="left" w:pos="4327"/>
          <w:tab w:val="left" w:pos="6212"/>
          <w:tab w:val="left" w:pos="7415"/>
          <w:tab w:val="left" w:pos="9035"/>
          <w:tab w:val="left" w:pos="9520"/>
        </w:tabs>
        <w:spacing w:after="0" w:line="240" w:lineRule="auto"/>
        <w:ind w:right="6"/>
        <w:jc w:val="both"/>
        <w:rPr>
          <w:rFonts w:ascii="Times New Roman" w:hAnsi="Times New Roman" w:cs="Times New Roman"/>
          <w:sz w:val="28"/>
          <w:szCs w:val="28"/>
          <w:lang w:val="kk-KZ"/>
        </w:rPr>
      </w:pPr>
      <w:r>
        <w:rPr>
          <w:rFonts w:ascii="Times New Roman" w:hAnsi="Times New Roman" w:cs="Times New Roman"/>
          <w:sz w:val="28"/>
          <w:lang w:val="kk-KZ"/>
        </w:rPr>
        <w:lastRenderedPageBreak/>
        <w:tab/>
        <w:t xml:space="preserve">3. </w:t>
      </w:r>
      <w:r w:rsidR="00E92F4A" w:rsidRPr="0023415C">
        <w:rPr>
          <w:rFonts w:ascii="Times New Roman" w:hAnsi="Times New Roman" w:cs="Times New Roman"/>
          <w:sz w:val="28"/>
          <w:lang w:val="kk-KZ"/>
        </w:rPr>
        <w:t>А</w:t>
      </w:r>
      <w:r w:rsidR="00207517" w:rsidRPr="0023415C">
        <w:rPr>
          <w:rFonts w:ascii="Times New Roman" w:hAnsi="Times New Roman" w:cs="Times New Roman"/>
          <w:sz w:val="28"/>
          <w:lang w:val="kk-KZ"/>
        </w:rPr>
        <w:t>лма ағашының вегетативтік өсуі: діңінің диаметрі, жапырақ бетінің ауданы, бір жылдық өскіндердің өсуі және сақиналар саны әр учаскеде 5 ағашта (нұсқада 15 ағаш) жүргізіледі.</w:t>
      </w:r>
    </w:p>
    <w:p w14:paraId="6271A97B" w14:textId="77BE317A" w:rsidR="00207517" w:rsidRPr="0023415C" w:rsidRDefault="0023415C" w:rsidP="0023415C">
      <w:pPr>
        <w:tabs>
          <w:tab w:val="left" w:pos="0"/>
          <w:tab w:val="left" w:pos="851"/>
          <w:tab w:val="left" w:pos="2768"/>
          <w:tab w:val="left" w:pos="3971"/>
          <w:tab w:val="left" w:pos="4327"/>
          <w:tab w:val="left" w:pos="6212"/>
          <w:tab w:val="left" w:pos="7415"/>
          <w:tab w:val="left" w:pos="9035"/>
          <w:tab w:val="left" w:pos="9520"/>
        </w:tabs>
        <w:spacing w:after="0" w:line="240" w:lineRule="auto"/>
        <w:ind w:right="6"/>
        <w:jc w:val="both"/>
        <w:rPr>
          <w:rFonts w:ascii="Times New Roman" w:hAnsi="Times New Roman" w:cs="Times New Roman"/>
          <w:sz w:val="28"/>
          <w:szCs w:val="28"/>
          <w:lang w:val="kk-KZ"/>
        </w:rPr>
      </w:pPr>
      <w:r>
        <w:rPr>
          <w:sz w:val="28"/>
          <w:lang w:val="kk-KZ"/>
        </w:rPr>
        <w:tab/>
      </w:r>
      <w:r w:rsidRPr="0023415C">
        <w:rPr>
          <w:rFonts w:ascii="Times New Roman" w:hAnsi="Times New Roman" w:cs="Times New Roman"/>
          <w:sz w:val="28"/>
          <w:lang w:val="kk-KZ"/>
        </w:rPr>
        <w:t xml:space="preserve">4. </w:t>
      </w:r>
      <w:r w:rsidR="00E92F4A" w:rsidRPr="0023415C">
        <w:rPr>
          <w:rFonts w:ascii="Times New Roman" w:hAnsi="Times New Roman" w:cs="Times New Roman"/>
          <w:sz w:val="28"/>
          <w:lang w:val="kk-KZ"/>
        </w:rPr>
        <w:t>Ж</w:t>
      </w:r>
      <w:r w:rsidR="00207517" w:rsidRPr="0023415C">
        <w:rPr>
          <w:rFonts w:ascii="Times New Roman" w:hAnsi="Times New Roman" w:cs="Times New Roman"/>
          <w:sz w:val="28"/>
          <w:lang w:val="kk-KZ"/>
        </w:rPr>
        <w:t>апырақ ауданы 100 жапырақтың (өскіндер мен сақиналы сабақтарда әрқайсысы 50 жапырақтан) жапырақ тақтасының ұзындығы мен енін өлшеу арқылы анықталады және В.Б. Филонов әдісін (1970) эксперименттік қос регрессия теңдеуін қолдана отырып есептеледі:</w:t>
      </w:r>
    </w:p>
    <w:p w14:paraId="3D7FD011" w14:textId="77777777" w:rsidR="00207517" w:rsidRPr="00207517" w:rsidRDefault="00207517" w:rsidP="005D4C7E">
      <w:pPr>
        <w:tabs>
          <w:tab w:val="left" w:pos="0"/>
        </w:tabs>
        <w:spacing w:after="0" w:line="240" w:lineRule="auto"/>
        <w:ind w:firstLine="709"/>
        <w:jc w:val="center"/>
        <w:rPr>
          <w:rFonts w:ascii="Times New Roman" w:hAnsi="Times New Roman" w:cs="Times New Roman"/>
          <w:sz w:val="28"/>
        </w:rPr>
      </w:pPr>
      <w:r w:rsidRPr="00207517">
        <w:rPr>
          <w:rFonts w:ascii="Times New Roman" w:hAnsi="Times New Roman" w:cs="Times New Roman"/>
          <w:sz w:val="28"/>
        </w:rPr>
        <w:t>S</w:t>
      </w:r>
      <w:r w:rsidRPr="00207517">
        <w:rPr>
          <w:rFonts w:ascii="Times New Roman" w:hAnsi="Times New Roman" w:cs="Times New Roman"/>
          <w:spacing w:val="-1"/>
          <w:sz w:val="28"/>
        </w:rPr>
        <w:t xml:space="preserve"> </w:t>
      </w:r>
      <w:r w:rsidRPr="00207517">
        <w:rPr>
          <w:rFonts w:ascii="Times New Roman" w:hAnsi="Times New Roman" w:cs="Times New Roman"/>
          <w:sz w:val="28"/>
        </w:rPr>
        <w:t>=</w:t>
      </w:r>
      <w:r w:rsidRPr="00207517">
        <w:rPr>
          <w:rFonts w:ascii="Times New Roman" w:hAnsi="Times New Roman" w:cs="Times New Roman"/>
          <w:spacing w:val="-2"/>
          <w:sz w:val="28"/>
        </w:rPr>
        <w:t xml:space="preserve"> </w:t>
      </w:r>
      <w:r w:rsidRPr="00207517">
        <w:rPr>
          <w:rFonts w:ascii="Times New Roman" w:hAnsi="Times New Roman" w:cs="Times New Roman"/>
          <w:sz w:val="28"/>
        </w:rPr>
        <w:t>0,291Х</w:t>
      </w:r>
      <w:r w:rsidRPr="00B86F6D">
        <w:rPr>
          <w:rFonts w:ascii="Times New Roman" w:hAnsi="Times New Roman" w:cs="Times New Roman"/>
          <w:sz w:val="28"/>
          <w:vertAlign w:val="subscript"/>
        </w:rPr>
        <w:t>1</w:t>
      </w:r>
      <w:r w:rsidRPr="00207517">
        <w:rPr>
          <w:rFonts w:ascii="Times New Roman" w:hAnsi="Times New Roman" w:cs="Times New Roman"/>
          <w:spacing w:val="-1"/>
          <w:sz w:val="28"/>
        </w:rPr>
        <w:t xml:space="preserve"> </w:t>
      </w:r>
      <w:r w:rsidRPr="00207517">
        <w:rPr>
          <w:rFonts w:ascii="Times New Roman" w:hAnsi="Times New Roman" w:cs="Times New Roman"/>
          <w:sz w:val="28"/>
        </w:rPr>
        <w:t>+</w:t>
      </w:r>
      <w:r w:rsidRPr="00207517">
        <w:rPr>
          <w:rFonts w:ascii="Times New Roman" w:hAnsi="Times New Roman" w:cs="Times New Roman"/>
          <w:spacing w:val="-2"/>
          <w:sz w:val="28"/>
        </w:rPr>
        <w:t xml:space="preserve"> </w:t>
      </w:r>
      <w:r w:rsidRPr="00207517">
        <w:rPr>
          <w:rFonts w:ascii="Times New Roman" w:hAnsi="Times New Roman" w:cs="Times New Roman"/>
          <w:sz w:val="28"/>
        </w:rPr>
        <w:t>0,590Х</w:t>
      </w:r>
      <w:r w:rsidRPr="00B86F6D">
        <w:rPr>
          <w:rFonts w:ascii="Times New Roman" w:hAnsi="Times New Roman" w:cs="Times New Roman"/>
          <w:sz w:val="28"/>
          <w:vertAlign w:val="subscript"/>
        </w:rPr>
        <w:t>2</w:t>
      </w:r>
      <w:r w:rsidRPr="00207517">
        <w:rPr>
          <w:rFonts w:ascii="Times New Roman" w:hAnsi="Times New Roman" w:cs="Times New Roman"/>
          <w:sz w:val="28"/>
        </w:rPr>
        <w:t xml:space="preserve"> -</w:t>
      </w:r>
      <w:r w:rsidRPr="00207517">
        <w:rPr>
          <w:rFonts w:ascii="Times New Roman" w:hAnsi="Times New Roman" w:cs="Times New Roman"/>
          <w:spacing w:val="-2"/>
          <w:sz w:val="28"/>
        </w:rPr>
        <w:t>23,03,</w:t>
      </w:r>
    </w:p>
    <w:p w14:paraId="6B5DE3BB" w14:textId="77777777" w:rsidR="00207517" w:rsidRDefault="00207517" w:rsidP="005D4C7E">
      <w:pPr>
        <w:pStyle w:val="a3"/>
        <w:tabs>
          <w:tab w:val="left" w:pos="0"/>
        </w:tabs>
        <w:ind w:firstLine="709"/>
      </w:pPr>
      <w:r>
        <w:t>Мұндағы</w:t>
      </w:r>
      <w:r>
        <w:rPr>
          <w:spacing w:val="-3"/>
        </w:rPr>
        <w:t xml:space="preserve"> </w:t>
      </w:r>
      <w:r>
        <w:t>S</w:t>
      </w:r>
      <w:r>
        <w:rPr>
          <w:spacing w:val="-2"/>
        </w:rPr>
        <w:t xml:space="preserve"> </w:t>
      </w:r>
      <w:r>
        <w:t>–</w:t>
      </w:r>
      <w:r>
        <w:rPr>
          <w:spacing w:val="-2"/>
        </w:rPr>
        <w:t xml:space="preserve"> </w:t>
      </w:r>
      <w:r>
        <w:t>жапырақтың</w:t>
      </w:r>
      <w:r>
        <w:rPr>
          <w:spacing w:val="-3"/>
        </w:rPr>
        <w:t xml:space="preserve"> </w:t>
      </w:r>
      <w:r>
        <w:t>орташа</w:t>
      </w:r>
      <w:r>
        <w:rPr>
          <w:spacing w:val="-2"/>
        </w:rPr>
        <w:t xml:space="preserve"> </w:t>
      </w:r>
      <w:r>
        <w:t>ауданы</w:t>
      </w:r>
      <w:r>
        <w:rPr>
          <w:spacing w:val="-5"/>
        </w:rPr>
        <w:t xml:space="preserve"> </w:t>
      </w:r>
      <w:r>
        <w:rPr>
          <w:spacing w:val="-2"/>
        </w:rPr>
        <w:t>(см</w:t>
      </w:r>
      <w:r w:rsidRPr="00CD61DA">
        <w:rPr>
          <w:spacing w:val="-2"/>
          <w:vertAlign w:val="superscript"/>
        </w:rPr>
        <w:t>2</w:t>
      </w:r>
      <w:r>
        <w:rPr>
          <w:spacing w:val="-2"/>
        </w:rPr>
        <w:t>);</w:t>
      </w:r>
    </w:p>
    <w:p w14:paraId="0BF668AF" w14:textId="77777777" w:rsidR="00207517" w:rsidRDefault="00207517" w:rsidP="005D4C7E">
      <w:pPr>
        <w:pStyle w:val="a3"/>
        <w:tabs>
          <w:tab w:val="left" w:pos="0"/>
        </w:tabs>
        <w:spacing w:before="3"/>
        <w:ind w:right="3" w:firstLine="709"/>
      </w:pPr>
      <w:r>
        <w:t>X</w:t>
      </w:r>
      <w:r w:rsidRPr="00B86F6D">
        <w:rPr>
          <w:vertAlign w:val="subscript"/>
        </w:rPr>
        <w:t>1</w:t>
      </w:r>
      <w:r>
        <w:rPr>
          <w:spacing w:val="-2"/>
        </w:rPr>
        <w:t xml:space="preserve"> </w:t>
      </w:r>
      <w:r>
        <w:t>–</w:t>
      </w:r>
      <w:r>
        <w:rPr>
          <w:spacing w:val="-2"/>
        </w:rPr>
        <w:t xml:space="preserve"> </w:t>
      </w:r>
      <w:r>
        <w:t>жапырақтың</w:t>
      </w:r>
      <w:r>
        <w:rPr>
          <w:spacing w:val="-3"/>
        </w:rPr>
        <w:t xml:space="preserve"> </w:t>
      </w:r>
      <w:r>
        <w:t>орташа</w:t>
      </w:r>
      <w:r>
        <w:rPr>
          <w:spacing w:val="-2"/>
        </w:rPr>
        <w:t xml:space="preserve"> </w:t>
      </w:r>
      <w:r>
        <w:t xml:space="preserve">ұзындығы </w:t>
      </w:r>
      <w:r>
        <w:rPr>
          <w:spacing w:val="-4"/>
        </w:rPr>
        <w:t>(мм);</w:t>
      </w:r>
    </w:p>
    <w:p w14:paraId="071ABCD9" w14:textId="77777777" w:rsidR="00207517" w:rsidRDefault="00207517" w:rsidP="005D4C7E">
      <w:pPr>
        <w:pStyle w:val="a3"/>
        <w:tabs>
          <w:tab w:val="left" w:pos="0"/>
        </w:tabs>
        <w:spacing w:before="74" w:line="321" w:lineRule="exact"/>
        <w:ind w:right="3" w:firstLine="709"/>
        <w:jc w:val="both"/>
      </w:pPr>
      <w:r>
        <w:t>X</w:t>
      </w:r>
      <w:r w:rsidRPr="00B86F6D">
        <w:rPr>
          <w:vertAlign w:val="subscript"/>
        </w:rPr>
        <w:t>2</w:t>
      </w:r>
      <w:r w:rsidRPr="00B86F6D">
        <w:rPr>
          <w:spacing w:val="-2"/>
          <w:vertAlign w:val="subscript"/>
        </w:rPr>
        <w:t xml:space="preserve"> </w:t>
      </w:r>
      <w:r>
        <w:t>–</w:t>
      </w:r>
      <w:r>
        <w:rPr>
          <w:spacing w:val="-1"/>
        </w:rPr>
        <w:t xml:space="preserve"> </w:t>
      </w:r>
      <w:r>
        <w:t>жапырақтың</w:t>
      </w:r>
      <w:r>
        <w:rPr>
          <w:spacing w:val="-3"/>
        </w:rPr>
        <w:t xml:space="preserve"> </w:t>
      </w:r>
      <w:r>
        <w:t>орташа</w:t>
      </w:r>
      <w:r>
        <w:rPr>
          <w:spacing w:val="-1"/>
        </w:rPr>
        <w:t xml:space="preserve"> </w:t>
      </w:r>
      <w:r>
        <w:t>ені</w:t>
      </w:r>
      <w:r>
        <w:rPr>
          <w:spacing w:val="1"/>
        </w:rPr>
        <w:t xml:space="preserve"> </w:t>
      </w:r>
      <w:r>
        <w:rPr>
          <w:spacing w:val="-4"/>
        </w:rPr>
        <w:t>(мм).</w:t>
      </w:r>
    </w:p>
    <w:p w14:paraId="27CB77F2" w14:textId="77777777" w:rsidR="00207517" w:rsidRDefault="00207517" w:rsidP="005D4C7E">
      <w:pPr>
        <w:pStyle w:val="a3"/>
        <w:tabs>
          <w:tab w:val="left" w:pos="0"/>
        </w:tabs>
        <w:spacing w:line="242" w:lineRule="auto"/>
        <w:ind w:right="3" w:firstLine="709"/>
        <w:jc w:val="both"/>
      </w:pPr>
      <w:r>
        <w:t xml:space="preserve">Жапырақтың ұзындығы (50) мен ең үлкен ені өлшенеді және орташа мәні </w:t>
      </w:r>
      <w:r>
        <w:rPr>
          <w:spacing w:val="-2"/>
        </w:rPr>
        <w:t>табылады.</w:t>
      </w:r>
    </w:p>
    <w:p w14:paraId="43C551B6" w14:textId="77777777" w:rsidR="00207517" w:rsidRDefault="00DD7DBF" w:rsidP="005D4C7E">
      <w:pPr>
        <w:pStyle w:val="a3"/>
        <w:tabs>
          <w:tab w:val="left" w:pos="0"/>
        </w:tabs>
        <w:ind w:firstLine="709"/>
        <w:jc w:val="both"/>
        <w:rPr>
          <w:lang w:val="kk-KZ"/>
        </w:rPr>
      </w:pPr>
      <w:r>
        <w:rPr>
          <w:lang w:val="kk-KZ"/>
        </w:rPr>
        <w:t>-</w:t>
      </w:r>
      <w:r w:rsidR="00B86F6D">
        <w:rPr>
          <w:lang w:val="kk-KZ"/>
        </w:rPr>
        <w:t xml:space="preserve"> </w:t>
      </w:r>
      <w:r w:rsidR="00D70EB1">
        <w:t>в</w:t>
      </w:r>
      <w:r w:rsidR="00207517">
        <w:t xml:space="preserve">егетативтік өсу деректері дисперсиялық және корреляциялық талдауды қолдану арқылы өңделді. </w:t>
      </w:r>
    </w:p>
    <w:p w14:paraId="667A6A0E" w14:textId="014386B0" w:rsidR="00F90E1F" w:rsidRDefault="00DD7DBF" w:rsidP="00F90E1F">
      <w:pPr>
        <w:pStyle w:val="a3"/>
        <w:tabs>
          <w:tab w:val="left" w:pos="0"/>
        </w:tabs>
        <w:ind w:firstLine="709"/>
        <w:jc w:val="both"/>
        <w:rPr>
          <w:lang w:val="kk-KZ"/>
        </w:rPr>
      </w:pPr>
      <w:r>
        <w:rPr>
          <w:lang w:val="kk-KZ"/>
        </w:rPr>
        <w:t>-</w:t>
      </w:r>
      <w:r w:rsidRPr="00DD7DBF">
        <w:rPr>
          <w:lang w:val="kk-KZ"/>
        </w:rPr>
        <w:t xml:space="preserve"> </w:t>
      </w:r>
      <w:r w:rsidR="00D70EB1" w:rsidRPr="00DD7DBF">
        <w:rPr>
          <w:lang w:val="kk-KZ"/>
        </w:rPr>
        <w:t>а</w:t>
      </w:r>
      <w:r w:rsidRPr="00DD7DBF">
        <w:rPr>
          <w:lang w:val="kk-KZ"/>
        </w:rPr>
        <w:t>лынған деректерді статистикалық өңдеу Scan_500 ® 8.0.14.0 * 80.00 мм нұсқасы колонияларының есептегішін пайдалана отырып жүзеге асырылды</w:t>
      </w:r>
    </w:p>
    <w:p w14:paraId="1692BB1F" w14:textId="77777777" w:rsidR="00F90E1F" w:rsidRPr="00F90E1F" w:rsidRDefault="00F90E1F" w:rsidP="00F90E1F">
      <w:pPr>
        <w:pStyle w:val="a3"/>
        <w:tabs>
          <w:tab w:val="left" w:pos="0"/>
        </w:tabs>
        <w:ind w:firstLine="709"/>
        <w:jc w:val="both"/>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92"/>
      </w:tblGrid>
      <w:tr w:rsidR="00A97885" w14:paraId="58DBF493" w14:textId="77777777" w:rsidTr="00F90E1F">
        <w:tc>
          <w:tcPr>
            <w:tcW w:w="4746" w:type="dxa"/>
          </w:tcPr>
          <w:p w14:paraId="536C4C4F" w14:textId="77777777" w:rsidR="00A97885" w:rsidRDefault="00A97885" w:rsidP="00207517">
            <w:pPr>
              <w:pStyle w:val="a3"/>
              <w:tabs>
                <w:tab w:val="left" w:pos="0"/>
              </w:tabs>
              <w:jc w:val="both"/>
              <w:rPr>
                <w:lang w:val="kk-KZ"/>
              </w:rPr>
            </w:pPr>
            <w:r>
              <w:rPr>
                <w:noProof/>
                <w:lang w:eastAsia="ru-RU"/>
              </w:rPr>
              <w:drawing>
                <wp:inline distT="0" distB="0" distL="0" distR="0" wp14:anchorId="75D9A5F0" wp14:editId="39BFD895">
                  <wp:extent cx="2733040" cy="27717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7360" cy="2816723"/>
                          </a:xfrm>
                          <a:prstGeom prst="rect">
                            <a:avLst/>
                          </a:prstGeom>
                          <a:noFill/>
                        </pic:spPr>
                      </pic:pic>
                    </a:graphicData>
                  </a:graphic>
                </wp:inline>
              </w:drawing>
            </w:r>
          </w:p>
          <w:p w14:paraId="7CB85693" w14:textId="19614EEC" w:rsidR="00A97885" w:rsidRDefault="00F90E1F" w:rsidP="00F90E1F">
            <w:pPr>
              <w:pStyle w:val="a3"/>
              <w:tabs>
                <w:tab w:val="left" w:pos="0"/>
              </w:tabs>
              <w:jc w:val="center"/>
              <w:rPr>
                <w:lang w:val="kk-KZ"/>
              </w:rPr>
            </w:pPr>
            <w:r>
              <w:rPr>
                <w:lang w:val="kk-KZ"/>
              </w:rPr>
              <w:t xml:space="preserve">А                                               </w:t>
            </w:r>
          </w:p>
        </w:tc>
        <w:tc>
          <w:tcPr>
            <w:tcW w:w="4892" w:type="dxa"/>
          </w:tcPr>
          <w:p w14:paraId="1754AE87" w14:textId="77777777" w:rsidR="00A97885" w:rsidRDefault="00A97885" w:rsidP="00207517">
            <w:pPr>
              <w:pStyle w:val="a3"/>
              <w:tabs>
                <w:tab w:val="left" w:pos="0"/>
              </w:tabs>
              <w:jc w:val="both"/>
              <w:rPr>
                <w:lang w:val="kk-KZ"/>
              </w:rPr>
            </w:pPr>
            <w:r w:rsidRPr="006F1CB9">
              <w:rPr>
                <w:b/>
                <w:noProof/>
                <w:sz w:val="24"/>
                <w:szCs w:val="24"/>
                <w:lang w:eastAsia="ru-RU"/>
              </w:rPr>
              <w:drawing>
                <wp:inline distT="0" distB="0" distL="0" distR="0" wp14:anchorId="0FE49FAD" wp14:editId="50CE77A1">
                  <wp:extent cx="2812768" cy="2855529"/>
                  <wp:effectExtent l="0" t="2222" r="4762" b="4763"/>
                  <wp:docPr id="91" name="Рисунок 9" descr="C:\Users\Хайринсса\Desktop\17-06-2019_22-05-11\IMG_8302.JPG"/>
                  <wp:cNvGraphicFramePr/>
                  <a:graphic xmlns:a="http://schemas.openxmlformats.org/drawingml/2006/main">
                    <a:graphicData uri="http://schemas.openxmlformats.org/drawingml/2006/picture">
                      <pic:pic xmlns:pic="http://schemas.openxmlformats.org/drawingml/2006/picture">
                        <pic:nvPicPr>
                          <pic:cNvPr id="13" name="Рисунок 12" descr="C:\Users\Хайринсса\Desktop\17-06-2019_22-05-11\IMG_8302.JPG"/>
                          <pic:cNvPicPr/>
                        </pic:nvPicPr>
                        <pic:blipFill>
                          <a:blip r:embed="rId17" cstate="print"/>
                          <a:srcRect/>
                          <a:stretch>
                            <a:fillRect/>
                          </a:stretch>
                        </pic:blipFill>
                        <pic:spPr bwMode="auto">
                          <a:xfrm rot="5400000">
                            <a:off x="0" y="0"/>
                            <a:ext cx="2902886" cy="2947017"/>
                          </a:xfrm>
                          <a:prstGeom prst="rect">
                            <a:avLst/>
                          </a:prstGeom>
                          <a:noFill/>
                          <a:ln w="9525">
                            <a:noFill/>
                            <a:miter lim="800000"/>
                            <a:headEnd/>
                            <a:tailEnd/>
                          </a:ln>
                        </pic:spPr>
                      </pic:pic>
                    </a:graphicData>
                  </a:graphic>
                </wp:inline>
              </w:drawing>
            </w:r>
          </w:p>
          <w:p w14:paraId="46DE4A7A" w14:textId="26B83C59" w:rsidR="00F90E1F" w:rsidRDefault="00F90E1F" w:rsidP="00F90E1F">
            <w:pPr>
              <w:pStyle w:val="a3"/>
              <w:tabs>
                <w:tab w:val="left" w:pos="0"/>
              </w:tabs>
              <w:jc w:val="center"/>
              <w:rPr>
                <w:lang w:val="kk-KZ"/>
              </w:rPr>
            </w:pPr>
            <w:r>
              <w:rPr>
                <w:lang w:val="kk-KZ"/>
              </w:rPr>
              <w:t>Б</w:t>
            </w:r>
          </w:p>
        </w:tc>
      </w:tr>
      <w:tr w:rsidR="00F90E1F" w14:paraId="254B44AA" w14:textId="77777777" w:rsidTr="004E6004">
        <w:tc>
          <w:tcPr>
            <w:tcW w:w="9638" w:type="dxa"/>
            <w:gridSpan w:val="2"/>
          </w:tcPr>
          <w:p w14:paraId="27BCE4D5" w14:textId="3D75BEF2" w:rsidR="00F90E1F" w:rsidRDefault="00F90E1F" w:rsidP="00F90E1F">
            <w:pPr>
              <w:pStyle w:val="a3"/>
              <w:tabs>
                <w:tab w:val="left" w:pos="0"/>
              </w:tabs>
              <w:ind w:firstLine="567"/>
              <w:jc w:val="center"/>
              <w:rPr>
                <w:lang w:val="kk-KZ"/>
              </w:rPr>
            </w:pPr>
            <w:r>
              <w:rPr>
                <w:b/>
                <w:noProof/>
                <w:sz w:val="24"/>
                <w:szCs w:val="24"/>
                <w:lang w:eastAsia="ru-RU"/>
              </w:rPr>
              <w:tab/>
            </w:r>
            <w:r>
              <w:rPr>
                <w:lang w:val="kk-KZ"/>
              </w:rPr>
              <w:t>Сурет 5 – Далалық зерттеу жұмыстарының барысы: А</w:t>
            </w:r>
            <w:r w:rsidR="00E83F44">
              <w:rPr>
                <w:lang w:val="kk-KZ"/>
              </w:rPr>
              <w:t>-</w:t>
            </w:r>
            <w:r w:rsidR="00576F7F">
              <w:rPr>
                <w:lang w:val="kk-KZ"/>
              </w:rPr>
              <w:t>алма бағы</w:t>
            </w:r>
            <w:r w:rsidR="00E83F44">
              <w:rPr>
                <w:lang w:val="kk-KZ"/>
              </w:rPr>
              <w:t xml:space="preserve">; Б-биометриялық көрсеткіштерді өлшеу барысы, 1 бет </w:t>
            </w:r>
          </w:p>
          <w:p w14:paraId="03747222" w14:textId="7B9BEC15" w:rsidR="00F90E1F" w:rsidRPr="006F1CB9" w:rsidRDefault="00F90E1F" w:rsidP="00F90E1F">
            <w:pPr>
              <w:pStyle w:val="a3"/>
              <w:tabs>
                <w:tab w:val="left" w:pos="0"/>
                <w:tab w:val="left" w:pos="2571"/>
              </w:tabs>
              <w:jc w:val="both"/>
              <w:rPr>
                <w:b/>
                <w:noProof/>
                <w:sz w:val="24"/>
                <w:szCs w:val="24"/>
                <w:lang w:eastAsia="ru-RU"/>
              </w:rPr>
            </w:pPr>
          </w:p>
        </w:tc>
      </w:tr>
      <w:tr w:rsidR="004E6004" w14:paraId="602B7201" w14:textId="77777777" w:rsidTr="004E6004">
        <w:tc>
          <w:tcPr>
            <w:tcW w:w="9638" w:type="dxa"/>
            <w:gridSpan w:val="2"/>
          </w:tcPr>
          <w:p w14:paraId="2AE9A353" w14:textId="3B859CB7" w:rsidR="004E6004" w:rsidRPr="004E6004" w:rsidRDefault="004E6004" w:rsidP="004E6004">
            <w:pPr>
              <w:pStyle w:val="a3"/>
              <w:ind w:firstLine="709"/>
              <w:rPr>
                <w:noProof/>
                <w:lang w:val="kk-KZ" w:eastAsia="ru-RU"/>
              </w:rPr>
            </w:pPr>
            <w:r w:rsidRPr="004E6004">
              <w:rPr>
                <w:noProof/>
                <w:lang w:val="kk-KZ" w:eastAsia="ru-RU"/>
              </w:rPr>
              <w:t>Ескерту – Автормен құрастырылған</w:t>
            </w:r>
          </w:p>
        </w:tc>
      </w:tr>
      <w:tr w:rsidR="00A97885" w14:paraId="4091366B" w14:textId="77777777" w:rsidTr="00F90E1F">
        <w:tc>
          <w:tcPr>
            <w:tcW w:w="4746" w:type="dxa"/>
          </w:tcPr>
          <w:p w14:paraId="09428578" w14:textId="77777777" w:rsidR="00A97885" w:rsidRDefault="00A97885" w:rsidP="00207517">
            <w:pPr>
              <w:pStyle w:val="a3"/>
              <w:tabs>
                <w:tab w:val="left" w:pos="0"/>
              </w:tabs>
              <w:jc w:val="both"/>
              <w:rPr>
                <w:noProof/>
                <w:lang w:eastAsia="ru-RU"/>
              </w:rPr>
            </w:pPr>
            <w:r>
              <w:rPr>
                <w:noProof/>
                <w:lang w:eastAsia="ru-RU"/>
              </w:rPr>
              <w:lastRenderedPageBreak/>
              <w:drawing>
                <wp:inline distT="0" distB="0" distL="0" distR="0" wp14:anchorId="1BD035C8" wp14:editId="1DABE86A">
                  <wp:extent cx="2705100" cy="2647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4038" cy="2695854"/>
                          </a:xfrm>
                          <a:prstGeom prst="rect">
                            <a:avLst/>
                          </a:prstGeom>
                          <a:noFill/>
                        </pic:spPr>
                      </pic:pic>
                    </a:graphicData>
                  </a:graphic>
                </wp:inline>
              </w:drawing>
            </w:r>
          </w:p>
          <w:p w14:paraId="1FD051F9" w14:textId="15E57EB9" w:rsidR="00A97885" w:rsidRPr="00E83F44" w:rsidRDefault="00E83F44" w:rsidP="00E83F44">
            <w:pPr>
              <w:pStyle w:val="a3"/>
              <w:tabs>
                <w:tab w:val="left" w:pos="0"/>
              </w:tabs>
              <w:jc w:val="center"/>
              <w:rPr>
                <w:noProof/>
                <w:lang w:val="kk-KZ" w:eastAsia="ru-RU"/>
              </w:rPr>
            </w:pPr>
            <w:r>
              <w:rPr>
                <w:noProof/>
                <w:lang w:val="kk-KZ" w:eastAsia="ru-RU"/>
              </w:rPr>
              <w:t>В</w:t>
            </w:r>
          </w:p>
          <w:p w14:paraId="58070CCE" w14:textId="77777777" w:rsidR="00E83F44" w:rsidRDefault="00E83F44" w:rsidP="00207517">
            <w:pPr>
              <w:pStyle w:val="a3"/>
              <w:tabs>
                <w:tab w:val="left" w:pos="0"/>
              </w:tabs>
              <w:jc w:val="both"/>
              <w:rPr>
                <w:noProof/>
                <w:lang w:eastAsia="ru-RU"/>
              </w:rPr>
            </w:pPr>
          </w:p>
        </w:tc>
        <w:tc>
          <w:tcPr>
            <w:tcW w:w="4892" w:type="dxa"/>
          </w:tcPr>
          <w:p w14:paraId="203B3AB4" w14:textId="77777777" w:rsidR="00A97885" w:rsidRDefault="00A97885" w:rsidP="00207517">
            <w:pPr>
              <w:pStyle w:val="a3"/>
              <w:tabs>
                <w:tab w:val="left" w:pos="0"/>
              </w:tabs>
              <w:jc w:val="both"/>
              <w:rPr>
                <w:noProof/>
                <w:lang w:val="kk-KZ" w:eastAsia="ru-RU"/>
              </w:rPr>
            </w:pPr>
            <w:r>
              <w:rPr>
                <w:noProof/>
                <w:lang w:eastAsia="ru-RU"/>
              </w:rPr>
              <w:drawing>
                <wp:inline distT="0" distB="0" distL="0" distR="0" wp14:anchorId="66FFEB2B" wp14:editId="02EDC776">
                  <wp:extent cx="2647615" cy="2807335"/>
                  <wp:effectExtent l="0" t="3810" r="0" b="0"/>
                  <wp:docPr id="49" name="Рисунок 49" descr="C:\Users\Хайринсса\AppData\Local\Microsoft\Windows\INetCache\Content.Word\IMG_6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Хайринсса\AppData\Local\Microsoft\Windows\INetCache\Content.Word\IMG_6120.jpg"/>
                          <pic:cNvPicPr>
                            <a:picLocks noChangeAspect="1" noChangeArrowheads="1"/>
                          </pic:cNvPicPr>
                        </pic:nvPicPr>
                        <pic:blipFill>
                          <a:blip r:embed="rId19" cstate="print"/>
                          <a:srcRect/>
                          <a:stretch>
                            <a:fillRect/>
                          </a:stretch>
                        </pic:blipFill>
                        <pic:spPr bwMode="auto">
                          <a:xfrm rot="5400000">
                            <a:off x="0" y="0"/>
                            <a:ext cx="2794119" cy="2962677"/>
                          </a:xfrm>
                          <a:prstGeom prst="rect">
                            <a:avLst/>
                          </a:prstGeom>
                          <a:noFill/>
                          <a:ln w="9525">
                            <a:noFill/>
                            <a:miter lim="800000"/>
                            <a:headEnd/>
                            <a:tailEnd/>
                          </a:ln>
                        </pic:spPr>
                      </pic:pic>
                    </a:graphicData>
                  </a:graphic>
                </wp:inline>
              </w:drawing>
            </w:r>
            <w:r>
              <w:rPr>
                <w:noProof/>
                <w:lang w:val="kk-KZ" w:eastAsia="ru-RU"/>
              </w:rPr>
              <w:t xml:space="preserve"> </w:t>
            </w:r>
          </w:p>
          <w:p w14:paraId="21832E3A" w14:textId="1B47C769" w:rsidR="00E83F44" w:rsidRPr="00A97885" w:rsidRDefault="00E83F44" w:rsidP="00E83F44">
            <w:pPr>
              <w:pStyle w:val="a3"/>
              <w:tabs>
                <w:tab w:val="left" w:pos="0"/>
              </w:tabs>
              <w:jc w:val="center"/>
              <w:rPr>
                <w:noProof/>
                <w:lang w:val="kk-KZ" w:eastAsia="ru-RU"/>
              </w:rPr>
            </w:pPr>
            <w:r>
              <w:rPr>
                <w:noProof/>
                <w:lang w:val="kk-KZ" w:eastAsia="ru-RU"/>
              </w:rPr>
              <w:t>С</w:t>
            </w:r>
          </w:p>
        </w:tc>
      </w:tr>
      <w:tr w:rsidR="00A97885" w14:paraId="3208ABC4" w14:textId="77777777" w:rsidTr="00F90E1F">
        <w:tc>
          <w:tcPr>
            <w:tcW w:w="4746" w:type="dxa"/>
          </w:tcPr>
          <w:p w14:paraId="2BB9CD94" w14:textId="77777777" w:rsidR="00A97885" w:rsidRDefault="00A97885" w:rsidP="00207517">
            <w:pPr>
              <w:pStyle w:val="a3"/>
              <w:tabs>
                <w:tab w:val="left" w:pos="0"/>
              </w:tabs>
              <w:jc w:val="both"/>
              <w:rPr>
                <w:noProof/>
                <w:lang w:eastAsia="ru-RU"/>
              </w:rPr>
            </w:pPr>
            <w:r>
              <w:rPr>
                <w:noProof/>
                <w:lang w:eastAsia="ru-RU"/>
              </w:rPr>
              <w:drawing>
                <wp:inline distT="0" distB="0" distL="0" distR="0" wp14:anchorId="7709B07D" wp14:editId="49C49536">
                  <wp:extent cx="2867025" cy="3219450"/>
                  <wp:effectExtent l="0" t="0" r="9525" b="0"/>
                  <wp:docPr id="11" name="Рисунок 11" descr="C:\Users\Хайринсса\AppData\Local\Microsoft\Windows\INetCache\Content.Word\PHOTO-2020-04-23-10-3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Хайринсса\AppData\Local\Microsoft\Windows\INetCache\Content.Word\PHOTO-2020-04-23-10-39-32.jpg"/>
                          <pic:cNvPicPr>
                            <a:picLocks noChangeAspect="1" noChangeArrowheads="1"/>
                          </pic:cNvPicPr>
                        </pic:nvPicPr>
                        <pic:blipFill>
                          <a:blip r:embed="rId20" cstate="print"/>
                          <a:srcRect/>
                          <a:stretch>
                            <a:fillRect/>
                          </a:stretch>
                        </pic:blipFill>
                        <pic:spPr bwMode="auto">
                          <a:xfrm>
                            <a:off x="0" y="0"/>
                            <a:ext cx="2891911" cy="3247395"/>
                          </a:xfrm>
                          <a:prstGeom prst="rect">
                            <a:avLst/>
                          </a:prstGeom>
                          <a:noFill/>
                          <a:ln w="9525">
                            <a:noFill/>
                            <a:miter lim="800000"/>
                            <a:headEnd/>
                            <a:tailEnd/>
                          </a:ln>
                        </pic:spPr>
                      </pic:pic>
                    </a:graphicData>
                  </a:graphic>
                </wp:inline>
              </w:drawing>
            </w:r>
          </w:p>
          <w:p w14:paraId="1DE18E6D" w14:textId="121076B8" w:rsidR="00E83F44" w:rsidRPr="00E83F44" w:rsidRDefault="00E83F44" w:rsidP="00E83F44">
            <w:pPr>
              <w:pStyle w:val="a3"/>
              <w:tabs>
                <w:tab w:val="left" w:pos="0"/>
              </w:tabs>
              <w:jc w:val="center"/>
              <w:rPr>
                <w:noProof/>
                <w:lang w:val="kk-KZ" w:eastAsia="ru-RU"/>
              </w:rPr>
            </w:pPr>
            <w:r>
              <w:rPr>
                <w:noProof/>
                <w:lang w:val="kk-KZ" w:eastAsia="ru-RU"/>
              </w:rPr>
              <w:t>Д</w:t>
            </w:r>
          </w:p>
        </w:tc>
        <w:tc>
          <w:tcPr>
            <w:tcW w:w="4892" w:type="dxa"/>
          </w:tcPr>
          <w:p w14:paraId="1CA71D0E" w14:textId="77777777" w:rsidR="00A97885" w:rsidRDefault="00A97885" w:rsidP="00207517">
            <w:pPr>
              <w:pStyle w:val="a3"/>
              <w:tabs>
                <w:tab w:val="left" w:pos="0"/>
              </w:tabs>
              <w:jc w:val="both"/>
              <w:rPr>
                <w:noProof/>
              </w:rPr>
            </w:pPr>
            <w:r>
              <w:rPr>
                <w:noProof/>
                <w:lang w:eastAsia="ru-RU"/>
              </w:rPr>
              <w:drawing>
                <wp:inline distT="0" distB="0" distL="0" distR="0" wp14:anchorId="159D1575" wp14:editId="464CDF01">
                  <wp:extent cx="2800350" cy="3200400"/>
                  <wp:effectExtent l="0" t="0" r="0" b="0"/>
                  <wp:docPr id="28" name="Рисунок 28" descr="C:\Users\Хайринсса\AppData\Local\Microsoft\Windows\INetCache\Content.Word\PHOTO-2020-04-23-10-3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Хайринсса\AppData\Local\Microsoft\Windows\INetCache\Content.Word\PHOTO-2020-04-23-10-39-32.jpg"/>
                          <pic:cNvPicPr>
                            <a:picLocks noChangeAspect="1" noChangeArrowheads="1"/>
                          </pic:cNvPicPr>
                        </pic:nvPicPr>
                        <pic:blipFill>
                          <a:blip r:embed="rId21" cstate="print"/>
                          <a:srcRect/>
                          <a:stretch>
                            <a:fillRect/>
                          </a:stretch>
                        </pic:blipFill>
                        <pic:spPr bwMode="auto">
                          <a:xfrm>
                            <a:off x="0" y="0"/>
                            <a:ext cx="2852005" cy="3259434"/>
                          </a:xfrm>
                          <a:prstGeom prst="rect">
                            <a:avLst/>
                          </a:prstGeom>
                          <a:noFill/>
                          <a:ln w="9525">
                            <a:noFill/>
                            <a:miter lim="800000"/>
                            <a:headEnd/>
                            <a:tailEnd/>
                          </a:ln>
                        </pic:spPr>
                      </pic:pic>
                    </a:graphicData>
                  </a:graphic>
                </wp:inline>
              </w:drawing>
            </w:r>
          </w:p>
          <w:p w14:paraId="7121A01F" w14:textId="52125C01" w:rsidR="00E83F44" w:rsidRPr="00E83F44" w:rsidRDefault="00E83F44" w:rsidP="00E83F44">
            <w:pPr>
              <w:pStyle w:val="a3"/>
              <w:tabs>
                <w:tab w:val="left" w:pos="0"/>
              </w:tabs>
              <w:jc w:val="center"/>
              <w:rPr>
                <w:noProof/>
                <w:lang w:val="kk-KZ"/>
              </w:rPr>
            </w:pPr>
            <w:r>
              <w:rPr>
                <w:noProof/>
                <w:lang w:val="kk-KZ"/>
              </w:rPr>
              <w:t>Е</w:t>
            </w:r>
          </w:p>
        </w:tc>
      </w:tr>
    </w:tbl>
    <w:p w14:paraId="7EF191CE" w14:textId="08DD0D11" w:rsidR="003C6447" w:rsidRDefault="008653AD" w:rsidP="00972A95">
      <w:pPr>
        <w:pStyle w:val="a3"/>
        <w:tabs>
          <w:tab w:val="left" w:pos="0"/>
        </w:tabs>
        <w:ind w:firstLine="567"/>
        <w:jc w:val="center"/>
        <w:rPr>
          <w:lang w:val="kk-KZ"/>
        </w:rPr>
      </w:pPr>
      <w:r>
        <w:rPr>
          <w:lang w:val="kk-KZ"/>
        </w:rPr>
        <w:t>Сурет 5</w:t>
      </w:r>
      <w:r w:rsidR="00972A95">
        <w:rPr>
          <w:lang w:val="kk-KZ"/>
        </w:rPr>
        <w:t xml:space="preserve"> – Далалық зерттеу жұмыстарының барысы</w:t>
      </w:r>
      <w:r w:rsidR="00E83F44">
        <w:rPr>
          <w:lang w:val="kk-KZ"/>
        </w:rPr>
        <w:t>: В-топырақ үлгісін алу, С- биометриялық көрсеткіштерді өлшеу, Д-</w:t>
      </w:r>
      <w:r w:rsidR="00576F7F">
        <w:rPr>
          <w:lang w:val="kk-KZ"/>
        </w:rPr>
        <w:t>зерттеу аймағының учаскесі, Е-топырақ үлгісін алу барысы, 2 бет</w:t>
      </w:r>
    </w:p>
    <w:p w14:paraId="67DCA6F0" w14:textId="77777777" w:rsidR="004E6004" w:rsidRDefault="004E6004" w:rsidP="004E6004">
      <w:pPr>
        <w:pStyle w:val="a3"/>
        <w:tabs>
          <w:tab w:val="left" w:pos="0"/>
        </w:tabs>
        <w:ind w:firstLine="709"/>
        <w:jc w:val="both"/>
        <w:rPr>
          <w:lang w:val="kk-KZ"/>
        </w:rPr>
      </w:pPr>
    </w:p>
    <w:p w14:paraId="14739961" w14:textId="60BDAE82" w:rsidR="00A25750" w:rsidRDefault="004E6004" w:rsidP="004E6004">
      <w:pPr>
        <w:pStyle w:val="a3"/>
        <w:tabs>
          <w:tab w:val="left" w:pos="0"/>
        </w:tabs>
        <w:ind w:firstLine="709"/>
        <w:jc w:val="both"/>
        <w:rPr>
          <w:lang w:val="kk-KZ"/>
        </w:rPr>
      </w:pPr>
      <w:r>
        <w:rPr>
          <w:lang w:val="kk-KZ"/>
        </w:rPr>
        <w:t>Ескерту – Автормен құрастырылған</w:t>
      </w:r>
    </w:p>
    <w:p w14:paraId="16FD2CBE" w14:textId="77777777" w:rsidR="004E6004" w:rsidRDefault="004E6004" w:rsidP="00FA4221">
      <w:pPr>
        <w:pStyle w:val="a7"/>
        <w:tabs>
          <w:tab w:val="left" w:pos="0"/>
          <w:tab w:val="left" w:pos="851"/>
          <w:tab w:val="left" w:pos="1276"/>
        </w:tabs>
        <w:ind w:left="709" w:right="6" w:firstLine="0"/>
        <w:jc w:val="both"/>
        <w:rPr>
          <w:b/>
          <w:sz w:val="28"/>
        </w:rPr>
      </w:pPr>
    </w:p>
    <w:p w14:paraId="31CFD65C" w14:textId="4E595B4F" w:rsidR="00207517" w:rsidRPr="00CD61DA" w:rsidRDefault="00FA4221" w:rsidP="00FA4221">
      <w:pPr>
        <w:pStyle w:val="a7"/>
        <w:tabs>
          <w:tab w:val="left" w:pos="0"/>
          <w:tab w:val="left" w:pos="851"/>
          <w:tab w:val="left" w:pos="1276"/>
        </w:tabs>
        <w:ind w:left="709" w:right="6" w:firstLine="0"/>
        <w:jc w:val="both"/>
        <w:rPr>
          <w:b/>
          <w:sz w:val="28"/>
        </w:rPr>
      </w:pPr>
      <w:r>
        <w:rPr>
          <w:b/>
          <w:sz w:val="28"/>
        </w:rPr>
        <w:t xml:space="preserve">3.2 </w:t>
      </w:r>
      <w:r w:rsidR="00207517" w:rsidRPr="00CD61DA">
        <w:rPr>
          <w:b/>
          <w:sz w:val="28"/>
        </w:rPr>
        <w:t>Зерттеу</w:t>
      </w:r>
      <w:r w:rsidR="00207517" w:rsidRPr="00CD61DA">
        <w:rPr>
          <w:b/>
          <w:spacing w:val="4"/>
          <w:sz w:val="28"/>
        </w:rPr>
        <w:t xml:space="preserve"> </w:t>
      </w:r>
      <w:r w:rsidR="00207517" w:rsidRPr="00CD61DA">
        <w:rPr>
          <w:b/>
          <w:spacing w:val="-2"/>
          <w:sz w:val="28"/>
        </w:rPr>
        <w:t>нысаны</w:t>
      </w:r>
    </w:p>
    <w:p w14:paraId="0D5F6323" w14:textId="77777777" w:rsidR="00207517" w:rsidRPr="00207517" w:rsidRDefault="00207517" w:rsidP="00E92F4A">
      <w:pPr>
        <w:pStyle w:val="a3"/>
        <w:tabs>
          <w:tab w:val="left" w:pos="0"/>
        </w:tabs>
        <w:spacing w:before="3"/>
        <w:ind w:right="6" w:firstLine="709"/>
        <w:jc w:val="both"/>
        <w:rPr>
          <w:lang w:val="kk-KZ"/>
        </w:rPr>
      </w:pPr>
      <w:r w:rsidRPr="00207517">
        <w:rPr>
          <w:lang w:val="kk-KZ"/>
        </w:rPr>
        <w:t>Зерттеу нысаны</w:t>
      </w:r>
      <w:r w:rsidRPr="00207517">
        <w:rPr>
          <w:spacing w:val="80"/>
          <w:w w:val="150"/>
          <w:lang w:val="kk-KZ"/>
        </w:rPr>
        <w:t xml:space="preserve"> </w:t>
      </w:r>
      <w:r w:rsidRPr="00207517">
        <w:rPr>
          <w:lang w:val="kk-KZ"/>
        </w:rPr>
        <w:t>–</w:t>
      </w:r>
      <w:r w:rsidRPr="00207517">
        <w:rPr>
          <w:spacing w:val="80"/>
          <w:w w:val="150"/>
          <w:lang w:val="kk-KZ"/>
        </w:rPr>
        <w:t xml:space="preserve"> </w:t>
      </w:r>
      <w:r w:rsidRPr="00207517">
        <w:rPr>
          <w:lang w:val="kk-KZ"/>
        </w:rPr>
        <w:t>алма</w:t>
      </w:r>
      <w:r w:rsidRPr="00207517">
        <w:rPr>
          <w:spacing w:val="80"/>
          <w:w w:val="150"/>
          <w:lang w:val="kk-KZ"/>
        </w:rPr>
        <w:t xml:space="preserve"> </w:t>
      </w:r>
      <w:r w:rsidRPr="00207517">
        <w:rPr>
          <w:lang w:val="kk-KZ"/>
        </w:rPr>
        <w:t>жемісінің</w:t>
      </w:r>
      <w:r w:rsidRPr="00207517">
        <w:rPr>
          <w:spacing w:val="80"/>
          <w:w w:val="150"/>
          <w:lang w:val="kk-KZ"/>
        </w:rPr>
        <w:t xml:space="preserve"> </w:t>
      </w:r>
      <w:r w:rsidRPr="00207517">
        <w:rPr>
          <w:lang w:val="kk-KZ"/>
        </w:rPr>
        <w:t>Голден</w:t>
      </w:r>
      <w:r w:rsidRPr="00207517">
        <w:rPr>
          <w:spacing w:val="80"/>
          <w:w w:val="150"/>
          <w:lang w:val="kk-KZ"/>
        </w:rPr>
        <w:t xml:space="preserve"> </w:t>
      </w:r>
      <w:r w:rsidRPr="00207517">
        <w:rPr>
          <w:lang w:val="kk-KZ"/>
        </w:rPr>
        <w:t>Делишес</w:t>
      </w:r>
      <w:r w:rsidRPr="00207517">
        <w:rPr>
          <w:spacing w:val="80"/>
          <w:w w:val="150"/>
          <w:lang w:val="kk-KZ"/>
        </w:rPr>
        <w:t xml:space="preserve"> </w:t>
      </w:r>
      <w:r w:rsidRPr="00207517">
        <w:rPr>
          <w:lang w:val="kk-KZ"/>
        </w:rPr>
        <w:t>(Malus</w:t>
      </w:r>
      <w:r w:rsidRPr="00207517">
        <w:rPr>
          <w:spacing w:val="80"/>
          <w:w w:val="150"/>
          <w:lang w:val="kk-KZ"/>
        </w:rPr>
        <w:t xml:space="preserve"> </w:t>
      </w:r>
      <w:r w:rsidRPr="00207517">
        <w:rPr>
          <w:lang w:val="kk-KZ"/>
        </w:rPr>
        <w:t>Golden</w:t>
      </w:r>
      <w:r w:rsidRPr="00207517">
        <w:rPr>
          <w:spacing w:val="-1"/>
          <w:lang w:val="kk-KZ"/>
        </w:rPr>
        <w:t xml:space="preserve"> </w:t>
      </w:r>
      <w:r w:rsidRPr="00207517">
        <w:rPr>
          <w:lang w:val="kk-KZ"/>
        </w:rPr>
        <w:t xml:space="preserve">Delicious) сорты. Бұл алма ағаштың ергежейлі және биік түрлері бар. Жас ағаштардың конус тәрізді тәжі болады, ол жетілген сайын алмаларының салмағынан дөңгелек пішінге ие болады. Кейде Голден Делишес жеміс бұтақтары соншалықты төмен салбырап, ағаш талға ұқсайды. Діңі тығыз, тегіс, көкшіл-сұр қабықпен жабылған. Жасыл талшықты қоңыр өркендері ерекше </w:t>
      </w:r>
      <w:r w:rsidRPr="00207517">
        <w:rPr>
          <w:lang w:val="kk-KZ"/>
        </w:rPr>
        <w:lastRenderedPageBreak/>
        <w:t xml:space="preserve">қалың, аздап түктілігімен ерекшеленеді және сопақша жасымықшалары болады. Ашық жасыл жапырақтары тегіс сап пен тісті жиектерден тұрады. Аздап түкті, ланцет тәрізді сабақтары бар, олар ұзын сабақтарда орналасқан. Голден делишес жапырақ пішіні сопақша: түбі дөңгелек және ұшына қарай созылған. Жемісі қалың қабығында кішкентай қара нүктелермен жабылған. Піскен алма ағаштары гектарына 300 ц өнім </w:t>
      </w:r>
      <w:r w:rsidRPr="00207517">
        <w:rPr>
          <w:spacing w:val="-2"/>
          <w:lang w:val="kk-KZ"/>
        </w:rPr>
        <w:t>береді.</w:t>
      </w:r>
    </w:p>
    <w:p w14:paraId="1F6AF5C8" w14:textId="77777777" w:rsidR="00207517" w:rsidRPr="00207517" w:rsidRDefault="00207517" w:rsidP="00E92F4A">
      <w:pPr>
        <w:pStyle w:val="a3"/>
        <w:tabs>
          <w:tab w:val="left" w:pos="0"/>
        </w:tabs>
        <w:spacing w:before="1"/>
        <w:ind w:right="6" w:firstLine="709"/>
        <w:jc w:val="both"/>
        <w:rPr>
          <w:lang w:val="kk-KZ"/>
        </w:rPr>
      </w:pPr>
      <w:r w:rsidRPr="00207517">
        <w:rPr>
          <w:lang w:val="kk-KZ"/>
        </w:rPr>
        <w:t>Бүршік жарғаннан кейін (бүршікпен егу), көшет екінші немесе үшінші жылы жеміс бере бастайды. Егер сатып алынған сорт егілген болса, гүл бүршіктері отырғызылған жылы ашылады. Дегенмен, алма ағашы күшейіп, белсенді өсуін бастау үшін оларды алып тастаған жөн.</w:t>
      </w:r>
    </w:p>
    <w:p w14:paraId="3DB34EFA" w14:textId="360E71D4" w:rsidR="00C33E52" w:rsidRDefault="00207517" w:rsidP="004E6004">
      <w:pPr>
        <w:pStyle w:val="a3"/>
        <w:tabs>
          <w:tab w:val="left" w:pos="0"/>
        </w:tabs>
        <w:spacing w:before="2"/>
        <w:ind w:right="6" w:firstLine="709"/>
        <w:jc w:val="both"/>
        <w:rPr>
          <w:lang w:val="kk-KZ"/>
        </w:rPr>
      </w:pPr>
      <w:r w:rsidRPr="00207517">
        <w:rPr>
          <w:lang w:val="kk-KZ"/>
        </w:rPr>
        <w:t>Голден Делишес алмаларының жоғары өнімділігі 10 жыл бойы байқалады, содан кейін жеміс өнімділігі күтім сапасына және барлық қажетті ауылшаруашылық тәжірибелерін қолдануға тікелей байланысты. Климаттық факторлар да рөл атқарады. Бұл сорттың жеміс беру мерзімі 15-20 жыл. Алманың аталған сорты қыстық болып саналады, қазан айының соңында жиналады. Олардың сақтау мерзімі өте жақсы және дұрыс сақталған кезде көктемнің ортасына дейін тауарлық сапасын сақтайды. Алтын алма ағашы</w:t>
      </w:r>
      <w:r w:rsidRPr="00207517">
        <w:rPr>
          <w:spacing w:val="40"/>
          <w:lang w:val="kk-KZ"/>
        </w:rPr>
        <w:t xml:space="preserve"> </w:t>
      </w:r>
      <w:r w:rsidRPr="00207517">
        <w:rPr>
          <w:lang w:val="kk-KZ"/>
        </w:rPr>
        <w:t>тек жылы климатта ғана жақсы өсіп, жақсы өнім береді.</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C33E52" w:rsidRPr="00B86A12" w14:paraId="7A9CBCB1" w14:textId="77777777" w:rsidTr="00C33E52">
        <w:tc>
          <w:tcPr>
            <w:tcW w:w="9747" w:type="dxa"/>
          </w:tcPr>
          <w:p w14:paraId="22E9B3A0" w14:textId="77777777" w:rsidR="00C33E52" w:rsidRDefault="00C33E52" w:rsidP="00C33E52">
            <w:pPr>
              <w:pStyle w:val="a3"/>
              <w:tabs>
                <w:tab w:val="left" w:pos="0"/>
              </w:tabs>
              <w:ind w:right="6" w:firstLine="567"/>
              <w:jc w:val="both"/>
              <w:rPr>
                <w:lang w:val="kk-KZ"/>
              </w:rPr>
            </w:pPr>
            <w:r w:rsidRPr="00C33E52">
              <w:rPr>
                <w:noProof/>
                <w:lang w:eastAsia="ru-RU"/>
              </w:rPr>
              <w:drawing>
                <wp:anchor distT="0" distB="0" distL="114300" distR="114300" simplePos="0" relativeHeight="251654144" behindDoc="0" locked="0" layoutInCell="1" allowOverlap="1" wp14:anchorId="0E13F75E" wp14:editId="2F0587FF">
                  <wp:simplePos x="0" y="0"/>
                  <wp:positionH relativeFrom="column">
                    <wp:posOffset>356235</wp:posOffset>
                  </wp:positionH>
                  <wp:positionV relativeFrom="paragraph">
                    <wp:posOffset>3810</wp:posOffset>
                  </wp:positionV>
                  <wp:extent cx="2228850" cy="2781300"/>
                  <wp:effectExtent l="0" t="0" r="0" b="0"/>
                  <wp:wrapSquare wrapText="bothSides"/>
                  <wp:docPr id="13" name="Рисунок 13" descr="C:\Users\Тилепберген\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Тилепберген\Desktop\images.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8850" cy="278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22AB">
              <w:rPr>
                <w:b/>
                <w:lang w:val="kk-KZ"/>
              </w:rPr>
              <w:t xml:space="preserve"> Агрофлорин препараты</w:t>
            </w:r>
            <w:r w:rsidRPr="00207517">
              <w:rPr>
                <w:lang w:val="kk-KZ"/>
              </w:rPr>
              <w:t>. Бұл ферменттік биопрепараты тамыр</w:t>
            </w:r>
            <w:r w:rsidRPr="00207517">
              <w:rPr>
                <w:spacing w:val="40"/>
                <w:lang w:val="kk-KZ"/>
              </w:rPr>
              <w:t xml:space="preserve"> </w:t>
            </w:r>
            <w:r w:rsidRPr="00207517">
              <w:rPr>
                <w:lang w:val="kk-KZ"/>
              </w:rPr>
              <w:t>жүйесінің дамуын, өсімдіктердің өсуі мен дамуын ынталандырады және жемістердің пісуін жеделдетеді. Фитопатогендердің және тамыр шірігінің өсуін басады, өсімдіктердің ауруларға иммунитетін қалыптастырады. Өсімдіктердегі қорғаныш заттардың – фитоалексиндердің өндірілуін ынталандырады. Бірегей отандық әзірлеме, аминқышқылдарының стресске қарсы агенті, айқын фунгицидтік әсері бар</w:t>
            </w:r>
            <w:r>
              <w:rPr>
                <w:lang w:val="kk-KZ"/>
              </w:rPr>
              <w:t xml:space="preserve"> ферментативті өсу стимуляторы.</w:t>
            </w:r>
          </w:p>
        </w:tc>
      </w:tr>
    </w:tbl>
    <w:p w14:paraId="69FFBBA6" w14:textId="77777777" w:rsidR="00207517" w:rsidRDefault="00207517" w:rsidP="00E92F4A">
      <w:pPr>
        <w:pStyle w:val="a3"/>
        <w:tabs>
          <w:tab w:val="left" w:pos="0"/>
          <w:tab w:val="left" w:pos="1964"/>
          <w:tab w:val="left" w:pos="3534"/>
          <w:tab w:val="left" w:pos="5554"/>
          <w:tab w:val="left" w:pos="7528"/>
        </w:tabs>
        <w:ind w:right="6" w:firstLine="709"/>
        <w:jc w:val="both"/>
      </w:pPr>
      <w:r w:rsidRPr="00207517">
        <w:rPr>
          <w:lang w:val="kk-KZ"/>
        </w:rPr>
        <w:t xml:space="preserve">Құрамында ферменттер (51,8 г/л): гидролазалар, соның </w:t>
      </w:r>
      <w:r w:rsidR="00D70EB1">
        <w:rPr>
          <w:lang w:val="kk-KZ"/>
        </w:rPr>
        <w:t>ішінде лакказалар, пероксидаза, каталаза</w:t>
      </w:r>
      <w:r w:rsidRPr="00207517">
        <w:rPr>
          <w:lang w:val="kk-KZ"/>
        </w:rPr>
        <w:t xml:space="preserve"> және азот алмасуының ферменттері, </w:t>
      </w:r>
      <w:r w:rsidRPr="00207517">
        <w:rPr>
          <w:spacing w:val="-2"/>
          <w:lang w:val="kk-KZ"/>
        </w:rPr>
        <w:t>соның</w:t>
      </w:r>
      <w:r w:rsidRPr="00207517">
        <w:rPr>
          <w:lang w:val="kk-KZ"/>
        </w:rPr>
        <w:t xml:space="preserve"> </w:t>
      </w:r>
      <w:r w:rsidRPr="00207517">
        <w:rPr>
          <w:spacing w:val="-2"/>
          <w:lang w:val="kk-KZ"/>
        </w:rPr>
        <w:t>ішінде</w:t>
      </w:r>
      <w:r w:rsidRPr="00207517">
        <w:rPr>
          <w:lang w:val="kk-KZ"/>
        </w:rPr>
        <w:t xml:space="preserve"> </w:t>
      </w:r>
      <w:r w:rsidR="00D70EB1">
        <w:rPr>
          <w:spacing w:val="-2"/>
          <w:lang w:val="kk-KZ"/>
        </w:rPr>
        <w:t>уреаза</w:t>
      </w:r>
      <w:r w:rsidRPr="00207517">
        <w:rPr>
          <w:spacing w:val="-2"/>
          <w:lang w:val="kk-KZ"/>
        </w:rPr>
        <w:t>,</w:t>
      </w:r>
      <w:r w:rsidRPr="00207517">
        <w:rPr>
          <w:lang w:val="kk-KZ"/>
        </w:rPr>
        <w:t xml:space="preserve"> </w:t>
      </w:r>
      <w:r w:rsidRPr="00207517">
        <w:rPr>
          <w:spacing w:val="-2"/>
          <w:lang w:val="kk-KZ"/>
        </w:rPr>
        <w:t>сондай-ақ</w:t>
      </w:r>
      <w:r w:rsidRPr="00207517">
        <w:rPr>
          <w:lang w:val="kk-KZ"/>
        </w:rPr>
        <w:t xml:space="preserve"> </w:t>
      </w:r>
      <w:r w:rsidR="00D70EB1">
        <w:rPr>
          <w:spacing w:val="-2"/>
          <w:lang w:val="kk-KZ"/>
        </w:rPr>
        <w:t>фенолоксидаза</w:t>
      </w:r>
      <w:r w:rsidRPr="00207517">
        <w:rPr>
          <w:spacing w:val="-2"/>
          <w:lang w:val="kk-KZ"/>
        </w:rPr>
        <w:t xml:space="preserve">, </w:t>
      </w:r>
      <w:r w:rsidR="00D70EB1">
        <w:rPr>
          <w:lang w:val="kk-KZ"/>
        </w:rPr>
        <w:t>полифенолоксидаза, дегидрогеназа</w:t>
      </w:r>
      <w:r w:rsidRPr="00207517">
        <w:rPr>
          <w:lang w:val="kk-KZ"/>
        </w:rPr>
        <w:t>, темір редуктазалары</w:t>
      </w:r>
      <w:r w:rsidR="00D70EB1">
        <w:rPr>
          <w:lang w:val="kk-KZ"/>
        </w:rPr>
        <w:t>,</w:t>
      </w:r>
      <w:r w:rsidRPr="00207517">
        <w:rPr>
          <w:lang w:val="kk-KZ"/>
        </w:rPr>
        <w:t xml:space="preserve"> органикалық қышқылдар (10,9 г/л)</w:t>
      </w:r>
      <w:r w:rsidR="00D70EB1">
        <w:rPr>
          <w:lang w:val="kk-KZ"/>
        </w:rPr>
        <w:t>, оның ішінде</w:t>
      </w:r>
      <w:r w:rsidRPr="00207517">
        <w:rPr>
          <w:lang w:val="kk-KZ"/>
        </w:rPr>
        <w:t xml:space="preserve"> лимон қышқылы, алма қышқылы, фумар қышқылы, янтарь қышқылы, оксалосірке қышқылы, сірке қышқылы, </w:t>
      </w:r>
      <w:r>
        <w:t>β</w:t>
      </w:r>
      <w:r w:rsidRPr="00207517">
        <w:rPr>
          <w:lang w:val="kk-KZ"/>
        </w:rPr>
        <w:t>-индол- гиббереллик қышқылдары</w:t>
      </w:r>
      <w:r w:rsidR="00D70EB1">
        <w:rPr>
          <w:lang w:val="kk-KZ"/>
        </w:rPr>
        <w:t>,</w:t>
      </w:r>
      <w:r w:rsidRPr="00207517">
        <w:rPr>
          <w:lang w:val="kk-KZ"/>
        </w:rPr>
        <w:t xml:space="preserve"> өсімдік тектес аминқышқылдары (47,9)</w:t>
      </w:r>
      <w:r w:rsidR="00B86943">
        <w:rPr>
          <w:lang w:val="kk-KZ"/>
        </w:rPr>
        <w:t>,</w:t>
      </w:r>
      <w:r w:rsidRPr="00207517">
        <w:rPr>
          <w:lang w:val="kk-KZ"/>
        </w:rPr>
        <w:t xml:space="preserve"> оның ішінде алмастырылмайтын (17,3 г/л) лизин, метионин, триптофан, валин, фенилаланин, лейцин, изолейцин, тирозин, треонин, цистин,</w:t>
      </w:r>
      <w:r w:rsidRPr="00207517">
        <w:rPr>
          <w:spacing w:val="40"/>
          <w:lang w:val="kk-KZ"/>
        </w:rPr>
        <w:t xml:space="preserve"> </w:t>
      </w:r>
      <w:r w:rsidRPr="00207517">
        <w:rPr>
          <w:lang w:val="kk-KZ"/>
        </w:rPr>
        <w:t xml:space="preserve">алмастырылатын (30,6г/л) аргинин, гистидин, аспарагин қышқылы, глутамин қышқылы, аланин, серин, пролин. </w:t>
      </w:r>
      <w:r>
        <w:t>Көмірсулар (13мг) – полисахаридтер. Дәрумендер (10,7 мг) – В1 (рибофлавин), В3 (пантетин қышқылы), В5 (никотин қышқылы), В6 (пиридоксин), В9 (фоли қышқылы), В12 (цианокобаламин), Н (биотин). Макро және микро элементтер (186 мг)</w:t>
      </w:r>
      <w:r>
        <w:rPr>
          <w:spacing w:val="40"/>
        </w:rPr>
        <w:t xml:space="preserve"> </w:t>
      </w:r>
      <w:r>
        <w:t xml:space="preserve">– калий, </w:t>
      </w:r>
      <w:r>
        <w:lastRenderedPageBreak/>
        <w:t>азот, фосфор, кальций, натрий, мыс, натрий, мырыш, марганец, магний, темір.</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972A95" w14:paraId="3F95660F" w14:textId="77777777" w:rsidTr="00C33E52">
        <w:tc>
          <w:tcPr>
            <w:tcW w:w="9854" w:type="dxa"/>
          </w:tcPr>
          <w:p w14:paraId="12CEB822" w14:textId="77777777" w:rsidR="00C33E52" w:rsidRDefault="00972A95" w:rsidP="00C33E52">
            <w:pPr>
              <w:pStyle w:val="a3"/>
              <w:tabs>
                <w:tab w:val="left" w:pos="0"/>
              </w:tabs>
              <w:ind w:right="3" w:firstLine="567"/>
              <w:jc w:val="both"/>
            </w:pPr>
            <w:r w:rsidRPr="00972A95">
              <w:rPr>
                <w:b/>
                <w:noProof/>
                <w:lang w:eastAsia="ru-RU"/>
              </w:rPr>
              <w:drawing>
                <wp:anchor distT="0" distB="0" distL="114300" distR="114300" simplePos="0" relativeHeight="251653120" behindDoc="0" locked="0" layoutInCell="1" allowOverlap="1" wp14:anchorId="023F19FB" wp14:editId="49D46B94">
                  <wp:simplePos x="0" y="0"/>
                  <wp:positionH relativeFrom="column">
                    <wp:posOffset>127635</wp:posOffset>
                  </wp:positionH>
                  <wp:positionV relativeFrom="paragraph">
                    <wp:posOffset>185420</wp:posOffset>
                  </wp:positionV>
                  <wp:extent cx="2209800" cy="2495550"/>
                  <wp:effectExtent l="0" t="0" r="0" b="0"/>
                  <wp:wrapSquare wrapText="bothSides"/>
                  <wp:docPr id="12" name="Рисунок 12" descr="C:\Users\Тилепберген\Desktop\85603237986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илепберген\Desktop\8560323798633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9800"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00C33E52" w:rsidRPr="009B22AB">
              <w:rPr>
                <w:b/>
              </w:rPr>
              <w:t>"Agrikaral organic</w:t>
            </w:r>
            <w:r w:rsidR="00C33E52">
              <w:t>" (Na-гумат) – әмбебап, тиімді, ұзақ әсер ететін тыңайтқыш, концентрлі сұйық препарат және жаңа буын биостимуляторы.</w:t>
            </w:r>
            <w:r w:rsidR="00C33E52">
              <w:rPr>
                <w:spacing w:val="40"/>
              </w:rPr>
              <w:t xml:space="preserve"> </w:t>
            </w:r>
            <w:r w:rsidR="00C33E52">
              <w:t>Ол Adamspace Bio LLC компаниясының бірегей қасиеттер беретін KNOW- HOW технологиясын қолдана отырып, табиғи, экологиялық таза шикізаттан (Leonardite) өндіріледі. Оның құрамында пробиотикалық Bacillus subtilis, гуминді және фульвоқышқылдары, хелатталған микроэлементтер және аминқышқылдары бар. Құрамында: гуминді заттар, NPK кешені азот (N), фосфор</w:t>
            </w:r>
            <w:r w:rsidR="00C33E52">
              <w:rPr>
                <w:spacing w:val="-2"/>
              </w:rPr>
              <w:t xml:space="preserve"> </w:t>
            </w:r>
            <w:r w:rsidR="00C33E52">
              <w:t>(P),</w:t>
            </w:r>
            <w:r w:rsidR="00C33E52">
              <w:rPr>
                <w:spacing w:val="-1"/>
              </w:rPr>
              <w:t xml:space="preserve"> </w:t>
            </w:r>
            <w:r w:rsidR="00C33E52">
              <w:t>калий</w:t>
            </w:r>
            <w:r w:rsidR="00C33E52">
              <w:rPr>
                <w:spacing w:val="-3"/>
              </w:rPr>
              <w:t xml:space="preserve"> </w:t>
            </w:r>
            <w:r w:rsidR="00C33E52">
              <w:t>(K),</w:t>
            </w:r>
            <w:r w:rsidR="00C33E52">
              <w:rPr>
                <w:spacing w:val="-1"/>
              </w:rPr>
              <w:t xml:space="preserve"> </w:t>
            </w:r>
            <w:r w:rsidR="00C33E52">
              <w:t>сондай-ақ</w:t>
            </w:r>
            <w:r w:rsidR="00C33E52">
              <w:rPr>
                <w:spacing w:val="-2"/>
              </w:rPr>
              <w:t xml:space="preserve"> </w:t>
            </w:r>
            <w:r w:rsidR="00C33E52">
              <w:t>микроэлементтердің</w:t>
            </w:r>
            <w:r w:rsidR="00C33E52">
              <w:rPr>
                <w:spacing w:val="-2"/>
              </w:rPr>
              <w:t xml:space="preserve"> </w:t>
            </w:r>
            <w:r w:rsidR="00C33E52">
              <w:t>хелатталған</w:t>
            </w:r>
            <w:r w:rsidR="00C33E52">
              <w:rPr>
                <w:spacing w:val="-3"/>
              </w:rPr>
              <w:t xml:space="preserve"> </w:t>
            </w:r>
            <w:r w:rsidR="00C33E52">
              <w:t>түрлері:</w:t>
            </w:r>
            <w:r w:rsidR="00C33E52">
              <w:rPr>
                <w:spacing w:val="1"/>
              </w:rPr>
              <w:t xml:space="preserve"> </w:t>
            </w:r>
            <w:r w:rsidR="00C33E52">
              <w:rPr>
                <w:spacing w:val="-5"/>
              </w:rPr>
              <w:t>Fe</w:t>
            </w:r>
          </w:p>
          <w:p w14:paraId="1F7AA840" w14:textId="77777777" w:rsidR="00972A95" w:rsidRDefault="00C33E52" w:rsidP="00C33E52">
            <w:pPr>
              <w:pStyle w:val="a3"/>
              <w:tabs>
                <w:tab w:val="left" w:pos="0"/>
              </w:tabs>
              <w:ind w:right="3"/>
              <w:jc w:val="both"/>
              <w:rPr>
                <w:b/>
              </w:rPr>
            </w:pPr>
            <w:r>
              <w:t>- 31,5 мг/л, Ca - 97,6 мг/л, Mn - 0,11 мг/л, Cu - 0,42 мг/л, Mo - 0,24 мг/л биожетімді түрде бар.</w:t>
            </w:r>
          </w:p>
        </w:tc>
      </w:tr>
    </w:tbl>
    <w:p w14:paraId="617919E0" w14:textId="5D8B81F6" w:rsidR="00207517" w:rsidRDefault="00207517" w:rsidP="00E92F4A">
      <w:pPr>
        <w:pStyle w:val="a3"/>
        <w:tabs>
          <w:tab w:val="left" w:pos="0"/>
        </w:tabs>
        <w:ind w:firstLine="709"/>
        <w:jc w:val="both"/>
      </w:pPr>
      <w:r>
        <w:t>«Agrikaral Organic» - өте тиімді табиғи стресске қарсы адаптоген. Ол өсімдіктердің қорғанысын жұмылдырады және құрғақшылық пен аяз сияқты экстремалды қоршаған орта жағдайларында кепілдендірілген өнім алуды қамтамасыз етеді. Ол өнімділікті арттыра отырып, минералды тыңайтқыштарды пайдалануды айтарлықтай азайтады. Топырақта, гумуста және компостта гумустың қарқынды қалпына келуіне және түзілуіне ықпал етеді. «Agrikaral Organic» талаптарға сәйкес келеді және Еуропалық стандартпен белгіленген органикалық өндіріс ережелері шеңберінде пайдаланылуы мүмкін. «Agrikaral Organic» адамдарға, жануарларға және араларға мүлдем зиянсыз және аллергендік, анафилактогендік, тератогендік, эмбриотоксикалық немесе канцерогендік қасиеттері жоқ.</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4C7ED6" w14:paraId="76EFFD8B" w14:textId="77777777" w:rsidTr="004C7ED6">
        <w:tc>
          <w:tcPr>
            <w:tcW w:w="9854" w:type="dxa"/>
          </w:tcPr>
          <w:p w14:paraId="7DE28AB3" w14:textId="77777777" w:rsidR="004C7ED6" w:rsidRDefault="004C7ED6" w:rsidP="00EB300C">
            <w:pPr>
              <w:pStyle w:val="a3"/>
              <w:tabs>
                <w:tab w:val="left" w:pos="0"/>
              </w:tabs>
              <w:ind w:right="6"/>
              <w:jc w:val="both"/>
            </w:pPr>
            <w:r w:rsidRPr="00EB300C">
              <w:rPr>
                <w:b/>
                <w:noProof/>
                <w:lang w:eastAsia="ru-RU"/>
              </w:rPr>
              <w:drawing>
                <wp:anchor distT="0" distB="0" distL="114300" distR="114300" simplePos="0" relativeHeight="251656192" behindDoc="0" locked="0" layoutInCell="1" allowOverlap="1" wp14:anchorId="752FEBD9" wp14:editId="4A77E7EE">
                  <wp:simplePos x="0" y="0"/>
                  <wp:positionH relativeFrom="column">
                    <wp:posOffset>-5715</wp:posOffset>
                  </wp:positionH>
                  <wp:positionV relativeFrom="paragraph">
                    <wp:posOffset>0</wp:posOffset>
                  </wp:positionV>
                  <wp:extent cx="2038350" cy="2647950"/>
                  <wp:effectExtent l="0" t="0" r="0" b="0"/>
                  <wp:wrapSquare wrapText="bothSides"/>
                  <wp:docPr id="15" name="Рисунок 15" descr="C:\Users\Тилепберген\Desktop\1763623189013-image_Qn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Тилепберген\Desktop\1763623189013-image_QnR.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38350" cy="2647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300C">
              <w:rPr>
                <w:b/>
              </w:rPr>
              <w:t>Биосок Energy плюс</w:t>
            </w:r>
            <w:r w:rsidRPr="004C7ED6">
              <w:t xml:space="preserve"> - өсімдіктердің өсуін жақсартатын, қолайсыз жағдайларға төзімділігін арттыратын және жемістердің пісуін жеделдететін вермикомпост негізіндегі сұйық, концентрлі органикалық тыңайтқыш. Оны дәстүрлі және гидропоникалық жүйелерде де, көкөністер, жемістер, гүлдер және көгал шөптерін қоса алғанда, барлық дақыл түрлері үшін де қолдануға болады. Өнім қолданар алдында концентрлі және сұйылтылған күйінде сатылады. Артықшылықтары: - Алғашқы күндерден бастап өсуді ынталандырады, тұқымның өнуін жақсартады. - Өсімдіктердің құрғақшылық пен ауруларға төзімділігін арттырады. - Жемістердің пісуін жеделдетеді. -</w:t>
            </w:r>
          </w:p>
        </w:tc>
      </w:tr>
    </w:tbl>
    <w:p w14:paraId="6FDEBBE6" w14:textId="77777777" w:rsidR="00207517" w:rsidRDefault="00207517" w:rsidP="00E92F4A">
      <w:pPr>
        <w:pStyle w:val="a3"/>
        <w:tabs>
          <w:tab w:val="left" w:pos="0"/>
        </w:tabs>
        <w:ind w:right="6" w:firstLine="709"/>
        <w:jc w:val="both"/>
      </w:pPr>
      <w:r>
        <w:t>Өсімдіктердегі нитрат деңгейін төмендетеді. - Адамдар, жануарлар және аралар үшін экологиялық</w:t>
      </w:r>
      <w:r>
        <w:rPr>
          <w:spacing w:val="-1"/>
        </w:rPr>
        <w:t xml:space="preserve"> </w:t>
      </w:r>
      <w:r>
        <w:t>қауіпсіз. Құрамы: азот (N) 3%, фосфор</w:t>
      </w:r>
      <w:r>
        <w:rPr>
          <w:spacing w:val="-1"/>
        </w:rPr>
        <w:t xml:space="preserve"> </w:t>
      </w:r>
      <w:r>
        <w:t>(P</w:t>
      </w:r>
      <w:r>
        <w:rPr>
          <w:rFonts w:ascii="Cambria Math" w:hAnsi="Cambria Math"/>
        </w:rPr>
        <w:t>₂</w:t>
      </w:r>
      <w:r>
        <w:t>O</w:t>
      </w:r>
      <w:r>
        <w:rPr>
          <w:rFonts w:ascii="Cambria Math" w:hAnsi="Cambria Math"/>
        </w:rPr>
        <w:t>₅</w:t>
      </w:r>
      <w:r>
        <w:t xml:space="preserve">) 1,5%, </w:t>
      </w:r>
      <w:r>
        <w:lastRenderedPageBreak/>
        <w:t>калий (K</w:t>
      </w:r>
      <w:r>
        <w:rPr>
          <w:rFonts w:ascii="Cambria Math" w:hAnsi="Cambria Math"/>
        </w:rPr>
        <w:t>₂</w:t>
      </w:r>
      <w:r>
        <w:t>O) 3%, кальций (Ca) 1,2%, магний (Mg) 2,1%. Органикалық заттар: 30%,</w:t>
      </w:r>
      <w:r>
        <w:rPr>
          <w:spacing w:val="40"/>
        </w:rPr>
        <w:t xml:space="preserve"> </w:t>
      </w:r>
      <w:r>
        <w:t xml:space="preserve">микроэлементтер (темір, мырыш, мыс, марганец және т.б.) 1,1%, рН: </w:t>
      </w:r>
      <w:r>
        <w:rPr>
          <w:spacing w:val="-2"/>
        </w:rPr>
        <w:t>6,0–7,0.</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4C7ED6" w14:paraId="67658CFD" w14:textId="77777777" w:rsidTr="004C7ED6">
        <w:tc>
          <w:tcPr>
            <w:tcW w:w="9854" w:type="dxa"/>
          </w:tcPr>
          <w:p w14:paraId="4EDB50E1" w14:textId="77777777" w:rsidR="004C7ED6" w:rsidRDefault="00EB300C" w:rsidP="00EB300C">
            <w:pPr>
              <w:pStyle w:val="a3"/>
              <w:tabs>
                <w:tab w:val="left" w:pos="0"/>
              </w:tabs>
              <w:spacing w:before="1"/>
              <w:ind w:right="3" w:firstLine="37"/>
              <w:jc w:val="both"/>
            </w:pPr>
            <w:r w:rsidRPr="004C7ED6">
              <w:rPr>
                <w:b/>
                <w:noProof/>
                <w:lang w:eastAsia="ru-RU"/>
              </w:rPr>
              <w:drawing>
                <wp:anchor distT="0" distB="0" distL="114300" distR="114300" simplePos="0" relativeHeight="251657216" behindDoc="0" locked="0" layoutInCell="1" allowOverlap="1" wp14:anchorId="7509784A" wp14:editId="07589F21">
                  <wp:simplePos x="0" y="0"/>
                  <wp:positionH relativeFrom="column">
                    <wp:posOffset>127635</wp:posOffset>
                  </wp:positionH>
                  <wp:positionV relativeFrom="paragraph">
                    <wp:posOffset>19685</wp:posOffset>
                  </wp:positionV>
                  <wp:extent cx="2372995" cy="2628900"/>
                  <wp:effectExtent l="0" t="0" r="8255" b="0"/>
                  <wp:wrapSquare wrapText="bothSides"/>
                  <wp:docPr id="16" name="Рисунок 16" descr="C:\Users\Тилепберген\Desktop\2034168_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Тилепберген\Desktop\2034168_10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72995"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7ED6" w:rsidRPr="009B22AB">
              <w:rPr>
                <w:b/>
              </w:rPr>
              <w:t xml:space="preserve"> Биогумус</w:t>
            </w:r>
            <w:r w:rsidR="004C7ED6">
              <w:t xml:space="preserve"> - экологиялық таза органикалық тыңайтқыш, ол малдың</w:t>
            </w:r>
            <w:r w:rsidR="004C7ED6">
              <w:rPr>
                <w:spacing w:val="40"/>
              </w:rPr>
              <w:t xml:space="preserve"> </w:t>
            </w:r>
            <w:r w:rsidR="004C7ED6">
              <w:t>көңін арнайы өсірілген жауын құрттарымен өңдеудің жанама өнімі. Вермикомпост қара топыраққа ұқсас, түйіршікті түрде болады және қара қоңыр немесе қара түсті, иіссіз топырақ тәрізді массаға ұқсайды.</w:t>
            </w:r>
          </w:p>
          <w:p w14:paraId="4EBA97FC" w14:textId="77777777" w:rsidR="004C7ED6" w:rsidRPr="004C7ED6" w:rsidRDefault="004C7ED6" w:rsidP="004C7ED6">
            <w:pPr>
              <w:pStyle w:val="a3"/>
              <w:tabs>
                <w:tab w:val="left" w:pos="0"/>
              </w:tabs>
              <w:spacing w:before="1"/>
              <w:ind w:right="3" w:firstLine="567"/>
              <w:jc w:val="both"/>
            </w:pPr>
            <w:r>
              <w:t xml:space="preserve"> Оның құрамында патогендер немесе құрт жұмыртқалары жоқ. Түйіршікті құрылымының арқасында тыңайтқыштың тиімділігі 3 жылға</w:t>
            </w:r>
            <w:r>
              <w:rPr>
                <w:spacing w:val="40"/>
              </w:rPr>
              <w:t xml:space="preserve"> </w:t>
            </w:r>
            <w:r>
              <w:t>дейін созылуы мүмкін. Қоректік заттардың мөлшері: жалпы азот (N) - 2,0%, жалпы фосфор P</w:t>
            </w:r>
            <w:r>
              <w:rPr>
                <w:vertAlign w:val="subscript"/>
              </w:rPr>
              <w:t>2</w:t>
            </w:r>
            <w:r>
              <w:t>O - 1,5%, жалпы калий K</w:t>
            </w:r>
            <w:r>
              <w:rPr>
                <w:vertAlign w:val="subscript"/>
              </w:rPr>
              <w:t>2</w:t>
            </w:r>
            <w:r>
              <w:t>O ретінде есептелген - 1%; органикалық заттардың мөлшері - 50%-дан кем емес, рН - 6,5-7,5, ылғалдылық мөлшері - 55%-дан аспайды.</w:t>
            </w:r>
          </w:p>
        </w:tc>
      </w:tr>
    </w:tbl>
    <w:p w14:paraId="6331AE40"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03F6BE19"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BE76753"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6773B55D"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5D01A54C"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32F3FC2"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66ADC593"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338178E9"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09085AB0"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08BD5D3"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F96C8DC"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46A46528"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BC98314"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6CB65E0B"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B42CCA6"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3CB1D180"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0CBEE323"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121C5BB5"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64F6E5C0"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6ED8DD06"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10A42D10"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05617849"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07504836"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DEF023B"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45355744"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A61B0A2" w14:textId="77777777" w:rsidR="004E6004" w:rsidRDefault="004E6004" w:rsidP="003D28BB">
      <w:pPr>
        <w:spacing w:after="0" w:line="240" w:lineRule="auto"/>
        <w:ind w:firstLine="709"/>
        <w:jc w:val="both"/>
        <w:rPr>
          <w:rFonts w:ascii="Times New Roman" w:hAnsi="Times New Roman" w:cs="Times New Roman"/>
          <w:b/>
          <w:sz w:val="28"/>
          <w:szCs w:val="28"/>
          <w:lang w:val="kk-KZ"/>
        </w:rPr>
      </w:pPr>
    </w:p>
    <w:p w14:paraId="24E1E98A" w14:textId="766A551A" w:rsidR="00541DC2" w:rsidRDefault="002307D7" w:rsidP="003D28BB">
      <w:pPr>
        <w:spacing w:after="0" w:line="240" w:lineRule="auto"/>
        <w:ind w:firstLine="709"/>
        <w:jc w:val="both"/>
        <w:rPr>
          <w:rFonts w:ascii="Times New Roman" w:hAnsi="Times New Roman" w:cs="Times New Roman"/>
          <w:b/>
          <w:sz w:val="28"/>
          <w:szCs w:val="28"/>
          <w:lang w:val="kk-KZ"/>
        </w:rPr>
      </w:pPr>
      <w:r w:rsidRPr="002307D7">
        <w:rPr>
          <w:rFonts w:ascii="Times New Roman" w:hAnsi="Times New Roman" w:cs="Times New Roman"/>
          <w:b/>
          <w:sz w:val="28"/>
          <w:szCs w:val="28"/>
          <w:lang w:val="kk-KZ"/>
        </w:rPr>
        <w:lastRenderedPageBreak/>
        <w:t xml:space="preserve">4 АЛМА ӨСІРУ ЖАҒДАЙЫНДА </w:t>
      </w:r>
      <w:r w:rsidR="0096422C">
        <w:rPr>
          <w:rFonts w:ascii="Times New Roman" w:hAnsi="Times New Roman" w:cs="Times New Roman"/>
          <w:b/>
          <w:sz w:val="28"/>
          <w:szCs w:val="28"/>
          <w:lang w:val="kk-KZ"/>
        </w:rPr>
        <w:t>КҮҢГІРТ</w:t>
      </w:r>
      <w:r w:rsidRPr="002307D7">
        <w:rPr>
          <w:rFonts w:ascii="Times New Roman" w:hAnsi="Times New Roman" w:cs="Times New Roman"/>
          <w:b/>
          <w:sz w:val="28"/>
          <w:szCs w:val="28"/>
          <w:lang w:val="kk-KZ"/>
        </w:rPr>
        <w:t xml:space="preserve"> - ҚАРА ҚОҢЫР ТОПЫРАҒЫНЫҢ ҚОРЕКТІК ЭЛЕМЕНТТЕР ДИНАМИКАСЫНА МИНЕРАЛДЫҚ ТЫҢАЙТҚЫШТАР МЕН </w:t>
      </w:r>
      <w:r w:rsidR="00F62E35" w:rsidRPr="00F62E35">
        <w:rPr>
          <w:rFonts w:ascii="Times New Roman" w:hAnsi="Times New Roman" w:cs="Times New Roman"/>
          <w:b/>
          <w:sz w:val="28"/>
          <w:szCs w:val="28"/>
          <w:lang w:val="kk-KZ"/>
        </w:rPr>
        <w:t xml:space="preserve">БИООРГАНИКАЛЫҚ </w:t>
      </w:r>
      <w:r w:rsidR="00F62E35">
        <w:rPr>
          <w:rFonts w:ascii="Times New Roman" w:hAnsi="Times New Roman" w:cs="Times New Roman"/>
          <w:b/>
          <w:sz w:val="28"/>
          <w:szCs w:val="28"/>
          <w:lang w:val="kk-KZ"/>
        </w:rPr>
        <w:t>ЗАТТАР</w:t>
      </w:r>
      <w:r w:rsidRPr="002307D7">
        <w:rPr>
          <w:rFonts w:ascii="Times New Roman" w:hAnsi="Times New Roman" w:cs="Times New Roman"/>
          <w:b/>
          <w:sz w:val="28"/>
          <w:szCs w:val="28"/>
          <w:lang w:val="kk-KZ"/>
        </w:rPr>
        <w:t>ДЫҢ ӘСЕРІ</w:t>
      </w:r>
    </w:p>
    <w:p w14:paraId="4FF121BA" w14:textId="7B311F48" w:rsidR="001A43FD" w:rsidRPr="00556173" w:rsidRDefault="001A43FD" w:rsidP="003D28BB">
      <w:pPr>
        <w:spacing w:after="0" w:line="240" w:lineRule="auto"/>
        <w:ind w:firstLine="709"/>
        <w:jc w:val="both"/>
        <w:rPr>
          <w:rFonts w:ascii="Times New Roman" w:hAnsi="Times New Roman" w:cs="Times New Roman"/>
          <w:b/>
          <w:bCs/>
          <w:sz w:val="28"/>
          <w:szCs w:val="28"/>
          <w:lang w:val="kk-KZ"/>
        </w:rPr>
      </w:pPr>
      <w:r w:rsidRPr="00556173">
        <w:rPr>
          <w:rFonts w:ascii="Times New Roman" w:hAnsi="Times New Roman" w:cs="Times New Roman"/>
          <w:b/>
          <w:bCs/>
          <w:sz w:val="28"/>
          <w:szCs w:val="28"/>
          <w:lang w:val="kk-KZ"/>
        </w:rPr>
        <w:t>4.</w:t>
      </w:r>
      <w:r>
        <w:rPr>
          <w:rFonts w:ascii="Times New Roman" w:hAnsi="Times New Roman" w:cs="Times New Roman"/>
          <w:b/>
          <w:bCs/>
          <w:sz w:val="28"/>
          <w:szCs w:val="28"/>
          <w:lang w:val="kk-KZ"/>
        </w:rPr>
        <w:t>1</w:t>
      </w:r>
      <w:r w:rsidRPr="00556173">
        <w:rPr>
          <w:rFonts w:ascii="Times New Roman" w:hAnsi="Times New Roman" w:cs="Times New Roman"/>
          <w:b/>
          <w:bCs/>
          <w:sz w:val="28"/>
          <w:szCs w:val="28"/>
          <w:lang w:val="kk-KZ"/>
        </w:rPr>
        <w:t xml:space="preserve"> Суаруға қолданатын судың физика-химиялық қасиеттері</w:t>
      </w:r>
    </w:p>
    <w:p w14:paraId="70A7B342" w14:textId="25384178" w:rsidR="001A43FD" w:rsidRPr="00157BE7" w:rsidRDefault="001A43FD" w:rsidP="003D28BB">
      <w:pPr>
        <w:spacing w:after="0" w:line="240" w:lineRule="auto"/>
        <w:ind w:firstLine="709"/>
        <w:jc w:val="both"/>
        <w:rPr>
          <w:rFonts w:ascii="Times New Roman" w:hAnsi="Times New Roman"/>
          <w:sz w:val="28"/>
          <w:szCs w:val="28"/>
          <w:lang w:val="kk-KZ"/>
        </w:rPr>
      </w:pPr>
      <w:r w:rsidRPr="00157BE7">
        <w:rPr>
          <w:rFonts w:ascii="Times New Roman" w:hAnsi="Times New Roman"/>
          <w:sz w:val="28"/>
          <w:szCs w:val="28"/>
          <w:lang w:val="kk-KZ"/>
        </w:rPr>
        <w:t>Су</w:t>
      </w:r>
      <w:r w:rsidR="009D5E7F">
        <w:rPr>
          <w:rFonts w:ascii="Times New Roman" w:hAnsi="Times New Roman"/>
          <w:sz w:val="28"/>
          <w:szCs w:val="28"/>
          <w:lang w:val="kk-KZ"/>
        </w:rPr>
        <w:t xml:space="preserve"> </w:t>
      </w:r>
      <w:r w:rsidR="008653AD">
        <w:rPr>
          <w:rFonts w:ascii="Times New Roman" w:hAnsi="Times New Roman"/>
          <w:sz w:val="28"/>
          <w:szCs w:val="28"/>
          <w:lang w:val="kk-KZ"/>
        </w:rPr>
        <w:t>–</w:t>
      </w:r>
      <w:r w:rsidR="009D5E7F">
        <w:rPr>
          <w:rFonts w:ascii="Times New Roman" w:hAnsi="Times New Roman"/>
          <w:sz w:val="28"/>
          <w:szCs w:val="28"/>
          <w:lang w:val="kk-KZ"/>
        </w:rPr>
        <w:t xml:space="preserve"> ө</w:t>
      </w:r>
      <w:r w:rsidRPr="00157BE7">
        <w:rPr>
          <w:rFonts w:ascii="Times New Roman" w:hAnsi="Times New Roman"/>
          <w:sz w:val="28"/>
          <w:szCs w:val="28"/>
          <w:lang w:val="kk-KZ"/>
        </w:rPr>
        <w:t>сімдіктерде жүретін барлық физиологиялық процестер үшін өте маңызды</w:t>
      </w:r>
      <w:r>
        <w:rPr>
          <w:rFonts w:ascii="Times New Roman" w:hAnsi="Times New Roman"/>
          <w:sz w:val="28"/>
          <w:szCs w:val="28"/>
          <w:lang w:val="kk-KZ"/>
        </w:rPr>
        <w:t>, оның ішінде</w:t>
      </w:r>
      <w:r w:rsidRPr="00157BE7">
        <w:rPr>
          <w:rFonts w:ascii="Times New Roman" w:hAnsi="Times New Roman"/>
          <w:sz w:val="28"/>
          <w:szCs w:val="28"/>
          <w:lang w:val="kk-KZ"/>
        </w:rPr>
        <w:t xml:space="preserve"> фотосинтез, органикалық қосылыстардың қозғалысы және топырақ ерітінділерінен минералдардың сіңуі. Сонымен қатар</w:t>
      </w:r>
      <w:r>
        <w:rPr>
          <w:rFonts w:ascii="Times New Roman" w:hAnsi="Times New Roman"/>
          <w:sz w:val="28"/>
          <w:szCs w:val="28"/>
          <w:lang w:val="kk-KZ"/>
        </w:rPr>
        <w:t>,</w:t>
      </w:r>
      <w:r w:rsidRPr="00157BE7">
        <w:rPr>
          <w:rFonts w:ascii="Times New Roman" w:hAnsi="Times New Roman"/>
          <w:sz w:val="28"/>
          <w:szCs w:val="28"/>
          <w:lang w:val="kk-KZ"/>
        </w:rPr>
        <w:t xml:space="preserve"> жапырақ бетінен булану арқылы өсімдік температурасын реттейді.</w:t>
      </w:r>
    </w:p>
    <w:p w14:paraId="6C94F13F" w14:textId="77777777" w:rsidR="001A43FD" w:rsidRPr="00370C74" w:rsidRDefault="001A43FD" w:rsidP="003D28BB">
      <w:pPr>
        <w:spacing w:after="0" w:line="240" w:lineRule="auto"/>
        <w:ind w:firstLine="709"/>
        <w:jc w:val="both"/>
        <w:rPr>
          <w:rFonts w:ascii="Times New Roman" w:hAnsi="Times New Roman"/>
          <w:sz w:val="28"/>
          <w:szCs w:val="28"/>
          <w:lang w:val="kk-KZ"/>
        </w:rPr>
      </w:pPr>
      <w:r w:rsidRPr="00157BE7">
        <w:rPr>
          <w:rFonts w:ascii="Times New Roman" w:hAnsi="Times New Roman"/>
          <w:sz w:val="28"/>
          <w:szCs w:val="28"/>
          <w:lang w:val="kk-KZ"/>
        </w:rPr>
        <w:t xml:space="preserve">Өсімдіктер су мен құрғақ заттардан тұрады, су олардың жалпы ылғалдылығының кем дегенде 80%-ын құрайды. Дегенмен, тіпті мұндай жоғары ылғалдылық тіршілікті қамтамасыз ету үшін жеткіліксіз, сондықтан оны </w:t>
      </w:r>
      <w:r>
        <w:rPr>
          <w:rFonts w:ascii="Times New Roman" w:hAnsi="Times New Roman"/>
          <w:sz w:val="28"/>
          <w:szCs w:val="28"/>
          <w:lang w:val="kk-KZ"/>
        </w:rPr>
        <w:t>сырттан</w:t>
      </w:r>
      <w:r w:rsidRPr="00157BE7">
        <w:rPr>
          <w:rFonts w:ascii="Times New Roman" w:hAnsi="Times New Roman"/>
          <w:sz w:val="28"/>
          <w:szCs w:val="28"/>
          <w:lang w:val="kk-KZ"/>
        </w:rPr>
        <w:t xml:space="preserve"> қамтамасыз етуді талап етеді. Өсімдіктер суды метаболикалық және физиологиялық функциялар үшін пайдаланады. Мысалы, жалпы булану өсімдік транспирациясымен бірге келіп түсетін судың 98%-ын тұтынады.</w:t>
      </w:r>
      <w:r>
        <w:rPr>
          <w:rFonts w:ascii="Times New Roman" w:hAnsi="Times New Roman"/>
          <w:sz w:val="28"/>
          <w:szCs w:val="28"/>
          <w:lang w:val="kk-KZ"/>
        </w:rPr>
        <w:t xml:space="preserve"> </w:t>
      </w:r>
    </w:p>
    <w:p w14:paraId="28F7EAE9" w14:textId="77777777" w:rsidR="001A43FD" w:rsidRPr="005273DE" w:rsidRDefault="001A43FD" w:rsidP="003D28BB">
      <w:pPr>
        <w:spacing w:after="0" w:line="240" w:lineRule="auto"/>
        <w:ind w:firstLine="709"/>
        <w:jc w:val="both"/>
        <w:rPr>
          <w:rFonts w:ascii="Times New Roman" w:hAnsi="Times New Roman"/>
          <w:sz w:val="28"/>
          <w:szCs w:val="28"/>
          <w:lang w:val="kk-KZ"/>
        </w:rPr>
      </w:pPr>
      <w:r w:rsidRPr="005273DE">
        <w:rPr>
          <w:rFonts w:ascii="Times New Roman" w:hAnsi="Times New Roman"/>
          <w:sz w:val="28"/>
          <w:szCs w:val="28"/>
          <w:lang w:val="kk-KZ"/>
        </w:rPr>
        <w:t>Өсімдіктердегі химиялық реакциялар тек ерітінділерде жүреді, оның негізгі компоненті су болып табылады. Қажетті мөлшерде су алмаған кез келген өсімдік</w:t>
      </w:r>
      <w:r>
        <w:rPr>
          <w:rFonts w:ascii="Times New Roman" w:hAnsi="Times New Roman"/>
          <w:sz w:val="28"/>
          <w:szCs w:val="28"/>
          <w:lang w:val="kk-KZ"/>
        </w:rPr>
        <w:t>тердің өнімділігі</w:t>
      </w:r>
      <w:r w:rsidRPr="005273DE">
        <w:rPr>
          <w:rFonts w:ascii="Times New Roman" w:hAnsi="Times New Roman"/>
          <w:sz w:val="28"/>
          <w:szCs w:val="28"/>
          <w:lang w:val="kk-KZ"/>
        </w:rPr>
        <w:t xml:space="preserve"> біртіндеп төмендей бастайды. Ол тіндердің серпімділігін жоғалтады. Бұл ылғалдың жетіспеушілігі оны барлық өмірлік энергиясын жапырақтар мен жемістерге бермей, іштей (тамыр жүйесінде) шоғырландыруға мәжбүр ететіндіктен болады. Қоректік заттарды алып, оларды тағайындалған жерге жеткізе алмаса, өсімдік </w:t>
      </w:r>
      <w:r>
        <w:rPr>
          <w:rFonts w:ascii="Times New Roman" w:hAnsi="Times New Roman"/>
          <w:sz w:val="28"/>
          <w:szCs w:val="28"/>
          <w:lang w:val="kk-KZ"/>
        </w:rPr>
        <w:t>тіршілігін жояды</w:t>
      </w:r>
      <w:r w:rsidRPr="005273DE">
        <w:rPr>
          <w:rFonts w:ascii="Times New Roman" w:hAnsi="Times New Roman"/>
          <w:sz w:val="28"/>
          <w:szCs w:val="28"/>
          <w:lang w:val="kk-KZ"/>
        </w:rPr>
        <w:t>.</w:t>
      </w:r>
    </w:p>
    <w:p w14:paraId="49FBAB36" w14:textId="77777777" w:rsidR="001A43FD" w:rsidRPr="005273DE" w:rsidRDefault="001A43FD" w:rsidP="003D28BB">
      <w:pPr>
        <w:spacing w:after="0" w:line="240" w:lineRule="auto"/>
        <w:ind w:firstLine="709"/>
        <w:jc w:val="both"/>
        <w:rPr>
          <w:rFonts w:ascii="Times New Roman" w:hAnsi="Times New Roman"/>
          <w:sz w:val="28"/>
          <w:szCs w:val="28"/>
          <w:lang w:val="kk-KZ"/>
        </w:rPr>
      </w:pPr>
      <w:r w:rsidRPr="005273DE">
        <w:rPr>
          <w:rFonts w:ascii="Times New Roman" w:hAnsi="Times New Roman"/>
          <w:sz w:val="28"/>
          <w:szCs w:val="28"/>
          <w:lang w:val="kk-KZ"/>
        </w:rPr>
        <w:t>Дегенмен, өсімдік</w:t>
      </w:r>
      <w:r>
        <w:rPr>
          <w:rFonts w:ascii="Times New Roman" w:hAnsi="Times New Roman"/>
          <w:sz w:val="28"/>
          <w:szCs w:val="28"/>
          <w:lang w:val="kk-KZ"/>
        </w:rPr>
        <w:t>ті</w:t>
      </w:r>
      <w:r w:rsidRPr="005273DE">
        <w:rPr>
          <w:rFonts w:ascii="Times New Roman" w:hAnsi="Times New Roman"/>
          <w:sz w:val="28"/>
          <w:szCs w:val="28"/>
          <w:lang w:val="kk-KZ"/>
        </w:rPr>
        <w:t xml:space="preserve"> суару үшін берілетін судың мөлшері ғана емес, </w:t>
      </w:r>
      <w:r>
        <w:rPr>
          <w:rFonts w:ascii="Times New Roman" w:hAnsi="Times New Roman"/>
          <w:sz w:val="28"/>
          <w:szCs w:val="28"/>
          <w:lang w:val="kk-KZ"/>
        </w:rPr>
        <w:t>оның</w:t>
      </w:r>
      <w:r w:rsidRPr="005273DE">
        <w:rPr>
          <w:rFonts w:ascii="Times New Roman" w:hAnsi="Times New Roman"/>
          <w:sz w:val="28"/>
          <w:szCs w:val="28"/>
          <w:lang w:val="kk-KZ"/>
        </w:rPr>
        <w:t xml:space="preserve"> сапасы да әсер етеді. Суару жүйелерінің дұрыс жұмыс істеуі судың химиялық және физикалық құрамына да байланысты.</w:t>
      </w:r>
      <w:r>
        <w:rPr>
          <w:rFonts w:ascii="Times New Roman" w:hAnsi="Times New Roman"/>
          <w:sz w:val="28"/>
          <w:szCs w:val="28"/>
          <w:lang w:val="kk-KZ"/>
        </w:rPr>
        <w:t xml:space="preserve"> </w:t>
      </w:r>
      <w:r w:rsidRPr="005273DE">
        <w:rPr>
          <w:rFonts w:ascii="Times New Roman" w:hAnsi="Times New Roman"/>
          <w:sz w:val="28"/>
          <w:szCs w:val="28"/>
          <w:lang w:val="kk-KZ"/>
        </w:rPr>
        <w:t>Судың сапасы мен құрамы кез келген өсіру әдісінде өте маңызды. Судың құрамында суаруды, қоректік заттардың жеткізілуін және патогендерді тиімді басқаруды шектейтін қоспалар болуы мүмкін.</w:t>
      </w:r>
    </w:p>
    <w:p w14:paraId="56E403CB" w14:textId="77777777" w:rsidR="001A43FD" w:rsidRPr="005273DE" w:rsidRDefault="001A43FD" w:rsidP="003D28BB">
      <w:pPr>
        <w:spacing w:after="0" w:line="240" w:lineRule="auto"/>
        <w:ind w:firstLine="709"/>
        <w:jc w:val="both"/>
        <w:rPr>
          <w:rFonts w:ascii="Times New Roman" w:hAnsi="Times New Roman"/>
          <w:sz w:val="28"/>
          <w:szCs w:val="28"/>
          <w:lang w:val="kk-KZ"/>
        </w:rPr>
      </w:pPr>
      <w:r w:rsidRPr="005273DE">
        <w:rPr>
          <w:rFonts w:ascii="Times New Roman" w:hAnsi="Times New Roman"/>
          <w:sz w:val="28"/>
          <w:szCs w:val="28"/>
          <w:lang w:val="kk-KZ"/>
        </w:rPr>
        <w:t>Барлық су өсімдіктер мен олардың денсаулығы үшін тек пайдалы факторларды қамтамасыз етеді деген тұжырым қауіпті қате түсінік. Ғалымдар судағы физикалық, химиялық және микробиологиялық ластаушы заттардың деңгейін</w:t>
      </w:r>
      <w:r>
        <w:rPr>
          <w:rFonts w:ascii="Times New Roman" w:hAnsi="Times New Roman"/>
          <w:sz w:val="28"/>
          <w:szCs w:val="28"/>
          <w:lang w:val="kk-KZ"/>
        </w:rPr>
        <w:t>е</w:t>
      </w:r>
      <w:r w:rsidRPr="005273DE">
        <w:rPr>
          <w:rFonts w:ascii="Times New Roman" w:hAnsi="Times New Roman"/>
          <w:sz w:val="28"/>
          <w:szCs w:val="28"/>
          <w:lang w:val="kk-KZ"/>
        </w:rPr>
        <w:t xml:space="preserve"> </w:t>
      </w:r>
      <w:r>
        <w:rPr>
          <w:rFonts w:ascii="Times New Roman" w:hAnsi="Times New Roman"/>
          <w:sz w:val="28"/>
          <w:szCs w:val="28"/>
          <w:lang w:val="kk-KZ"/>
        </w:rPr>
        <w:t>көптеген</w:t>
      </w:r>
      <w:r w:rsidRPr="005273DE">
        <w:rPr>
          <w:rFonts w:ascii="Times New Roman" w:hAnsi="Times New Roman"/>
          <w:sz w:val="28"/>
          <w:szCs w:val="28"/>
          <w:lang w:val="kk-KZ"/>
        </w:rPr>
        <w:t xml:space="preserve"> </w:t>
      </w:r>
      <w:r>
        <w:rPr>
          <w:rFonts w:ascii="Times New Roman" w:hAnsi="Times New Roman"/>
          <w:sz w:val="28"/>
          <w:szCs w:val="28"/>
          <w:lang w:val="kk-KZ"/>
        </w:rPr>
        <w:t>зерттеулер жүргізіп,</w:t>
      </w:r>
      <w:r w:rsidRPr="005273DE">
        <w:rPr>
          <w:rFonts w:ascii="Times New Roman" w:hAnsi="Times New Roman"/>
          <w:sz w:val="28"/>
          <w:szCs w:val="28"/>
          <w:lang w:val="kk-KZ"/>
        </w:rPr>
        <w:t xml:space="preserve"> зерттеулер су сапасын үздіксіз бақылау мен бақылаудың маңыздылығын атап, бұл өсімдіктерді суаруды тиімді басқарудың бірнеше басшылық қағидаттарын тұжырымдауға </w:t>
      </w:r>
      <w:r>
        <w:rPr>
          <w:rFonts w:ascii="Times New Roman" w:hAnsi="Times New Roman"/>
          <w:sz w:val="28"/>
          <w:szCs w:val="28"/>
          <w:lang w:val="kk-KZ"/>
        </w:rPr>
        <w:t>алып келді</w:t>
      </w:r>
      <w:r w:rsidRPr="005273DE">
        <w:rPr>
          <w:rFonts w:ascii="Times New Roman" w:hAnsi="Times New Roman"/>
          <w:sz w:val="28"/>
          <w:szCs w:val="28"/>
          <w:lang w:val="kk-KZ"/>
        </w:rPr>
        <w:t>.</w:t>
      </w:r>
    </w:p>
    <w:p w14:paraId="04726009" w14:textId="77777777" w:rsidR="001A43FD" w:rsidRPr="005273DE" w:rsidRDefault="001A43FD" w:rsidP="003D28BB">
      <w:pPr>
        <w:spacing w:after="0" w:line="240" w:lineRule="auto"/>
        <w:ind w:firstLine="709"/>
        <w:jc w:val="both"/>
        <w:rPr>
          <w:rFonts w:ascii="Times New Roman" w:hAnsi="Times New Roman"/>
          <w:sz w:val="28"/>
          <w:szCs w:val="28"/>
          <w:lang w:val="kk-KZ"/>
        </w:rPr>
      </w:pPr>
      <w:r w:rsidRPr="005273DE">
        <w:rPr>
          <w:rFonts w:ascii="Times New Roman" w:hAnsi="Times New Roman"/>
          <w:sz w:val="28"/>
          <w:szCs w:val="28"/>
          <w:lang w:val="kk-KZ"/>
        </w:rPr>
        <w:t>Таза су (H</w:t>
      </w:r>
      <w:r w:rsidRPr="005273DE">
        <w:rPr>
          <w:rFonts w:ascii="Times New Roman" w:hAnsi="Times New Roman"/>
          <w:sz w:val="28"/>
          <w:szCs w:val="28"/>
          <w:vertAlign w:val="subscript"/>
          <w:lang w:val="kk-KZ"/>
        </w:rPr>
        <w:t>2</w:t>
      </w:r>
      <w:r w:rsidRPr="005273DE">
        <w:rPr>
          <w:rFonts w:ascii="Times New Roman" w:hAnsi="Times New Roman"/>
          <w:sz w:val="28"/>
          <w:szCs w:val="28"/>
          <w:lang w:val="kk-KZ"/>
        </w:rPr>
        <w:t>O) тең мөлшерде сутегі ионынан (H+) және гидроксид ионынан (OH-) тұрады және басқа ештеңеден тұрмайды. H+ және OH- иондарының тепе-теңдігі 7 бейтарап рН құрайды. Таза су минералдардан, микробтардан, патогендерден және басқа да қоспалардан таза. Суды талдау</w:t>
      </w:r>
      <w:r>
        <w:rPr>
          <w:rFonts w:ascii="Times New Roman" w:hAnsi="Times New Roman"/>
          <w:sz w:val="28"/>
          <w:szCs w:val="28"/>
          <w:lang w:val="kk-KZ"/>
        </w:rPr>
        <w:t xml:space="preserve"> </w:t>
      </w:r>
      <w:r w:rsidRPr="005273DE">
        <w:rPr>
          <w:rFonts w:ascii="Times New Roman" w:hAnsi="Times New Roman"/>
          <w:sz w:val="28"/>
          <w:szCs w:val="28"/>
          <w:lang w:val="kk-KZ"/>
        </w:rPr>
        <w:t xml:space="preserve">оның рН мәні 7-ге және EC мәні 0-ге қаншалықты жақын екенін анықтай алады. Бүгінгі таңда біздің әлемде таза судың аз көздері бар, сондықтан </w:t>
      </w:r>
      <w:r>
        <w:rPr>
          <w:rFonts w:ascii="Times New Roman" w:hAnsi="Times New Roman"/>
          <w:sz w:val="28"/>
          <w:szCs w:val="28"/>
          <w:lang w:val="kk-KZ"/>
        </w:rPr>
        <w:t xml:space="preserve">ауыл шаруашылығы </w:t>
      </w:r>
      <w:r w:rsidRPr="005273DE">
        <w:rPr>
          <w:rFonts w:ascii="Times New Roman" w:hAnsi="Times New Roman"/>
          <w:sz w:val="28"/>
          <w:szCs w:val="28"/>
          <w:lang w:val="kk-KZ"/>
        </w:rPr>
        <w:t>дақыл</w:t>
      </w:r>
      <w:r>
        <w:rPr>
          <w:rFonts w:ascii="Times New Roman" w:hAnsi="Times New Roman"/>
          <w:sz w:val="28"/>
          <w:szCs w:val="28"/>
          <w:lang w:val="kk-KZ"/>
        </w:rPr>
        <w:t>дарын</w:t>
      </w:r>
      <w:r w:rsidRPr="005273DE">
        <w:rPr>
          <w:rFonts w:ascii="Times New Roman" w:hAnsi="Times New Roman"/>
          <w:sz w:val="28"/>
          <w:szCs w:val="28"/>
          <w:lang w:val="kk-KZ"/>
        </w:rPr>
        <w:t xml:space="preserve"> өсіретіндер оның сапасын үнемі бақыла</w:t>
      </w:r>
      <w:r>
        <w:rPr>
          <w:rFonts w:ascii="Times New Roman" w:hAnsi="Times New Roman"/>
          <w:sz w:val="28"/>
          <w:szCs w:val="28"/>
          <w:lang w:val="kk-KZ"/>
        </w:rPr>
        <w:t>п отыруы</w:t>
      </w:r>
      <w:r w:rsidRPr="005273DE">
        <w:rPr>
          <w:rFonts w:ascii="Times New Roman" w:hAnsi="Times New Roman"/>
          <w:sz w:val="28"/>
          <w:szCs w:val="28"/>
          <w:lang w:val="kk-KZ"/>
        </w:rPr>
        <w:t xml:space="preserve"> керек.</w:t>
      </w:r>
    </w:p>
    <w:p w14:paraId="32DAF237" w14:textId="77777777" w:rsidR="001A43FD" w:rsidRPr="005273DE" w:rsidRDefault="001A43FD" w:rsidP="003D28B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Дақылдарды</w:t>
      </w:r>
      <w:r w:rsidRPr="005273DE">
        <w:rPr>
          <w:rFonts w:ascii="Times New Roman" w:hAnsi="Times New Roman"/>
          <w:sz w:val="28"/>
          <w:szCs w:val="28"/>
          <w:lang w:val="kk-KZ"/>
        </w:rPr>
        <w:t xml:space="preserve"> өсіру кезінде негізгі және бастапқы нүкте - таза суды пайдалану, өсімдіктердің өсуін шектейтін және қоректік ерітіндінің құрамдас бөліктеріне теріс әсер ететін ластаушы заттардың болмауын қамтамасыз ету.</w:t>
      </w:r>
    </w:p>
    <w:p w14:paraId="148B039F" w14:textId="77777777" w:rsidR="001A43FD" w:rsidRPr="00157BE7" w:rsidRDefault="001A43FD" w:rsidP="003D28BB">
      <w:pPr>
        <w:spacing w:after="0" w:line="240" w:lineRule="auto"/>
        <w:ind w:firstLine="709"/>
        <w:jc w:val="both"/>
        <w:rPr>
          <w:rFonts w:ascii="Times New Roman" w:hAnsi="Times New Roman"/>
          <w:sz w:val="28"/>
          <w:szCs w:val="28"/>
          <w:lang w:val="kk-KZ"/>
        </w:rPr>
      </w:pPr>
      <w:r w:rsidRPr="005273DE">
        <w:rPr>
          <w:rFonts w:ascii="Times New Roman" w:hAnsi="Times New Roman"/>
          <w:sz w:val="28"/>
          <w:szCs w:val="28"/>
          <w:lang w:val="kk-KZ"/>
        </w:rPr>
        <w:lastRenderedPageBreak/>
        <w:t>Суар</w:t>
      </w:r>
      <w:r>
        <w:rPr>
          <w:rFonts w:ascii="Times New Roman" w:hAnsi="Times New Roman"/>
          <w:sz w:val="28"/>
          <w:szCs w:val="28"/>
          <w:lang w:val="kk-KZ"/>
        </w:rPr>
        <w:t>атын</w:t>
      </w:r>
      <w:r w:rsidRPr="005273DE">
        <w:rPr>
          <w:rFonts w:ascii="Times New Roman" w:hAnsi="Times New Roman"/>
          <w:sz w:val="28"/>
          <w:szCs w:val="28"/>
          <w:lang w:val="kk-KZ"/>
        </w:rPr>
        <w:t xml:space="preserve"> су</w:t>
      </w:r>
      <w:r>
        <w:rPr>
          <w:rFonts w:ascii="Times New Roman" w:hAnsi="Times New Roman"/>
          <w:sz w:val="28"/>
          <w:szCs w:val="28"/>
          <w:lang w:val="kk-KZ"/>
        </w:rPr>
        <w:t xml:space="preserve"> </w:t>
      </w:r>
      <w:r w:rsidRPr="005273DE">
        <w:rPr>
          <w:rFonts w:ascii="Times New Roman" w:hAnsi="Times New Roman"/>
          <w:sz w:val="28"/>
          <w:szCs w:val="28"/>
          <w:lang w:val="kk-KZ"/>
        </w:rPr>
        <w:t>сапасы оның химиялық құрамына байланысты. Судағы минералды компоненттердің концентрациясы суда еріген иондардың мөлшеріне байланысты өзгереді. Бұл еритін компоненттер еритін тұздар деп аталады. Егер еритін тұздар көп мөлшерде болса, олар өсімдіктерге зиянды болуы мүмкін. Ең көп таралған еритін тұздар - катиондар: натрий (Na), кальций (Ca), магний (Mg) және калий (K), сондай-ақ аниондар: карбонат (CO</w:t>
      </w:r>
      <w:r w:rsidRPr="00C315A9">
        <w:rPr>
          <w:rFonts w:ascii="Times New Roman" w:hAnsi="Times New Roman"/>
          <w:sz w:val="28"/>
          <w:szCs w:val="28"/>
          <w:vertAlign w:val="subscript"/>
          <w:lang w:val="kk-KZ"/>
        </w:rPr>
        <w:t>3</w:t>
      </w:r>
      <w:r w:rsidRPr="005273DE">
        <w:rPr>
          <w:rFonts w:ascii="Times New Roman" w:hAnsi="Times New Roman"/>
          <w:sz w:val="28"/>
          <w:szCs w:val="28"/>
          <w:lang w:val="kk-KZ"/>
        </w:rPr>
        <w:t>), бикарбонат (HCO</w:t>
      </w:r>
      <w:r w:rsidRPr="00C315A9">
        <w:rPr>
          <w:rFonts w:ascii="Times New Roman" w:hAnsi="Times New Roman"/>
          <w:sz w:val="28"/>
          <w:szCs w:val="28"/>
          <w:vertAlign w:val="subscript"/>
          <w:lang w:val="kk-KZ"/>
        </w:rPr>
        <w:t>3</w:t>
      </w:r>
      <w:r w:rsidRPr="005273DE">
        <w:rPr>
          <w:rFonts w:ascii="Times New Roman" w:hAnsi="Times New Roman"/>
          <w:sz w:val="28"/>
          <w:szCs w:val="28"/>
          <w:lang w:val="kk-KZ"/>
        </w:rPr>
        <w:t>), хлорид (Cl), сульфат (SO</w:t>
      </w:r>
      <w:r w:rsidRPr="00C315A9">
        <w:rPr>
          <w:rFonts w:ascii="Times New Roman" w:hAnsi="Times New Roman"/>
          <w:sz w:val="28"/>
          <w:szCs w:val="28"/>
          <w:vertAlign w:val="subscript"/>
          <w:lang w:val="kk-KZ"/>
        </w:rPr>
        <w:t>4</w:t>
      </w:r>
      <w:r w:rsidRPr="005273DE">
        <w:rPr>
          <w:rFonts w:ascii="Times New Roman" w:hAnsi="Times New Roman"/>
          <w:sz w:val="28"/>
          <w:szCs w:val="28"/>
          <w:lang w:val="kk-KZ"/>
        </w:rPr>
        <w:t>) және нитрат (NO</w:t>
      </w:r>
      <w:r w:rsidRPr="00C315A9">
        <w:rPr>
          <w:rFonts w:ascii="Times New Roman" w:hAnsi="Times New Roman"/>
          <w:sz w:val="28"/>
          <w:szCs w:val="28"/>
          <w:vertAlign w:val="subscript"/>
          <w:lang w:val="kk-KZ"/>
        </w:rPr>
        <w:t>3</w:t>
      </w:r>
      <w:r w:rsidRPr="005273DE">
        <w:rPr>
          <w:rFonts w:ascii="Times New Roman" w:hAnsi="Times New Roman"/>
          <w:sz w:val="28"/>
          <w:szCs w:val="28"/>
          <w:lang w:val="kk-KZ"/>
        </w:rPr>
        <w:t>). Жалпы еритін тұз деңгейі электр өткізгіштігімен (EC) анықталады. Катиондар оң зарядталған, ал аниондар теріс зарядталғандықтан, олар электр тогын тудырады. Иондар неғұрлым көп болса, ток соғұрлым оңай пайда болады, бұл еритін тұз көрсеткішін береді.</w:t>
      </w:r>
      <w:r>
        <w:rPr>
          <w:rFonts w:ascii="Times New Roman" w:hAnsi="Times New Roman"/>
          <w:sz w:val="28"/>
          <w:szCs w:val="28"/>
          <w:lang w:val="kk-KZ"/>
        </w:rPr>
        <w:t xml:space="preserve"> </w:t>
      </w:r>
      <w:r w:rsidRPr="00157BE7">
        <w:rPr>
          <w:rFonts w:ascii="Times New Roman" w:hAnsi="Times New Roman"/>
          <w:sz w:val="28"/>
          <w:szCs w:val="28"/>
          <w:lang w:val="kk-KZ"/>
        </w:rPr>
        <w:t>EC неғұрлым жоғары болса, тұздылық қаупі соғұрлым жоғары болады.</w:t>
      </w:r>
    </w:p>
    <w:p w14:paraId="3416A3DC" w14:textId="77777777" w:rsidR="001A43FD" w:rsidRPr="00EE19DA" w:rsidRDefault="001A43FD" w:rsidP="003D28BB">
      <w:pPr>
        <w:tabs>
          <w:tab w:val="left" w:pos="960"/>
          <w:tab w:val="left" w:pos="5670"/>
        </w:tabs>
        <w:spacing w:after="0" w:line="240" w:lineRule="auto"/>
        <w:ind w:firstLine="709"/>
        <w:jc w:val="both"/>
        <w:rPr>
          <w:rFonts w:ascii="Times New Roman" w:hAnsi="Times New Roman"/>
          <w:sz w:val="28"/>
          <w:szCs w:val="28"/>
          <w:lang w:val="kk-KZ"/>
        </w:rPr>
      </w:pPr>
      <w:r w:rsidRPr="00157BE7">
        <w:rPr>
          <w:rFonts w:ascii="Times New Roman" w:hAnsi="Times New Roman"/>
          <w:sz w:val="28"/>
          <w:szCs w:val="28"/>
          <w:lang w:val="kk-KZ"/>
        </w:rPr>
        <w:t>Зерттеу барысында суару және өсімдіктерді өңдеуге жарамдылығын бағалау үшін суару</w:t>
      </w:r>
      <w:r>
        <w:rPr>
          <w:rFonts w:ascii="Times New Roman" w:hAnsi="Times New Roman"/>
          <w:sz w:val="28"/>
          <w:szCs w:val="28"/>
          <w:lang w:val="kk-KZ"/>
        </w:rPr>
        <w:t xml:space="preserve">ға қолданылатын </w:t>
      </w:r>
      <w:r w:rsidRPr="00157BE7">
        <w:rPr>
          <w:rFonts w:ascii="Times New Roman" w:hAnsi="Times New Roman"/>
          <w:sz w:val="28"/>
          <w:szCs w:val="28"/>
          <w:lang w:val="kk-KZ"/>
        </w:rPr>
        <w:t>су</w:t>
      </w:r>
      <w:r>
        <w:rPr>
          <w:rFonts w:ascii="Times New Roman" w:hAnsi="Times New Roman"/>
          <w:sz w:val="28"/>
          <w:szCs w:val="28"/>
          <w:lang w:val="kk-KZ"/>
        </w:rPr>
        <w:t xml:space="preserve">дан </w:t>
      </w:r>
      <w:r w:rsidRPr="00157BE7">
        <w:rPr>
          <w:rFonts w:ascii="Times New Roman" w:hAnsi="Times New Roman"/>
          <w:sz w:val="28"/>
          <w:szCs w:val="28"/>
          <w:lang w:val="kk-KZ"/>
        </w:rPr>
        <w:t>үлгілер</w:t>
      </w:r>
      <w:r>
        <w:rPr>
          <w:rFonts w:ascii="Times New Roman" w:hAnsi="Times New Roman"/>
          <w:sz w:val="28"/>
          <w:szCs w:val="28"/>
          <w:lang w:val="kk-KZ"/>
        </w:rPr>
        <w:t xml:space="preserve"> алынып, </w:t>
      </w:r>
      <w:r w:rsidRPr="00157BE7">
        <w:rPr>
          <w:rFonts w:ascii="Times New Roman" w:hAnsi="Times New Roman"/>
          <w:sz w:val="28"/>
          <w:szCs w:val="28"/>
          <w:lang w:val="kk-KZ"/>
        </w:rPr>
        <w:t xml:space="preserve">олардың химиялық құрамы анықталды. </w:t>
      </w:r>
      <w:r w:rsidRPr="00EE19DA">
        <w:rPr>
          <w:rFonts w:ascii="Times New Roman" w:hAnsi="Times New Roman"/>
          <w:sz w:val="28"/>
          <w:szCs w:val="28"/>
          <w:lang w:val="kk-KZ"/>
        </w:rPr>
        <w:t xml:space="preserve">Вегетативті суару </w:t>
      </w:r>
      <w:r>
        <w:rPr>
          <w:rFonts w:ascii="Times New Roman" w:hAnsi="Times New Roman"/>
          <w:sz w:val="28"/>
          <w:szCs w:val="28"/>
          <w:lang w:val="kk-KZ"/>
        </w:rPr>
        <w:t>зерттеу міндетіне сәйкес</w:t>
      </w:r>
      <w:r w:rsidRPr="00EE19DA">
        <w:rPr>
          <w:rFonts w:ascii="Times New Roman" w:hAnsi="Times New Roman"/>
          <w:sz w:val="28"/>
          <w:szCs w:val="28"/>
          <w:lang w:val="kk-KZ"/>
        </w:rPr>
        <w:t xml:space="preserve"> жүргізілді. Сонымен қатар бақшаларды суарудың озық әдісі</w:t>
      </w:r>
      <w:r>
        <w:rPr>
          <w:rFonts w:ascii="Times New Roman" w:hAnsi="Times New Roman"/>
          <w:sz w:val="28"/>
          <w:szCs w:val="28"/>
          <w:lang w:val="kk-KZ"/>
        </w:rPr>
        <w:t xml:space="preserve">, </w:t>
      </w:r>
      <w:r w:rsidRPr="00EE19DA">
        <w:rPr>
          <w:rFonts w:ascii="Times New Roman" w:hAnsi="Times New Roman"/>
          <w:sz w:val="28"/>
          <w:szCs w:val="28"/>
          <w:lang w:val="kk-KZ"/>
        </w:rPr>
        <w:t xml:space="preserve">тамшылатып суару енгізілді. </w:t>
      </w:r>
      <w:r>
        <w:rPr>
          <w:rFonts w:ascii="Times New Roman" w:hAnsi="Times New Roman"/>
          <w:sz w:val="28"/>
          <w:szCs w:val="28"/>
          <w:lang w:val="kk-KZ"/>
        </w:rPr>
        <w:t>Алма бағына биоо</w:t>
      </w:r>
      <w:r w:rsidRPr="00EE19DA">
        <w:rPr>
          <w:rFonts w:ascii="Times New Roman" w:hAnsi="Times New Roman"/>
          <w:sz w:val="28"/>
          <w:szCs w:val="28"/>
          <w:lang w:val="kk-KZ"/>
        </w:rPr>
        <w:t xml:space="preserve">рганикалық </w:t>
      </w:r>
      <w:r>
        <w:rPr>
          <w:rFonts w:ascii="Times New Roman" w:hAnsi="Times New Roman"/>
          <w:sz w:val="28"/>
          <w:szCs w:val="28"/>
          <w:lang w:val="kk-KZ"/>
        </w:rPr>
        <w:t>және минералдық</w:t>
      </w:r>
      <w:r w:rsidRPr="00EE19DA">
        <w:rPr>
          <w:rFonts w:ascii="Times New Roman" w:hAnsi="Times New Roman"/>
          <w:sz w:val="28"/>
          <w:szCs w:val="28"/>
          <w:lang w:val="kk-KZ"/>
        </w:rPr>
        <w:t xml:space="preserve"> тыңайтқыштарды </w:t>
      </w:r>
      <w:r>
        <w:rPr>
          <w:rFonts w:ascii="Times New Roman" w:hAnsi="Times New Roman"/>
          <w:sz w:val="28"/>
          <w:szCs w:val="28"/>
          <w:lang w:val="kk-KZ"/>
        </w:rPr>
        <w:t>үйлестіру арқылы</w:t>
      </w:r>
      <w:r w:rsidRPr="00EE19DA">
        <w:rPr>
          <w:rFonts w:ascii="Times New Roman" w:hAnsi="Times New Roman"/>
          <w:sz w:val="28"/>
          <w:szCs w:val="28"/>
          <w:lang w:val="kk-KZ"/>
        </w:rPr>
        <w:t xml:space="preserve"> тамшылатып суаруды қолдану суару процесін толық механикаландыруға ықпал ет</w:t>
      </w:r>
      <w:r>
        <w:rPr>
          <w:rFonts w:ascii="Times New Roman" w:hAnsi="Times New Roman"/>
          <w:sz w:val="28"/>
          <w:szCs w:val="28"/>
          <w:lang w:val="kk-KZ"/>
        </w:rPr>
        <w:t>у арқылы</w:t>
      </w:r>
      <w:r w:rsidRPr="00EE19DA">
        <w:rPr>
          <w:rFonts w:ascii="Times New Roman" w:hAnsi="Times New Roman"/>
          <w:sz w:val="28"/>
          <w:szCs w:val="28"/>
          <w:lang w:val="kk-KZ"/>
        </w:rPr>
        <w:t xml:space="preserve"> еңбек шығындарын азайтып, өнімділікті арттырады.</w:t>
      </w:r>
    </w:p>
    <w:p w14:paraId="6398F221" w14:textId="77777777" w:rsidR="001A43FD" w:rsidRPr="00556173" w:rsidRDefault="001A43FD" w:rsidP="003D28BB">
      <w:pPr>
        <w:spacing w:after="0" w:line="240" w:lineRule="auto"/>
        <w:ind w:firstLine="709"/>
        <w:jc w:val="both"/>
        <w:rPr>
          <w:rFonts w:ascii="Times New Roman" w:eastAsia="Times New Roman" w:hAnsi="Times New Roman" w:cs="Times New Roman"/>
          <w:sz w:val="28"/>
          <w:szCs w:val="28"/>
          <w:lang w:val="kk-KZ" w:eastAsia="ru-RU"/>
        </w:rPr>
      </w:pPr>
      <w:r w:rsidRPr="00556173">
        <w:rPr>
          <w:rFonts w:ascii="Times New Roman" w:eastAsia="Times New Roman" w:hAnsi="Times New Roman" w:cs="Times New Roman"/>
          <w:sz w:val="28"/>
          <w:szCs w:val="28"/>
          <w:lang w:val="kk-KZ" w:eastAsia="ru-RU"/>
        </w:rPr>
        <w:t>Зерттеу нысаны ретінде алынған су үлгісінің сапалық көрсеткіштеріне кешенді физика-химиялық және токсикологиялық талдау жүргізілді. Сараптама нәтижелері су сапасының қолданыстағы санитарлық-гигиеналық нормативтер мен шекті рұқсат етілген концентрацияларға (ШРК) толық сәйкес келетіндігін айғақтайды. Сипаттамалар бойынша судың жоғары деңгейдегі тазалығы анықталды: бұлдырлық пен түстілік көрсеткіштерінің нөлдік мәні судың механикалық және органикалық қоспалардан ада екенін, ал дәм мен иістің болмауы оның эстетикалық тұрғыдан мінсіздігін дәлелдейді. Сутек көрсеткішінің (</w:t>
      </w:r>
      <w:r>
        <w:rPr>
          <w:rFonts w:ascii="Times New Roman" w:eastAsia="Times New Roman" w:hAnsi="Times New Roman" w:cs="Times New Roman"/>
          <w:sz w:val="28"/>
          <w:szCs w:val="28"/>
          <w:lang w:val="kk-KZ" w:eastAsia="ru-RU"/>
        </w:rPr>
        <w:t>pH=7,82</w:t>
      </w:r>
      <w:r w:rsidRPr="00556173">
        <w:rPr>
          <w:rFonts w:ascii="Times New Roman" w:eastAsia="Times New Roman" w:hAnsi="Times New Roman" w:cs="Times New Roman"/>
          <w:sz w:val="28"/>
          <w:szCs w:val="28"/>
          <w:lang w:val="kk-KZ" w:eastAsia="ru-RU"/>
        </w:rPr>
        <w:t>) бейтарап аймақта болуы судың ағза үшін физиологиялық қолайлылығын сипаттайды.</w:t>
      </w:r>
    </w:p>
    <w:p w14:paraId="7D8DD991" w14:textId="77777777" w:rsidR="001A43FD" w:rsidRDefault="001A43FD" w:rsidP="003D28BB">
      <w:pPr>
        <w:spacing w:after="0" w:line="240" w:lineRule="auto"/>
        <w:ind w:firstLine="709"/>
        <w:jc w:val="both"/>
        <w:rPr>
          <w:rFonts w:ascii="Times New Roman" w:eastAsia="Times New Roman" w:hAnsi="Times New Roman" w:cs="Times New Roman"/>
          <w:sz w:val="28"/>
          <w:szCs w:val="28"/>
          <w:lang w:val="kk-KZ" w:eastAsia="ru-RU"/>
        </w:rPr>
      </w:pPr>
      <w:r w:rsidRPr="006E15E9">
        <w:rPr>
          <w:rFonts w:ascii="Times New Roman" w:eastAsia="Times New Roman" w:hAnsi="Times New Roman" w:cs="Times New Roman"/>
          <w:sz w:val="28"/>
          <w:szCs w:val="28"/>
          <w:lang w:val="kk-KZ" w:eastAsia="ru-RU"/>
        </w:rPr>
        <w:t>Минералдану көрсеткіштерін талдау құрғақ зат</w:t>
      </w:r>
      <w:r>
        <w:rPr>
          <w:rFonts w:ascii="Times New Roman" w:eastAsia="Times New Roman" w:hAnsi="Times New Roman" w:cs="Times New Roman"/>
          <w:sz w:val="28"/>
          <w:szCs w:val="28"/>
          <w:lang w:val="kk-KZ" w:eastAsia="ru-RU"/>
        </w:rPr>
        <w:t xml:space="preserve"> </w:t>
      </w:r>
      <w:r w:rsidRPr="006E15E9">
        <w:rPr>
          <w:rFonts w:ascii="Times New Roman" w:eastAsia="Times New Roman" w:hAnsi="Times New Roman" w:cs="Times New Roman"/>
          <w:sz w:val="28"/>
          <w:szCs w:val="28"/>
          <w:lang w:val="kk-KZ" w:eastAsia="ru-RU"/>
        </w:rPr>
        <w:t>мөлшерінің (232,0 мг/дм³) және жалпы қаттылы</w:t>
      </w:r>
      <w:r>
        <w:rPr>
          <w:rFonts w:ascii="Times New Roman" w:eastAsia="Times New Roman" w:hAnsi="Times New Roman" w:cs="Times New Roman"/>
          <w:sz w:val="28"/>
          <w:szCs w:val="28"/>
          <w:lang w:val="kk-KZ" w:eastAsia="ru-RU"/>
        </w:rPr>
        <w:t>ғын</w:t>
      </w:r>
      <w:r w:rsidRPr="006E15E9">
        <w:rPr>
          <w:rFonts w:ascii="Times New Roman" w:eastAsia="Times New Roman" w:hAnsi="Times New Roman" w:cs="Times New Roman"/>
          <w:sz w:val="28"/>
          <w:szCs w:val="28"/>
          <w:lang w:val="kk-KZ" w:eastAsia="ru-RU"/>
        </w:rPr>
        <w:t>ың (1,50 моль/дм³) төмендегенін көрсетті, бұл суды «жұмсақ» деп жіктеуге мүмкіндік бер</w:t>
      </w:r>
      <w:r>
        <w:rPr>
          <w:rFonts w:ascii="Times New Roman" w:eastAsia="Times New Roman" w:hAnsi="Times New Roman" w:cs="Times New Roman"/>
          <w:sz w:val="28"/>
          <w:szCs w:val="28"/>
          <w:lang w:val="kk-KZ" w:eastAsia="ru-RU"/>
        </w:rPr>
        <w:t>е</w:t>
      </w:r>
      <w:r w:rsidRPr="006E15E9">
        <w:rPr>
          <w:rFonts w:ascii="Times New Roman" w:eastAsia="Times New Roman" w:hAnsi="Times New Roman" w:cs="Times New Roman"/>
          <w:sz w:val="28"/>
          <w:szCs w:val="28"/>
          <w:lang w:val="kk-KZ" w:eastAsia="ru-RU"/>
        </w:rPr>
        <w:t>ді. Дегенмен, иондық қатынасты бағалау кальций (26,5 мг/дм³) және магний (2,84 мг/дм³) концентрацияларының стандартты мәндердің төменгі шегінен төмен екенін көрсетті. Судың экологиялық қауіпсіздігіне қарамастан, бұл көрсеткіштер физиологиялық тепе-теңдіктің нашар екенін, яғни маңызды макр</w:t>
      </w:r>
      <w:r>
        <w:rPr>
          <w:rFonts w:ascii="Times New Roman" w:eastAsia="Times New Roman" w:hAnsi="Times New Roman" w:cs="Times New Roman"/>
          <w:sz w:val="28"/>
          <w:szCs w:val="28"/>
          <w:lang w:val="kk-KZ" w:eastAsia="ru-RU"/>
        </w:rPr>
        <w:t>оэлемен</w:t>
      </w:r>
      <w:r w:rsidRPr="006E15E9">
        <w:rPr>
          <w:rFonts w:ascii="Times New Roman" w:eastAsia="Times New Roman" w:hAnsi="Times New Roman" w:cs="Times New Roman"/>
          <w:sz w:val="28"/>
          <w:szCs w:val="28"/>
          <w:lang w:val="kk-KZ" w:eastAsia="ru-RU"/>
        </w:rPr>
        <w:t>ттердің жеткіліксіз жеткізілуін көрсетеді.</w:t>
      </w:r>
    </w:p>
    <w:p w14:paraId="089A5265" w14:textId="77777777" w:rsidR="00E82701" w:rsidRDefault="00E82701" w:rsidP="003D28BB">
      <w:pPr>
        <w:spacing w:after="0" w:line="240" w:lineRule="auto"/>
        <w:ind w:firstLine="567"/>
        <w:jc w:val="both"/>
        <w:rPr>
          <w:rFonts w:ascii="Times New Roman" w:eastAsia="Times New Roman" w:hAnsi="Times New Roman" w:cs="Times New Roman"/>
          <w:sz w:val="28"/>
          <w:szCs w:val="28"/>
          <w:lang w:val="kk-KZ" w:eastAsia="ru-RU"/>
        </w:rPr>
      </w:pPr>
    </w:p>
    <w:p w14:paraId="4DFCDA7D" w14:textId="7856DF73" w:rsidR="004E6004" w:rsidRDefault="001A43FD" w:rsidP="004E6004">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Кесте </w:t>
      </w:r>
      <w:r w:rsidRPr="00A45D64">
        <w:rPr>
          <w:rFonts w:ascii="Times New Roman" w:hAnsi="Times New Roman"/>
          <w:bCs/>
          <w:sz w:val="28"/>
          <w:szCs w:val="28"/>
          <w:lang w:val="kk-KZ"/>
        </w:rPr>
        <w:t>6 – Помологиялық бақтағы суар</w:t>
      </w:r>
      <w:r>
        <w:rPr>
          <w:rFonts w:ascii="Times New Roman" w:hAnsi="Times New Roman"/>
          <w:bCs/>
          <w:sz w:val="28"/>
          <w:szCs w:val="28"/>
          <w:lang w:val="kk-KZ"/>
        </w:rPr>
        <w:t>малы суд</w:t>
      </w:r>
      <w:r w:rsidRPr="00A45D64">
        <w:rPr>
          <w:rFonts w:ascii="Times New Roman" w:hAnsi="Times New Roman"/>
          <w:bCs/>
          <w:sz w:val="28"/>
          <w:szCs w:val="28"/>
          <w:lang w:val="kk-KZ"/>
        </w:rPr>
        <w:t xml:space="preserve">ың физика-химиялық </w:t>
      </w:r>
      <w:r>
        <w:rPr>
          <w:rFonts w:ascii="Times New Roman" w:hAnsi="Times New Roman"/>
          <w:bCs/>
          <w:sz w:val="28"/>
          <w:szCs w:val="28"/>
          <w:lang w:val="kk-KZ"/>
        </w:rPr>
        <w:t>көрсеткіштері</w:t>
      </w:r>
    </w:p>
    <w:p w14:paraId="37C72A27" w14:textId="77777777" w:rsidR="004E6004" w:rsidRPr="004E6004" w:rsidRDefault="004E6004" w:rsidP="004E6004">
      <w:pPr>
        <w:spacing w:after="0" w:line="240" w:lineRule="auto"/>
        <w:jc w:val="both"/>
        <w:rPr>
          <w:rFonts w:ascii="Times New Roman" w:hAnsi="Times New Roman"/>
          <w:bCs/>
          <w:sz w:val="28"/>
          <w:szCs w:val="28"/>
          <w:lang w:val="kk-KZ"/>
        </w:rPr>
      </w:pP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600" w:firstRow="0" w:lastRow="0" w:firstColumn="0" w:lastColumn="0" w:noHBand="1" w:noVBand="1"/>
      </w:tblPr>
      <w:tblGrid>
        <w:gridCol w:w="507"/>
        <w:gridCol w:w="2216"/>
        <w:gridCol w:w="1985"/>
        <w:gridCol w:w="1983"/>
        <w:gridCol w:w="2835"/>
      </w:tblGrid>
      <w:tr w:rsidR="00635F1D" w:rsidRPr="00B86A12" w14:paraId="2A4F023C" w14:textId="77777777" w:rsidTr="00445AFA">
        <w:trPr>
          <w:trHeight w:val="461"/>
        </w:trPr>
        <w:tc>
          <w:tcPr>
            <w:tcW w:w="266" w:type="pct"/>
            <w:tcBorders>
              <w:bottom w:val="nil"/>
            </w:tcBorders>
            <w:tcMar>
              <w:top w:w="15" w:type="dxa"/>
              <w:left w:w="108" w:type="dxa"/>
              <w:bottom w:w="0" w:type="dxa"/>
              <w:right w:w="108" w:type="dxa"/>
            </w:tcMar>
            <w:hideMark/>
          </w:tcPr>
          <w:p w14:paraId="71A5C1AD"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bCs/>
                <w:kern w:val="24"/>
                <w:sz w:val="28"/>
                <w:szCs w:val="28"/>
              </w:rPr>
              <w:t>№</w:t>
            </w:r>
          </w:p>
          <w:p w14:paraId="7F03F4EB" w14:textId="77777777" w:rsidR="001A43FD" w:rsidRPr="00E256B9" w:rsidRDefault="001A43FD" w:rsidP="003D28BB">
            <w:pPr>
              <w:spacing w:after="0" w:line="240" w:lineRule="auto"/>
              <w:jc w:val="center"/>
              <w:textAlignment w:val="baseline"/>
              <w:rPr>
                <w:rFonts w:ascii="Times New Roman" w:hAnsi="Times New Roman"/>
                <w:sz w:val="28"/>
                <w:szCs w:val="28"/>
              </w:rPr>
            </w:pPr>
          </w:p>
        </w:tc>
        <w:tc>
          <w:tcPr>
            <w:tcW w:w="1163" w:type="pct"/>
            <w:tcBorders>
              <w:bottom w:val="nil"/>
            </w:tcBorders>
            <w:tcMar>
              <w:top w:w="15" w:type="dxa"/>
              <w:left w:w="108" w:type="dxa"/>
              <w:bottom w:w="0" w:type="dxa"/>
              <w:right w:w="108" w:type="dxa"/>
            </w:tcMar>
            <w:hideMark/>
          </w:tcPr>
          <w:p w14:paraId="55D7CAF0" w14:textId="77777777" w:rsidR="001A43FD" w:rsidRPr="00E256B9" w:rsidRDefault="001A43FD" w:rsidP="003D28BB">
            <w:pPr>
              <w:spacing w:after="0" w:line="240" w:lineRule="auto"/>
              <w:jc w:val="center"/>
              <w:textAlignment w:val="baseline"/>
              <w:rPr>
                <w:rFonts w:ascii="Times New Roman" w:hAnsi="Times New Roman"/>
                <w:sz w:val="28"/>
                <w:szCs w:val="28"/>
              </w:rPr>
            </w:pPr>
            <w:r>
              <w:rPr>
                <w:rFonts w:ascii="Times New Roman" w:hAnsi="Times New Roman"/>
                <w:bCs/>
                <w:sz w:val="28"/>
                <w:szCs w:val="28"/>
                <w:lang w:val="kk-KZ"/>
              </w:rPr>
              <w:t xml:space="preserve">Көрсеткіштер </w:t>
            </w:r>
          </w:p>
        </w:tc>
        <w:tc>
          <w:tcPr>
            <w:tcW w:w="1042" w:type="pct"/>
            <w:tcBorders>
              <w:bottom w:val="nil"/>
            </w:tcBorders>
            <w:tcMar>
              <w:top w:w="15" w:type="dxa"/>
              <w:left w:w="108" w:type="dxa"/>
              <w:bottom w:w="0" w:type="dxa"/>
              <w:right w:w="108" w:type="dxa"/>
            </w:tcMar>
            <w:hideMark/>
          </w:tcPr>
          <w:p w14:paraId="529144DC" w14:textId="77777777" w:rsidR="001A43FD" w:rsidRPr="00A45D64" w:rsidRDefault="001A43FD" w:rsidP="003D28BB">
            <w:pPr>
              <w:spacing w:after="0" w:line="240" w:lineRule="auto"/>
              <w:jc w:val="center"/>
              <w:textAlignment w:val="baseline"/>
              <w:rPr>
                <w:rFonts w:ascii="Times New Roman" w:hAnsi="Times New Roman"/>
                <w:sz w:val="28"/>
                <w:szCs w:val="28"/>
                <w:lang w:val="kk-KZ"/>
              </w:rPr>
            </w:pPr>
            <w:r>
              <w:rPr>
                <w:rFonts w:ascii="Times New Roman" w:hAnsi="Times New Roman"/>
                <w:bCs/>
                <w:kern w:val="24"/>
                <w:sz w:val="28"/>
                <w:szCs w:val="28"/>
                <w:lang w:val="kk-KZ"/>
              </w:rPr>
              <w:t>ШРК</w:t>
            </w:r>
          </w:p>
          <w:p w14:paraId="2A0B8670"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A45D64">
              <w:rPr>
                <w:rFonts w:ascii="Times New Roman" w:hAnsi="Times New Roman"/>
                <w:bCs/>
                <w:kern w:val="24"/>
                <w:sz w:val="28"/>
                <w:szCs w:val="28"/>
              </w:rPr>
              <w:t>артық емес</w:t>
            </w:r>
          </w:p>
        </w:tc>
        <w:tc>
          <w:tcPr>
            <w:tcW w:w="1041" w:type="pct"/>
            <w:tcBorders>
              <w:bottom w:val="nil"/>
            </w:tcBorders>
            <w:tcMar>
              <w:top w:w="15" w:type="dxa"/>
              <w:left w:w="108" w:type="dxa"/>
              <w:bottom w:w="0" w:type="dxa"/>
              <w:right w:w="108" w:type="dxa"/>
            </w:tcMar>
            <w:hideMark/>
          </w:tcPr>
          <w:p w14:paraId="17313A5A"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Pr>
                <w:rFonts w:ascii="Times New Roman" w:hAnsi="Times New Roman"/>
                <w:kern w:val="24"/>
                <w:sz w:val="28"/>
                <w:szCs w:val="28"/>
                <w:lang w:val="kk-KZ"/>
              </w:rPr>
              <w:t>Нақты мөлшері</w:t>
            </w:r>
          </w:p>
        </w:tc>
        <w:tc>
          <w:tcPr>
            <w:tcW w:w="1488" w:type="pct"/>
            <w:tcBorders>
              <w:bottom w:val="nil"/>
            </w:tcBorders>
          </w:tcPr>
          <w:p w14:paraId="569842FF" w14:textId="77777777" w:rsidR="001A43FD" w:rsidRPr="00B15590" w:rsidRDefault="001A43FD" w:rsidP="003D28BB">
            <w:pPr>
              <w:spacing w:after="0" w:line="240" w:lineRule="auto"/>
              <w:jc w:val="center"/>
              <w:textAlignment w:val="baseline"/>
              <w:rPr>
                <w:rFonts w:ascii="Times New Roman" w:hAnsi="Times New Roman"/>
                <w:sz w:val="28"/>
                <w:szCs w:val="28"/>
                <w:lang w:val="kk-KZ"/>
              </w:rPr>
            </w:pPr>
            <w:r>
              <w:rPr>
                <w:rFonts w:ascii="Times New Roman" w:hAnsi="Times New Roman"/>
                <w:kern w:val="24"/>
                <w:sz w:val="28"/>
                <w:szCs w:val="28"/>
                <w:lang w:val="kk-KZ"/>
              </w:rPr>
              <w:t>Талдау</w:t>
            </w:r>
            <w:r w:rsidRPr="00B15590">
              <w:rPr>
                <w:rFonts w:ascii="Times New Roman" w:hAnsi="Times New Roman"/>
                <w:kern w:val="24"/>
                <w:sz w:val="28"/>
                <w:szCs w:val="28"/>
                <w:lang w:val="kk-KZ"/>
              </w:rPr>
              <w:t xml:space="preserve"> әдісі бойынша нормативтік құжат</w:t>
            </w:r>
          </w:p>
        </w:tc>
      </w:tr>
      <w:tr w:rsidR="004E6004" w:rsidRPr="00994034" w14:paraId="0C7A4726" w14:textId="77777777" w:rsidTr="00445AFA">
        <w:trPr>
          <w:trHeight w:val="461"/>
        </w:trPr>
        <w:tc>
          <w:tcPr>
            <w:tcW w:w="266" w:type="pct"/>
            <w:tcBorders>
              <w:top w:val="single" w:sz="4" w:space="0" w:color="000000"/>
              <w:left w:val="single" w:sz="4" w:space="0" w:color="000000"/>
              <w:bottom w:val="nil"/>
              <w:right w:val="single" w:sz="4" w:space="0" w:color="000000"/>
            </w:tcBorders>
            <w:tcMar>
              <w:top w:w="15" w:type="dxa"/>
              <w:left w:w="108" w:type="dxa"/>
              <w:bottom w:w="0" w:type="dxa"/>
              <w:right w:w="108" w:type="dxa"/>
            </w:tcMar>
          </w:tcPr>
          <w:p w14:paraId="6EF003DF" w14:textId="77777777" w:rsidR="004E6004" w:rsidRPr="00B86A12" w:rsidRDefault="004E6004" w:rsidP="003D28BB">
            <w:pPr>
              <w:spacing w:after="0" w:line="240" w:lineRule="auto"/>
              <w:jc w:val="center"/>
              <w:textAlignment w:val="baseline"/>
              <w:rPr>
                <w:rFonts w:ascii="Times New Roman" w:hAnsi="Times New Roman"/>
                <w:bCs/>
                <w:kern w:val="24"/>
                <w:sz w:val="28"/>
                <w:szCs w:val="28"/>
                <w:lang w:val="kk-KZ"/>
              </w:rPr>
            </w:pPr>
          </w:p>
        </w:tc>
        <w:tc>
          <w:tcPr>
            <w:tcW w:w="1163" w:type="pct"/>
            <w:tcBorders>
              <w:top w:val="single" w:sz="4" w:space="0" w:color="000000"/>
              <w:left w:val="single" w:sz="4" w:space="0" w:color="000000"/>
              <w:bottom w:val="nil"/>
              <w:right w:val="single" w:sz="4" w:space="0" w:color="000000"/>
            </w:tcBorders>
            <w:tcMar>
              <w:top w:w="15" w:type="dxa"/>
              <w:left w:w="108" w:type="dxa"/>
              <w:bottom w:w="0" w:type="dxa"/>
              <w:right w:w="108" w:type="dxa"/>
            </w:tcMar>
          </w:tcPr>
          <w:p w14:paraId="08D177BA" w14:textId="4A082664" w:rsidR="004E6004" w:rsidRDefault="004E6004" w:rsidP="003D28BB">
            <w:pPr>
              <w:spacing w:after="0" w:line="240" w:lineRule="auto"/>
              <w:jc w:val="center"/>
              <w:textAlignment w:val="baseline"/>
              <w:rPr>
                <w:rFonts w:ascii="Times New Roman" w:hAnsi="Times New Roman"/>
                <w:bCs/>
                <w:sz w:val="28"/>
                <w:szCs w:val="28"/>
                <w:lang w:val="kk-KZ"/>
              </w:rPr>
            </w:pPr>
            <w:r>
              <w:rPr>
                <w:rFonts w:ascii="Times New Roman" w:hAnsi="Times New Roman"/>
                <w:bCs/>
                <w:sz w:val="28"/>
                <w:szCs w:val="28"/>
                <w:lang w:val="kk-KZ"/>
              </w:rPr>
              <w:t>1</w:t>
            </w:r>
          </w:p>
        </w:tc>
        <w:tc>
          <w:tcPr>
            <w:tcW w:w="1042" w:type="pct"/>
            <w:tcBorders>
              <w:top w:val="single" w:sz="4" w:space="0" w:color="000000"/>
              <w:left w:val="single" w:sz="4" w:space="0" w:color="000000"/>
              <w:bottom w:val="nil"/>
              <w:right w:val="single" w:sz="4" w:space="0" w:color="000000"/>
            </w:tcBorders>
            <w:tcMar>
              <w:top w:w="15" w:type="dxa"/>
              <w:left w:w="108" w:type="dxa"/>
              <w:bottom w:w="0" w:type="dxa"/>
              <w:right w:w="108" w:type="dxa"/>
            </w:tcMar>
          </w:tcPr>
          <w:p w14:paraId="66EADBD5" w14:textId="35B59CE6" w:rsidR="004E6004" w:rsidRDefault="004E6004" w:rsidP="003D28BB">
            <w:pPr>
              <w:spacing w:after="0" w:line="240" w:lineRule="auto"/>
              <w:jc w:val="center"/>
              <w:textAlignment w:val="baseline"/>
              <w:rPr>
                <w:rFonts w:ascii="Times New Roman" w:hAnsi="Times New Roman"/>
                <w:bCs/>
                <w:kern w:val="24"/>
                <w:sz w:val="28"/>
                <w:szCs w:val="28"/>
                <w:lang w:val="kk-KZ"/>
              </w:rPr>
            </w:pPr>
            <w:r>
              <w:rPr>
                <w:rFonts w:ascii="Times New Roman" w:hAnsi="Times New Roman"/>
                <w:bCs/>
                <w:kern w:val="24"/>
                <w:sz w:val="28"/>
                <w:szCs w:val="28"/>
                <w:lang w:val="kk-KZ"/>
              </w:rPr>
              <w:t>2</w:t>
            </w:r>
          </w:p>
        </w:tc>
        <w:tc>
          <w:tcPr>
            <w:tcW w:w="1041" w:type="pct"/>
            <w:tcBorders>
              <w:top w:val="single" w:sz="4" w:space="0" w:color="000000"/>
              <w:left w:val="single" w:sz="4" w:space="0" w:color="000000"/>
              <w:bottom w:val="nil"/>
              <w:right w:val="single" w:sz="4" w:space="0" w:color="000000"/>
            </w:tcBorders>
            <w:tcMar>
              <w:top w:w="15" w:type="dxa"/>
              <w:left w:w="108" w:type="dxa"/>
              <w:bottom w:w="0" w:type="dxa"/>
              <w:right w:w="108" w:type="dxa"/>
            </w:tcMar>
          </w:tcPr>
          <w:p w14:paraId="5B005C3C" w14:textId="5E81A4C5" w:rsidR="004E6004" w:rsidRDefault="004E6004" w:rsidP="003D28BB">
            <w:pPr>
              <w:spacing w:after="0" w:line="240" w:lineRule="auto"/>
              <w:jc w:val="center"/>
              <w:textAlignment w:val="baseline"/>
              <w:rPr>
                <w:rFonts w:ascii="Times New Roman" w:hAnsi="Times New Roman"/>
                <w:kern w:val="24"/>
                <w:sz w:val="28"/>
                <w:szCs w:val="28"/>
                <w:lang w:val="kk-KZ"/>
              </w:rPr>
            </w:pPr>
            <w:r>
              <w:rPr>
                <w:rFonts w:ascii="Times New Roman" w:hAnsi="Times New Roman"/>
                <w:kern w:val="24"/>
                <w:sz w:val="28"/>
                <w:szCs w:val="28"/>
                <w:lang w:val="kk-KZ"/>
              </w:rPr>
              <w:t>3</w:t>
            </w:r>
          </w:p>
        </w:tc>
        <w:tc>
          <w:tcPr>
            <w:tcW w:w="1488" w:type="pct"/>
            <w:tcBorders>
              <w:top w:val="single" w:sz="4" w:space="0" w:color="000000"/>
              <w:left w:val="single" w:sz="4" w:space="0" w:color="000000"/>
              <w:bottom w:val="nil"/>
              <w:right w:val="single" w:sz="4" w:space="0" w:color="000000"/>
            </w:tcBorders>
          </w:tcPr>
          <w:p w14:paraId="37DF4C2E" w14:textId="2E9B0803" w:rsidR="004E6004" w:rsidRDefault="004E6004" w:rsidP="003D28BB">
            <w:pPr>
              <w:spacing w:after="0" w:line="240" w:lineRule="auto"/>
              <w:jc w:val="center"/>
              <w:textAlignment w:val="baseline"/>
              <w:rPr>
                <w:rFonts w:ascii="Times New Roman" w:hAnsi="Times New Roman"/>
                <w:kern w:val="24"/>
                <w:sz w:val="28"/>
                <w:szCs w:val="28"/>
                <w:lang w:val="kk-KZ"/>
              </w:rPr>
            </w:pPr>
            <w:r>
              <w:rPr>
                <w:rFonts w:ascii="Times New Roman" w:hAnsi="Times New Roman"/>
                <w:kern w:val="24"/>
                <w:sz w:val="28"/>
                <w:szCs w:val="28"/>
                <w:lang w:val="kk-KZ"/>
              </w:rPr>
              <w:t>4</w:t>
            </w:r>
          </w:p>
        </w:tc>
      </w:tr>
      <w:tr w:rsidR="004E6004" w:rsidRPr="00994034" w14:paraId="7757CB89" w14:textId="77777777" w:rsidTr="00445AFA">
        <w:trPr>
          <w:trHeight w:val="461"/>
        </w:trPr>
        <w:tc>
          <w:tcPr>
            <w:tcW w:w="5000" w:type="pct"/>
            <w:gridSpan w:val="5"/>
            <w:tcBorders>
              <w:top w:val="single" w:sz="4" w:space="0" w:color="000000"/>
            </w:tcBorders>
            <w:tcMar>
              <w:top w:w="15" w:type="dxa"/>
              <w:left w:w="108" w:type="dxa"/>
              <w:bottom w:w="0" w:type="dxa"/>
              <w:right w:w="108" w:type="dxa"/>
            </w:tcMar>
          </w:tcPr>
          <w:p w14:paraId="347B4020" w14:textId="4DDCF638" w:rsidR="004E6004" w:rsidRDefault="004E6004" w:rsidP="004E6004">
            <w:pPr>
              <w:spacing w:after="0" w:line="240" w:lineRule="auto"/>
              <w:jc w:val="both"/>
              <w:textAlignment w:val="baseline"/>
              <w:rPr>
                <w:rFonts w:ascii="Times New Roman" w:hAnsi="Times New Roman"/>
                <w:kern w:val="24"/>
                <w:sz w:val="28"/>
                <w:szCs w:val="28"/>
                <w:lang w:val="kk-KZ"/>
              </w:rPr>
            </w:pPr>
            <w:r>
              <w:rPr>
                <w:rFonts w:ascii="Times New Roman" w:hAnsi="Times New Roman"/>
                <w:kern w:val="24"/>
                <w:sz w:val="28"/>
                <w:szCs w:val="28"/>
                <w:lang w:val="kk-KZ"/>
              </w:rPr>
              <w:lastRenderedPageBreak/>
              <w:t>6-кестенің жалғасы</w:t>
            </w:r>
          </w:p>
        </w:tc>
      </w:tr>
      <w:tr w:rsidR="004E6004" w:rsidRPr="00994034" w14:paraId="4EBDD7EC" w14:textId="77777777" w:rsidTr="00445AFA">
        <w:trPr>
          <w:trHeight w:val="461"/>
        </w:trPr>
        <w:tc>
          <w:tcPr>
            <w:tcW w:w="266" w:type="pct"/>
            <w:tcMar>
              <w:top w:w="15" w:type="dxa"/>
              <w:left w:w="108" w:type="dxa"/>
              <w:bottom w:w="0" w:type="dxa"/>
              <w:right w:w="108" w:type="dxa"/>
            </w:tcMar>
          </w:tcPr>
          <w:p w14:paraId="195221C5" w14:textId="43491578" w:rsidR="004E6004" w:rsidRPr="004E6004" w:rsidRDefault="004E6004" w:rsidP="004E6004">
            <w:pPr>
              <w:spacing w:after="0" w:line="240" w:lineRule="auto"/>
              <w:jc w:val="center"/>
              <w:textAlignment w:val="baseline"/>
              <w:rPr>
                <w:rFonts w:ascii="Times New Roman" w:hAnsi="Times New Roman"/>
                <w:bCs/>
                <w:kern w:val="24"/>
                <w:sz w:val="28"/>
                <w:szCs w:val="28"/>
              </w:rPr>
            </w:pPr>
            <w:r w:rsidRPr="004E6004">
              <w:rPr>
                <w:rFonts w:ascii="Times New Roman" w:hAnsi="Times New Roman"/>
                <w:bCs/>
                <w:kern w:val="24"/>
                <w:sz w:val="28"/>
                <w:szCs w:val="28"/>
              </w:rPr>
              <w:t>№</w:t>
            </w:r>
          </w:p>
        </w:tc>
        <w:tc>
          <w:tcPr>
            <w:tcW w:w="1163" w:type="pct"/>
            <w:tcMar>
              <w:top w:w="15" w:type="dxa"/>
              <w:left w:w="108" w:type="dxa"/>
              <w:bottom w:w="0" w:type="dxa"/>
              <w:right w:w="108" w:type="dxa"/>
            </w:tcMar>
          </w:tcPr>
          <w:p w14:paraId="7EE64F11" w14:textId="64115BF0" w:rsidR="004E6004" w:rsidRDefault="004E6004" w:rsidP="003D28BB">
            <w:pPr>
              <w:spacing w:after="0" w:line="240" w:lineRule="auto"/>
              <w:jc w:val="center"/>
              <w:textAlignment w:val="baseline"/>
              <w:rPr>
                <w:rFonts w:ascii="Times New Roman" w:hAnsi="Times New Roman"/>
                <w:bCs/>
                <w:sz w:val="28"/>
                <w:szCs w:val="28"/>
                <w:lang w:val="kk-KZ"/>
              </w:rPr>
            </w:pPr>
            <w:r>
              <w:rPr>
                <w:rFonts w:ascii="Times New Roman" w:hAnsi="Times New Roman"/>
                <w:bCs/>
                <w:sz w:val="28"/>
                <w:szCs w:val="28"/>
                <w:lang w:val="kk-KZ"/>
              </w:rPr>
              <w:t>1</w:t>
            </w:r>
          </w:p>
        </w:tc>
        <w:tc>
          <w:tcPr>
            <w:tcW w:w="1042" w:type="pct"/>
            <w:tcMar>
              <w:top w:w="15" w:type="dxa"/>
              <w:left w:w="108" w:type="dxa"/>
              <w:bottom w:w="0" w:type="dxa"/>
              <w:right w:w="108" w:type="dxa"/>
            </w:tcMar>
          </w:tcPr>
          <w:p w14:paraId="64742A79" w14:textId="0900F2EA" w:rsidR="004E6004" w:rsidRDefault="004E6004" w:rsidP="003D28BB">
            <w:pPr>
              <w:spacing w:after="0" w:line="240" w:lineRule="auto"/>
              <w:jc w:val="center"/>
              <w:textAlignment w:val="baseline"/>
              <w:rPr>
                <w:rFonts w:ascii="Times New Roman" w:hAnsi="Times New Roman"/>
                <w:bCs/>
                <w:kern w:val="24"/>
                <w:sz w:val="28"/>
                <w:szCs w:val="28"/>
                <w:lang w:val="kk-KZ"/>
              </w:rPr>
            </w:pPr>
            <w:r>
              <w:rPr>
                <w:rFonts w:ascii="Times New Roman" w:hAnsi="Times New Roman"/>
                <w:bCs/>
                <w:kern w:val="24"/>
                <w:sz w:val="28"/>
                <w:szCs w:val="28"/>
                <w:lang w:val="kk-KZ"/>
              </w:rPr>
              <w:t>2</w:t>
            </w:r>
          </w:p>
        </w:tc>
        <w:tc>
          <w:tcPr>
            <w:tcW w:w="1041" w:type="pct"/>
            <w:tcMar>
              <w:top w:w="15" w:type="dxa"/>
              <w:left w:w="108" w:type="dxa"/>
              <w:bottom w:w="0" w:type="dxa"/>
              <w:right w:w="108" w:type="dxa"/>
            </w:tcMar>
          </w:tcPr>
          <w:p w14:paraId="578E41FE" w14:textId="04739DA1" w:rsidR="004E6004" w:rsidRDefault="004E6004" w:rsidP="003D28BB">
            <w:pPr>
              <w:spacing w:after="0" w:line="240" w:lineRule="auto"/>
              <w:jc w:val="center"/>
              <w:textAlignment w:val="baseline"/>
              <w:rPr>
                <w:rFonts w:ascii="Times New Roman" w:hAnsi="Times New Roman"/>
                <w:kern w:val="24"/>
                <w:sz w:val="28"/>
                <w:szCs w:val="28"/>
                <w:lang w:val="kk-KZ"/>
              </w:rPr>
            </w:pPr>
            <w:r>
              <w:rPr>
                <w:rFonts w:ascii="Times New Roman" w:hAnsi="Times New Roman"/>
                <w:kern w:val="24"/>
                <w:sz w:val="28"/>
                <w:szCs w:val="28"/>
                <w:lang w:val="kk-KZ"/>
              </w:rPr>
              <w:t>3</w:t>
            </w:r>
          </w:p>
        </w:tc>
        <w:tc>
          <w:tcPr>
            <w:tcW w:w="1488" w:type="pct"/>
          </w:tcPr>
          <w:p w14:paraId="0786858B" w14:textId="6272D9D1" w:rsidR="004E6004" w:rsidRDefault="004E6004" w:rsidP="003D28BB">
            <w:pPr>
              <w:spacing w:after="0" w:line="240" w:lineRule="auto"/>
              <w:jc w:val="center"/>
              <w:textAlignment w:val="baseline"/>
              <w:rPr>
                <w:rFonts w:ascii="Times New Roman" w:hAnsi="Times New Roman"/>
                <w:kern w:val="24"/>
                <w:sz w:val="28"/>
                <w:szCs w:val="28"/>
                <w:lang w:val="kk-KZ"/>
              </w:rPr>
            </w:pPr>
            <w:r>
              <w:rPr>
                <w:rFonts w:ascii="Times New Roman" w:hAnsi="Times New Roman"/>
                <w:kern w:val="24"/>
                <w:sz w:val="28"/>
                <w:szCs w:val="28"/>
                <w:lang w:val="kk-KZ"/>
              </w:rPr>
              <w:t>4</w:t>
            </w:r>
          </w:p>
        </w:tc>
      </w:tr>
      <w:tr w:rsidR="00635F1D" w:rsidRPr="00E256B9" w14:paraId="4C859D2B" w14:textId="77777777" w:rsidTr="00445AFA">
        <w:trPr>
          <w:trHeight w:val="147"/>
        </w:trPr>
        <w:tc>
          <w:tcPr>
            <w:tcW w:w="266" w:type="pct"/>
            <w:tcMar>
              <w:top w:w="15" w:type="dxa"/>
              <w:left w:w="108" w:type="dxa"/>
              <w:bottom w:w="0" w:type="dxa"/>
              <w:right w:w="108" w:type="dxa"/>
            </w:tcMar>
            <w:hideMark/>
          </w:tcPr>
          <w:p w14:paraId="34158A38"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w:t>
            </w:r>
          </w:p>
        </w:tc>
        <w:tc>
          <w:tcPr>
            <w:tcW w:w="1163" w:type="pct"/>
            <w:tcMar>
              <w:top w:w="15" w:type="dxa"/>
              <w:left w:w="108" w:type="dxa"/>
              <w:bottom w:w="0" w:type="dxa"/>
              <w:right w:w="108" w:type="dxa"/>
            </w:tcMar>
            <w:hideMark/>
          </w:tcPr>
          <w:p w14:paraId="396458B1" w14:textId="77777777" w:rsidR="001A43FD" w:rsidRPr="00E256B9" w:rsidRDefault="001A43FD" w:rsidP="003D28BB">
            <w:pPr>
              <w:spacing w:after="0" w:line="240" w:lineRule="auto"/>
              <w:textAlignment w:val="baseline"/>
              <w:rPr>
                <w:rFonts w:ascii="Times New Roman" w:hAnsi="Times New Roman"/>
                <w:sz w:val="28"/>
                <w:szCs w:val="28"/>
              </w:rPr>
            </w:pPr>
            <w:r>
              <w:rPr>
                <w:rFonts w:ascii="Times New Roman" w:hAnsi="Times New Roman"/>
                <w:kern w:val="24"/>
                <w:sz w:val="28"/>
                <w:szCs w:val="28"/>
                <w:lang w:val="kk-KZ"/>
              </w:rPr>
              <w:t>Бұлдырлығы</w:t>
            </w:r>
            <w:r w:rsidRPr="00E256B9">
              <w:rPr>
                <w:rFonts w:ascii="Times New Roman" w:hAnsi="Times New Roman"/>
                <w:kern w:val="24"/>
                <w:sz w:val="28"/>
                <w:szCs w:val="28"/>
              </w:rPr>
              <w:t>,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59AB49AD"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1,5</w:t>
            </w:r>
          </w:p>
        </w:tc>
        <w:tc>
          <w:tcPr>
            <w:tcW w:w="1041" w:type="pct"/>
            <w:tcMar>
              <w:top w:w="15" w:type="dxa"/>
              <w:left w:w="108" w:type="dxa"/>
              <w:bottom w:w="0" w:type="dxa"/>
              <w:right w:w="108" w:type="dxa"/>
            </w:tcMar>
            <w:hideMark/>
          </w:tcPr>
          <w:p w14:paraId="1B3667B6"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0</w:t>
            </w:r>
          </w:p>
        </w:tc>
        <w:tc>
          <w:tcPr>
            <w:tcW w:w="1488" w:type="pct"/>
          </w:tcPr>
          <w:p w14:paraId="1135803F"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Гост 3351-74</w:t>
            </w:r>
          </w:p>
        </w:tc>
      </w:tr>
      <w:tr w:rsidR="00635F1D" w:rsidRPr="00E256B9" w14:paraId="12F49681" w14:textId="77777777" w:rsidTr="00445AFA">
        <w:trPr>
          <w:trHeight w:val="21"/>
        </w:trPr>
        <w:tc>
          <w:tcPr>
            <w:tcW w:w="266" w:type="pct"/>
            <w:tcMar>
              <w:top w:w="15" w:type="dxa"/>
              <w:left w:w="108" w:type="dxa"/>
              <w:bottom w:w="0" w:type="dxa"/>
              <w:right w:w="108" w:type="dxa"/>
            </w:tcMar>
            <w:hideMark/>
          </w:tcPr>
          <w:p w14:paraId="3CEB61DF"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2</w:t>
            </w:r>
          </w:p>
        </w:tc>
        <w:tc>
          <w:tcPr>
            <w:tcW w:w="1163" w:type="pct"/>
            <w:tcMar>
              <w:top w:w="15" w:type="dxa"/>
              <w:left w:w="108" w:type="dxa"/>
              <w:bottom w:w="0" w:type="dxa"/>
              <w:right w:w="108" w:type="dxa"/>
            </w:tcMar>
            <w:hideMark/>
          </w:tcPr>
          <w:p w14:paraId="2D168D64" w14:textId="77777777" w:rsidR="001A43FD" w:rsidRPr="00E256B9" w:rsidRDefault="001A43FD" w:rsidP="003D28BB">
            <w:pPr>
              <w:spacing w:after="0" w:line="240" w:lineRule="auto"/>
              <w:textAlignment w:val="baseline"/>
              <w:rPr>
                <w:rFonts w:ascii="Times New Roman" w:hAnsi="Times New Roman"/>
                <w:sz w:val="28"/>
                <w:szCs w:val="28"/>
              </w:rPr>
            </w:pPr>
            <w:r>
              <w:rPr>
                <w:rFonts w:ascii="Times New Roman" w:hAnsi="Times New Roman"/>
                <w:kern w:val="24"/>
                <w:sz w:val="28"/>
                <w:szCs w:val="28"/>
                <w:lang w:val="kk-KZ"/>
              </w:rPr>
              <w:t>Түстілігі</w:t>
            </w:r>
            <w:r w:rsidRPr="00E256B9">
              <w:rPr>
                <w:rFonts w:ascii="Times New Roman" w:hAnsi="Times New Roman"/>
                <w:kern w:val="24"/>
                <w:sz w:val="28"/>
                <w:szCs w:val="28"/>
              </w:rPr>
              <w:t>, градус</w:t>
            </w:r>
          </w:p>
        </w:tc>
        <w:tc>
          <w:tcPr>
            <w:tcW w:w="1042" w:type="pct"/>
            <w:tcMar>
              <w:top w:w="15" w:type="dxa"/>
              <w:left w:w="108" w:type="dxa"/>
              <w:bottom w:w="0" w:type="dxa"/>
              <w:right w:w="108" w:type="dxa"/>
            </w:tcMar>
            <w:hideMark/>
          </w:tcPr>
          <w:p w14:paraId="553B05F3"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20</w:t>
            </w:r>
          </w:p>
        </w:tc>
        <w:tc>
          <w:tcPr>
            <w:tcW w:w="1041" w:type="pct"/>
            <w:tcMar>
              <w:top w:w="15" w:type="dxa"/>
              <w:left w:w="108" w:type="dxa"/>
              <w:bottom w:w="0" w:type="dxa"/>
              <w:right w:w="108" w:type="dxa"/>
            </w:tcMar>
            <w:hideMark/>
          </w:tcPr>
          <w:p w14:paraId="54602633"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0</w:t>
            </w:r>
          </w:p>
        </w:tc>
        <w:tc>
          <w:tcPr>
            <w:tcW w:w="1488" w:type="pct"/>
            <w:vAlign w:val="center"/>
          </w:tcPr>
          <w:p w14:paraId="07A65416"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3C76E624" w14:textId="77777777" w:rsidTr="00445AFA">
        <w:trPr>
          <w:trHeight w:val="21"/>
        </w:trPr>
        <w:tc>
          <w:tcPr>
            <w:tcW w:w="266" w:type="pct"/>
            <w:tcMar>
              <w:top w:w="15" w:type="dxa"/>
              <w:left w:w="108" w:type="dxa"/>
              <w:bottom w:w="0" w:type="dxa"/>
              <w:right w:w="108" w:type="dxa"/>
            </w:tcMar>
            <w:hideMark/>
          </w:tcPr>
          <w:p w14:paraId="4C3E836B"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3</w:t>
            </w:r>
          </w:p>
        </w:tc>
        <w:tc>
          <w:tcPr>
            <w:tcW w:w="1163" w:type="pct"/>
            <w:tcMar>
              <w:top w:w="15" w:type="dxa"/>
              <w:left w:w="108" w:type="dxa"/>
              <w:bottom w:w="0" w:type="dxa"/>
              <w:right w:w="108" w:type="dxa"/>
            </w:tcMar>
            <w:hideMark/>
          </w:tcPr>
          <w:p w14:paraId="15446E53" w14:textId="77777777" w:rsidR="001A43FD" w:rsidRPr="00E256B9" w:rsidRDefault="001A43FD" w:rsidP="003D28BB">
            <w:pPr>
              <w:spacing w:after="0" w:line="240" w:lineRule="auto"/>
              <w:textAlignment w:val="baseline"/>
              <w:rPr>
                <w:rFonts w:ascii="Times New Roman" w:hAnsi="Times New Roman"/>
                <w:sz w:val="28"/>
                <w:szCs w:val="28"/>
              </w:rPr>
            </w:pPr>
            <w:r w:rsidRPr="00D84836">
              <w:rPr>
                <w:rFonts w:ascii="Times New Roman" w:hAnsi="Times New Roman"/>
                <w:kern w:val="24"/>
                <w:sz w:val="28"/>
                <w:szCs w:val="28"/>
              </w:rPr>
              <w:t>Сутек</w:t>
            </w:r>
            <w:r>
              <w:rPr>
                <w:rFonts w:ascii="Times New Roman" w:hAnsi="Times New Roman"/>
                <w:kern w:val="24"/>
                <w:sz w:val="28"/>
                <w:szCs w:val="28"/>
                <w:lang w:val="kk-KZ"/>
              </w:rPr>
              <w:t xml:space="preserve"> </w:t>
            </w:r>
            <w:r w:rsidRPr="00D84836">
              <w:rPr>
                <w:rFonts w:ascii="Times New Roman" w:hAnsi="Times New Roman"/>
                <w:kern w:val="24"/>
                <w:sz w:val="28"/>
                <w:szCs w:val="28"/>
              </w:rPr>
              <w:t>көрсеткіші</w:t>
            </w:r>
            <w:r w:rsidRPr="00E256B9">
              <w:rPr>
                <w:rFonts w:ascii="Times New Roman" w:hAnsi="Times New Roman"/>
                <w:kern w:val="24"/>
                <w:sz w:val="28"/>
                <w:szCs w:val="28"/>
              </w:rPr>
              <w:t xml:space="preserve"> (рН)</w:t>
            </w:r>
          </w:p>
        </w:tc>
        <w:tc>
          <w:tcPr>
            <w:tcW w:w="1042" w:type="pct"/>
            <w:tcMar>
              <w:top w:w="15" w:type="dxa"/>
              <w:left w:w="108" w:type="dxa"/>
              <w:bottom w:w="0" w:type="dxa"/>
              <w:right w:w="108" w:type="dxa"/>
            </w:tcMar>
            <w:hideMark/>
          </w:tcPr>
          <w:p w14:paraId="7D492071"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6,0-9,0</w:t>
            </w:r>
          </w:p>
        </w:tc>
        <w:tc>
          <w:tcPr>
            <w:tcW w:w="1041" w:type="pct"/>
            <w:tcMar>
              <w:top w:w="15" w:type="dxa"/>
              <w:left w:w="108" w:type="dxa"/>
              <w:bottom w:w="0" w:type="dxa"/>
              <w:right w:w="108" w:type="dxa"/>
            </w:tcMar>
            <w:hideMark/>
          </w:tcPr>
          <w:p w14:paraId="796E9B63"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7,8</w:t>
            </w:r>
            <w:r>
              <w:rPr>
                <w:rFonts w:ascii="Times New Roman" w:hAnsi="Times New Roman"/>
                <w:kern w:val="24"/>
                <w:sz w:val="28"/>
                <w:szCs w:val="28"/>
                <w:lang w:val="kk-KZ"/>
              </w:rPr>
              <w:t>2</w:t>
            </w:r>
          </w:p>
        </w:tc>
        <w:tc>
          <w:tcPr>
            <w:tcW w:w="1488" w:type="pct"/>
            <w:vAlign w:val="center"/>
          </w:tcPr>
          <w:p w14:paraId="234C2D69"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766B04EC" w14:textId="77777777" w:rsidTr="00445AFA">
        <w:trPr>
          <w:trHeight w:val="21"/>
        </w:trPr>
        <w:tc>
          <w:tcPr>
            <w:tcW w:w="266" w:type="pct"/>
            <w:tcMar>
              <w:top w:w="15" w:type="dxa"/>
              <w:left w:w="108" w:type="dxa"/>
              <w:bottom w:w="0" w:type="dxa"/>
              <w:right w:w="108" w:type="dxa"/>
            </w:tcMar>
            <w:hideMark/>
          </w:tcPr>
          <w:p w14:paraId="3867DA7B"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4</w:t>
            </w:r>
          </w:p>
        </w:tc>
        <w:tc>
          <w:tcPr>
            <w:tcW w:w="1163" w:type="pct"/>
            <w:tcMar>
              <w:top w:w="15" w:type="dxa"/>
              <w:left w:w="108" w:type="dxa"/>
              <w:bottom w:w="0" w:type="dxa"/>
              <w:right w:w="108" w:type="dxa"/>
            </w:tcMar>
            <w:hideMark/>
          </w:tcPr>
          <w:p w14:paraId="03356DA4" w14:textId="77777777" w:rsidR="001A43FD" w:rsidRPr="00E256B9" w:rsidRDefault="001A43FD" w:rsidP="003D28BB">
            <w:pPr>
              <w:spacing w:after="0" w:line="240" w:lineRule="auto"/>
              <w:textAlignment w:val="baseline"/>
              <w:rPr>
                <w:rFonts w:ascii="Times New Roman" w:hAnsi="Times New Roman"/>
                <w:sz w:val="28"/>
                <w:szCs w:val="28"/>
              </w:rPr>
            </w:pPr>
            <w:r>
              <w:rPr>
                <w:rFonts w:ascii="Times New Roman" w:hAnsi="Times New Roman"/>
                <w:kern w:val="24"/>
                <w:sz w:val="28"/>
                <w:szCs w:val="28"/>
                <w:lang w:val="kk-KZ"/>
              </w:rPr>
              <w:t>Иісінің сипаты</w:t>
            </w:r>
            <w:r w:rsidRPr="00E256B9">
              <w:rPr>
                <w:rFonts w:ascii="Times New Roman" w:hAnsi="Times New Roman"/>
                <w:kern w:val="24"/>
                <w:sz w:val="28"/>
                <w:szCs w:val="28"/>
              </w:rPr>
              <w:t xml:space="preserve"> 20 С</w:t>
            </w:r>
          </w:p>
        </w:tc>
        <w:tc>
          <w:tcPr>
            <w:tcW w:w="1042" w:type="pct"/>
            <w:tcMar>
              <w:top w:w="15" w:type="dxa"/>
              <w:left w:w="108" w:type="dxa"/>
              <w:bottom w:w="0" w:type="dxa"/>
              <w:right w:w="108" w:type="dxa"/>
            </w:tcMar>
            <w:hideMark/>
          </w:tcPr>
          <w:p w14:paraId="33BBCE99"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2</w:t>
            </w:r>
          </w:p>
        </w:tc>
        <w:tc>
          <w:tcPr>
            <w:tcW w:w="1041" w:type="pct"/>
            <w:tcMar>
              <w:top w:w="15" w:type="dxa"/>
              <w:left w:w="108" w:type="dxa"/>
              <w:bottom w:w="0" w:type="dxa"/>
              <w:right w:w="108" w:type="dxa"/>
            </w:tcMar>
            <w:hideMark/>
          </w:tcPr>
          <w:p w14:paraId="46F188E5"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Pr>
                <w:rFonts w:ascii="Times New Roman" w:hAnsi="Times New Roman"/>
                <w:kern w:val="24"/>
                <w:sz w:val="28"/>
                <w:szCs w:val="28"/>
                <w:lang w:val="kk-KZ"/>
              </w:rPr>
              <w:t>иіссіз</w:t>
            </w:r>
          </w:p>
        </w:tc>
        <w:tc>
          <w:tcPr>
            <w:tcW w:w="1488" w:type="pct"/>
            <w:vAlign w:val="center"/>
          </w:tcPr>
          <w:p w14:paraId="3B1D8458"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6CCE23EF" w14:textId="77777777" w:rsidTr="00445AFA">
        <w:trPr>
          <w:trHeight w:val="100"/>
        </w:trPr>
        <w:tc>
          <w:tcPr>
            <w:tcW w:w="266" w:type="pct"/>
            <w:tcMar>
              <w:top w:w="15" w:type="dxa"/>
              <w:left w:w="108" w:type="dxa"/>
              <w:bottom w:w="0" w:type="dxa"/>
              <w:right w:w="108" w:type="dxa"/>
            </w:tcMar>
            <w:hideMark/>
          </w:tcPr>
          <w:p w14:paraId="02A8D397"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5</w:t>
            </w:r>
          </w:p>
        </w:tc>
        <w:tc>
          <w:tcPr>
            <w:tcW w:w="1163" w:type="pct"/>
            <w:tcMar>
              <w:top w:w="15" w:type="dxa"/>
              <w:left w:w="108" w:type="dxa"/>
              <w:bottom w:w="0" w:type="dxa"/>
              <w:right w:w="108" w:type="dxa"/>
            </w:tcMar>
            <w:hideMark/>
          </w:tcPr>
          <w:p w14:paraId="21C9F317" w14:textId="77777777" w:rsidR="001A43FD" w:rsidRPr="00D84836" w:rsidRDefault="001A43FD" w:rsidP="003D28BB">
            <w:pPr>
              <w:spacing w:after="0" w:line="240" w:lineRule="auto"/>
              <w:textAlignment w:val="baseline"/>
              <w:rPr>
                <w:rFonts w:ascii="Times New Roman" w:hAnsi="Times New Roman"/>
                <w:sz w:val="28"/>
                <w:szCs w:val="28"/>
                <w:lang w:val="kk-KZ"/>
              </w:rPr>
            </w:pPr>
            <w:r>
              <w:rPr>
                <w:rFonts w:ascii="Times New Roman" w:hAnsi="Times New Roman"/>
                <w:kern w:val="24"/>
                <w:sz w:val="28"/>
                <w:szCs w:val="28"/>
                <w:lang w:val="kk-KZ"/>
              </w:rPr>
              <w:t>Дәмінің сипаты</w:t>
            </w:r>
          </w:p>
        </w:tc>
        <w:tc>
          <w:tcPr>
            <w:tcW w:w="1042" w:type="pct"/>
            <w:tcMar>
              <w:top w:w="15" w:type="dxa"/>
              <w:left w:w="108" w:type="dxa"/>
              <w:bottom w:w="0" w:type="dxa"/>
              <w:right w:w="108" w:type="dxa"/>
            </w:tcMar>
            <w:hideMark/>
          </w:tcPr>
          <w:p w14:paraId="5B7F8BC7"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2</w:t>
            </w:r>
          </w:p>
        </w:tc>
        <w:tc>
          <w:tcPr>
            <w:tcW w:w="1041" w:type="pct"/>
            <w:tcMar>
              <w:top w:w="15" w:type="dxa"/>
              <w:left w:w="108" w:type="dxa"/>
              <w:bottom w:w="0" w:type="dxa"/>
              <w:right w:w="108" w:type="dxa"/>
            </w:tcMar>
            <w:hideMark/>
          </w:tcPr>
          <w:p w14:paraId="47223AA4"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Pr>
                <w:rFonts w:ascii="Times New Roman" w:hAnsi="Times New Roman"/>
                <w:kern w:val="24"/>
                <w:sz w:val="28"/>
                <w:szCs w:val="28"/>
                <w:lang w:val="kk-KZ"/>
              </w:rPr>
              <w:t>дәмсіз</w:t>
            </w:r>
          </w:p>
        </w:tc>
        <w:tc>
          <w:tcPr>
            <w:tcW w:w="1488" w:type="pct"/>
            <w:vAlign w:val="center"/>
          </w:tcPr>
          <w:p w14:paraId="07308E42"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320A101C" w14:textId="77777777" w:rsidTr="00445AFA">
        <w:trPr>
          <w:trHeight w:val="201"/>
        </w:trPr>
        <w:tc>
          <w:tcPr>
            <w:tcW w:w="266" w:type="pct"/>
            <w:tcMar>
              <w:top w:w="15" w:type="dxa"/>
              <w:left w:w="108" w:type="dxa"/>
              <w:bottom w:w="0" w:type="dxa"/>
              <w:right w:w="108" w:type="dxa"/>
            </w:tcMar>
            <w:hideMark/>
          </w:tcPr>
          <w:p w14:paraId="3B457D3D"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6</w:t>
            </w:r>
          </w:p>
        </w:tc>
        <w:tc>
          <w:tcPr>
            <w:tcW w:w="1163" w:type="pct"/>
            <w:tcMar>
              <w:top w:w="15" w:type="dxa"/>
              <w:left w:w="108" w:type="dxa"/>
              <w:bottom w:w="0" w:type="dxa"/>
              <w:right w:w="108" w:type="dxa"/>
            </w:tcMar>
            <w:hideMark/>
          </w:tcPr>
          <w:p w14:paraId="73E258E9" w14:textId="77777777" w:rsidR="001A43FD" w:rsidRPr="00E256B9" w:rsidRDefault="001A43FD" w:rsidP="003D28BB">
            <w:pPr>
              <w:spacing w:after="0" w:line="240" w:lineRule="auto"/>
              <w:textAlignment w:val="baseline"/>
              <w:rPr>
                <w:rFonts w:ascii="Times New Roman" w:hAnsi="Times New Roman"/>
                <w:sz w:val="28"/>
                <w:szCs w:val="28"/>
              </w:rPr>
            </w:pPr>
            <w:r>
              <w:rPr>
                <w:rFonts w:ascii="Times New Roman" w:hAnsi="Times New Roman"/>
                <w:kern w:val="24"/>
                <w:sz w:val="28"/>
                <w:szCs w:val="28"/>
                <w:lang w:val="kk-KZ"/>
              </w:rPr>
              <w:t>Құрғақ қалдық</w:t>
            </w:r>
            <w:r w:rsidRPr="00E256B9">
              <w:rPr>
                <w:rFonts w:ascii="Times New Roman" w:hAnsi="Times New Roman"/>
                <w:kern w:val="24"/>
                <w:sz w:val="28"/>
                <w:szCs w:val="28"/>
              </w:rPr>
              <w:t>,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4D79D4FC"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1000,0</w:t>
            </w:r>
          </w:p>
        </w:tc>
        <w:tc>
          <w:tcPr>
            <w:tcW w:w="1041" w:type="pct"/>
            <w:tcMar>
              <w:top w:w="15" w:type="dxa"/>
              <w:left w:w="108" w:type="dxa"/>
              <w:bottom w:w="0" w:type="dxa"/>
              <w:right w:w="108" w:type="dxa"/>
            </w:tcMar>
            <w:hideMark/>
          </w:tcPr>
          <w:p w14:paraId="55ECA894"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23</w:t>
            </w:r>
            <w:r>
              <w:rPr>
                <w:rFonts w:ascii="Times New Roman" w:hAnsi="Times New Roman"/>
                <w:kern w:val="24"/>
                <w:sz w:val="28"/>
                <w:szCs w:val="28"/>
                <w:lang w:val="kk-KZ"/>
              </w:rPr>
              <w:t>2</w:t>
            </w:r>
            <w:r w:rsidRPr="00E256B9">
              <w:rPr>
                <w:rFonts w:ascii="Times New Roman" w:hAnsi="Times New Roman"/>
                <w:kern w:val="24"/>
                <w:sz w:val="28"/>
                <w:szCs w:val="28"/>
              </w:rPr>
              <w:t>,0</w:t>
            </w:r>
          </w:p>
        </w:tc>
        <w:tc>
          <w:tcPr>
            <w:tcW w:w="1488" w:type="pct"/>
          </w:tcPr>
          <w:p w14:paraId="730C1838"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Гост18164-72</w:t>
            </w:r>
          </w:p>
        </w:tc>
      </w:tr>
      <w:tr w:rsidR="00635F1D" w:rsidRPr="00E256B9" w14:paraId="23AF3B30" w14:textId="77777777" w:rsidTr="00445AFA">
        <w:trPr>
          <w:trHeight w:val="194"/>
        </w:trPr>
        <w:tc>
          <w:tcPr>
            <w:tcW w:w="266" w:type="pct"/>
            <w:tcMar>
              <w:top w:w="15" w:type="dxa"/>
              <w:left w:w="108" w:type="dxa"/>
              <w:bottom w:w="0" w:type="dxa"/>
              <w:right w:w="108" w:type="dxa"/>
            </w:tcMar>
            <w:hideMark/>
          </w:tcPr>
          <w:p w14:paraId="4718CE13"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7</w:t>
            </w:r>
          </w:p>
        </w:tc>
        <w:tc>
          <w:tcPr>
            <w:tcW w:w="1163" w:type="pct"/>
            <w:tcMar>
              <w:top w:w="15" w:type="dxa"/>
              <w:left w:w="108" w:type="dxa"/>
              <w:bottom w:w="0" w:type="dxa"/>
              <w:right w:w="108" w:type="dxa"/>
            </w:tcMar>
            <w:hideMark/>
          </w:tcPr>
          <w:p w14:paraId="1DA688D2" w14:textId="77777777" w:rsidR="001A43FD" w:rsidRPr="00E256B9" w:rsidRDefault="001A43FD" w:rsidP="003D28BB">
            <w:pPr>
              <w:spacing w:after="0" w:line="240" w:lineRule="auto"/>
              <w:textAlignment w:val="baseline"/>
              <w:rPr>
                <w:rFonts w:ascii="Times New Roman" w:hAnsi="Times New Roman"/>
                <w:sz w:val="28"/>
                <w:szCs w:val="28"/>
              </w:rPr>
            </w:pPr>
            <w:r>
              <w:rPr>
                <w:rFonts w:ascii="Times New Roman" w:hAnsi="Times New Roman"/>
                <w:kern w:val="24"/>
                <w:sz w:val="28"/>
                <w:szCs w:val="28"/>
                <w:lang w:val="kk-KZ"/>
              </w:rPr>
              <w:t>Жалпы кермектігі</w:t>
            </w:r>
            <w:r w:rsidRPr="00E256B9">
              <w:rPr>
                <w:rFonts w:ascii="Times New Roman" w:hAnsi="Times New Roman"/>
                <w:kern w:val="24"/>
                <w:sz w:val="28"/>
                <w:szCs w:val="28"/>
              </w:rPr>
              <w:t xml:space="preserve"> моль/дм</w:t>
            </w:r>
            <w:r w:rsidRPr="00E256B9">
              <w:rPr>
                <w:rFonts w:ascii="Times New Roman" w:hAnsi="Times New Roman"/>
                <w:kern w:val="24"/>
                <w:sz w:val="28"/>
                <w:szCs w:val="28"/>
                <w:vertAlign w:val="superscript"/>
              </w:rPr>
              <w:t>3</w:t>
            </w:r>
            <w:r w:rsidRPr="00E256B9">
              <w:rPr>
                <w:rFonts w:ascii="Times New Roman" w:hAnsi="Times New Roman"/>
                <w:kern w:val="24"/>
                <w:sz w:val="28"/>
                <w:szCs w:val="28"/>
              </w:rPr>
              <w:t xml:space="preserve">, </w:t>
            </w:r>
            <w:r>
              <w:rPr>
                <w:rFonts w:ascii="Times New Roman" w:hAnsi="Times New Roman"/>
                <w:kern w:val="24"/>
                <w:sz w:val="28"/>
                <w:szCs w:val="28"/>
                <w:lang w:val="kk-KZ"/>
              </w:rPr>
              <w:t>артық емес</w:t>
            </w:r>
            <w:r w:rsidRPr="00E256B9">
              <w:rPr>
                <w:rFonts w:ascii="Times New Roman" w:hAnsi="Times New Roman"/>
                <w:kern w:val="24"/>
                <w:sz w:val="28"/>
                <w:szCs w:val="28"/>
              </w:rPr>
              <w:t>.</w:t>
            </w:r>
          </w:p>
        </w:tc>
        <w:tc>
          <w:tcPr>
            <w:tcW w:w="1042" w:type="pct"/>
            <w:tcMar>
              <w:top w:w="15" w:type="dxa"/>
              <w:left w:w="108" w:type="dxa"/>
              <w:bottom w:w="0" w:type="dxa"/>
              <w:right w:w="108" w:type="dxa"/>
            </w:tcMar>
            <w:hideMark/>
          </w:tcPr>
          <w:p w14:paraId="18DB9292"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7,0</w:t>
            </w:r>
          </w:p>
        </w:tc>
        <w:tc>
          <w:tcPr>
            <w:tcW w:w="1041" w:type="pct"/>
            <w:tcMar>
              <w:top w:w="15" w:type="dxa"/>
              <w:left w:w="108" w:type="dxa"/>
              <w:bottom w:w="0" w:type="dxa"/>
              <w:right w:w="108" w:type="dxa"/>
            </w:tcMar>
            <w:hideMark/>
          </w:tcPr>
          <w:p w14:paraId="3A9299F2"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1,</w:t>
            </w:r>
            <w:r>
              <w:rPr>
                <w:rFonts w:ascii="Times New Roman" w:hAnsi="Times New Roman"/>
                <w:kern w:val="24"/>
                <w:sz w:val="28"/>
                <w:szCs w:val="28"/>
                <w:lang w:val="kk-KZ"/>
              </w:rPr>
              <w:t>5</w:t>
            </w:r>
            <w:r w:rsidRPr="00E256B9">
              <w:rPr>
                <w:rFonts w:ascii="Times New Roman" w:hAnsi="Times New Roman"/>
                <w:kern w:val="24"/>
                <w:sz w:val="28"/>
                <w:szCs w:val="28"/>
              </w:rPr>
              <w:t>0</w:t>
            </w:r>
          </w:p>
        </w:tc>
        <w:tc>
          <w:tcPr>
            <w:tcW w:w="1488" w:type="pct"/>
          </w:tcPr>
          <w:p w14:paraId="2528A784"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Гост4151-72</w:t>
            </w:r>
          </w:p>
        </w:tc>
      </w:tr>
      <w:tr w:rsidR="00635F1D" w:rsidRPr="00E256B9" w14:paraId="43C113C6" w14:textId="77777777" w:rsidTr="00445AFA">
        <w:trPr>
          <w:trHeight w:val="45"/>
        </w:trPr>
        <w:tc>
          <w:tcPr>
            <w:tcW w:w="266" w:type="pct"/>
            <w:tcMar>
              <w:top w:w="15" w:type="dxa"/>
              <w:left w:w="108" w:type="dxa"/>
              <w:bottom w:w="0" w:type="dxa"/>
              <w:right w:w="108" w:type="dxa"/>
            </w:tcMar>
            <w:hideMark/>
          </w:tcPr>
          <w:p w14:paraId="147E57D0"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8</w:t>
            </w:r>
          </w:p>
        </w:tc>
        <w:tc>
          <w:tcPr>
            <w:tcW w:w="1163" w:type="pct"/>
            <w:tcMar>
              <w:top w:w="15" w:type="dxa"/>
              <w:left w:w="108" w:type="dxa"/>
              <w:bottom w:w="0" w:type="dxa"/>
              <w:right w:w="108" w:type="dxa"/>
            </w:tcMar>
            <w:hideMark/>
          </w:tcPr>
          <w:p w14:paraId="4DFB82F4"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Кальций,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44DBB3EA"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30-140</w:t>
            </w:r>
          </w:p>
        </w:tc>
        <w:tc>
          <w:tcPr>
            <w:tcW w:w="1041" w:type="pct"/>
            <w:tcMar>
              <w:top w:w="15" w:type="dxa"/>
              <w:left w:w="108" w:type="dxa"/>
              <w:bottom w:w="0" w:type="dxa"/>
              <w:right w:w="108" w:type="dxa"/>
            </w:tcMar>
            <w:hideMark/>
          </w:tcPr>
          <w:p w14:paraId="3B91F9B7"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2</w:t>
            </w:r>
            <w:r>
              <w:rPr>
                <w:rFonts w:ascii="Times New Roman" w:hAnsi="Times New Roman"/>
                <w:kern w:val="24"/>
                <w:sz w:val="28"/>
                <w:szCs w:val="28"/>
                <w:lang w:val="kk-KZ"/>
              </w:rPr>
              <w:t>6</w:t>
            </w:r>
            <w:r w:rsidRPr="00E256B9">
              <w:rPr>
                <w:rFonts w:ascii="Times New Roman" w:hAnsi="Times New Roman"/>
                <w:kern w:val="24"/>
                <w:sz w:val="28"/>
                <w:szCs w:val="28"/>
              </w:rPr>
              <w:t>,</w:t>
            </w:r>
            <w:r>
              <w:rPr>
                <w:rFonts w:ascii="Times New Roman" w:hAnsi="Times New Roman"/>
                <w:kern w:val="24"/>
                <w:sz w:val="28"/>
                <w:szCs w:val="28"/>
                <w:lang w:val="kk-KZ"/>
              </w:rPr>
              <w:t>5</w:t>
            </w:r>
          </w:p>
        </w:tc>
        <w:tc>
          <w:tcPr>
            <w:tcW w:w="1488" w:type="pct"/>
          </w:tcPr>
          <w:p w14:paraId="6A25B5EC"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ГОСТ23268.5-78</w:t>
            </w:r>
          </w:p>
        </w:tc>
      </w:tr>
      <w:tr w:rsidR="00635F1D" w:rsidRPr="00E256B9" w14:paraId="626E36AB" w14:textId="77777777" w:rsidTr="00445AFA">
        <w:trPr>
          <w:trHeight w:val="21"/>
        </w:trPr>
        <w:tc>
          <w:tcPr>
            <w:tcW w:w="266" w:type="pct"/>
            <w:tcMar>
              <w:top w:w="15" w:type="dxa"/>
              <w:left w:w="108" w:type="dxa"/>
              <w:bottom w:w="0" w:type="dxa"/>
              <w:right w:w="108" w:type="dxa"/>
            </w:tcMar>
            <w:hideMark/>
          </w:tcPr>
          <w:p w14:paraId="61206221"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9</w:t>
            </w:r>
          </w:p>
        </w:tc>
        <w:tc>
          <w:tcPr>
            <w:tcW w:w="1163" w:type="pct"/>
            <w:tcMar>
              <w:top w:w="15" w:type="dxa"/>
              <w:left w:w="108" w:type="dxa"/>
              <w:bottom w:w="0" w:type="dxa"/>
              <w:right w:w="108" w:type="dxa"/>
            </w:tcMar>
            <w:hideMark/>
          </w:tcPr>
          <w:p w14:paraId="3261659B"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Магний,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5D83A813"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20-85</w:t>
            </w:r>
          </w:p>
        </w:tc>
        <w:tc>
          <w:tcPr>
            <w:tcW w:w="1041" w:type="pct"/>
            <w:tcMar>
              <w:top w:w="15" w:type="dxa"/>
              <w:left w:w="108" w:type="dxa"/>
              <w:bottom w:w="0" w:type="dxa"/>
              <w:right w:w="108" w:type="dxa"/>
            </w:tcMar>
            <w:hideMark/>
          </w:tcPr>
          <w:p w14:paraId="1ED3C6A8"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2,8</w:t>
            </w:r>
            <w:r>
              <w:rPr>
                <w:rFonts w:ascii="Times New Roman" w:hAnsi="Times New Roman"/>
                <w:kern w:val="24"/>
                <w:sz w:val="28"/>
                <w:szCs w:val="28"/>
                <w:lang w:val="kk-KZ"/>
              </w:rPr>
              <w:t>4</w:t>
            </w:r>
          </w:p>
        </w:tc>
        <w:tc>
          <w:tcPr>
            <w:tcW w:w="1488" w:type="pct"/>
            <w:vAlign w:val="center"/>
          </w:tcPr>
          <w:p w14:paraId="3D78E822"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06843FC6" w14:textId="77777777" w:rsidTr="00445AFA">
        <w:trPr>
          <w:trHeight w:val="56"/>
        </w:trPr>
        <w:tc>
          <w:tcPr>
            <w:tcW w:w="266" w:type="pct"/>
            <w:tcMar>
              <w:top w:w="15" w:type="dxa"/>
              <w:left w:w="108" w:type="dxa"/>
              <w:bottom w:w="0" w:type="dxa"/>
              <w:right w:w="108" w:type="dxa"/>
            </w:tcMar>
            <w:hideMark/>
          </w:tcPr>
          <w:p w14:paraId="3934218D"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10</w:t>
            </w:r>
          </w:p>
        </w:tc>
        <w:tc>
          <w:tcPr>
            <w:tcW w:w="1163" w:type="pct"/>
            <w:tcMar>
              <w:top w:w="15" w:type="dxa"/>
              <w:left w:w="108" w:type="dxa"/>
              <w:bottom w:w="0" w:type="dxa"/>
              <w:right w:w="108" w:type="dxa"/>
            </w:tcMar>
            <w:hideMark/>
          </w:tcPr>
          <w:p w14:paraId="1FF7F97D"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Сульфаты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072AED08"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500,0</w:t>
            </w:r>
          </w:p>
        </w:tc>
        <w:tc>
          <w:tcPr>
            <w:tcW w:w="1041" w:type="pct"/>
            <w:tcMar>
              <w:top w:w="15" w:type="dxa"/>
              <w:left w:w="108" w:type="dxa"/>
              <w:bottom w:w="0" w:type="dxa"/>
              <w:right w:w="108" w:type="dxa"/>
            </w:tcMar>
            <w:hideMark/>
          </w:tcPr>
          <w:p w14:paraId="14D3FD5D"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1</w:t>
            </w:r>
            <w:r>
              <w:rPr>
                <w:rFonts w:ascii="Times New Roman" w:hAnsi="Times New Roman"/>
                <w:kern w:val="24"/>
                <w:sz w:val="28"/>
                <w:szCs w:val="28"/>
                <w:lang w:val="kk-KZ"/>
              </w:rPr>
              <w:t>8</w:t>
            </w:r>
            <w:r w:rsidRPr="00E256B9">
              <w:rPr>
                <w:rFonts w:ascii="Times New Roman" w:hAnsi="Times New Roman"/>
                <w:kern w:val="24"/>
                <w:sz w:val="28"/>
                <w:szCs w:val="28"/>
              </w:rPr>
              <w:t>,</w:t>
            </w:r>
            <w:r>
              <w:rPr>
                <w:rFonts w:ascii="Times New Roman" w:hAnsi="Times New Roman"/>
                <w:kern w:val="24"/>
                <w:sz w:val="28"/>
                <w:szCs w:val="28"/>
                <w:lang w:val="kk-KZ"/>
              </w:rPr>
              <w:t>5</w:t>
            </w:r>
          </w:p>
        </w:tc>
        <w:tc>
          <w:tcPr>
            <w:tcW w:w="1488" w:type="pct"/>
          </w:tcPr>
          <w:p w14:paraId="23AB87C4"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Гост4389-72</w:t>
            </w:r>
          </w:p>
        </w:tc>
      </w:tr>
      <w:tr w:rsidR="00635F1D" w:rsidRPr="00E256B9" w14:paraId="7C1ED483" w14:textId="77777777" w:rsidTr="00445AFA">
        <w:trPr>
          <w:trHeight w:val="21"/>
        </w:trPr>
        <w:tc>
          <w:tcPr>
            <w:tcW w:w="266" w:type="pct"/>
            <w:tcMar>
              <w:top w:w="15" w:type="dxa"/>
              <w:left w:w="108" w:type="dxa"/>
              <w:bottom w:w="0" w:type="dxa"/>
              <w:right w:w="108" w:type="dxa"/>
            </w:tcMar>
            <w:hideMark/>
          </w:tcPr>
          <w:p w14:paraId="1A8F530B"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11</w:t>
            </w:r>
          </w:p>
        </w:tc>
        <w:tc>
          <w:tcPr>
            <w:tcW w:w="1163" w:type="pct"/>
            <w:tcMar>
              <w:top w:w="15" w:type="dxa"/>
              <w:left w:w="108" w:type="dxa"/>
              <w:bottom w:w="0" w:type="dxa"/>
              <w:right w:w="108" w:type="dxa"/>
            </w:tcMar>
            <w:hideMark/>
          </w:tcPr>
          <w:p w14:paraId="077184BF"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Хлорид</w:t>
            </w:r>
            <w:r>
              <w:rPr>
                <w:rFonts w:ascii="Times New Roman" w:hAnsi="Times New Roman"/>
                <w:kern w:val="24"/>
                <w:sz w:val="28"/>
                <w:szCs w:val="28"/>
                <w:lang w:val="kk-KZ"/>
              </w:rPr>
              <w:t>тер</w:t>
            </w:r>
            <w:r w:rsidRPr="00E256B9">
              <w:rPr>
                <w:rFonts w:ascii="Times New Roman" w:hAnsi="Times New Roman"/>
                <w:kern w:val="24"/>
                <w:sz w:val="28"/>
                <w:szCs w:val="28"/>
              </w:rPr>
              <w:t>,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28FE4C42"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350,0</w:t>
            </w:r>
          </w:p>
        </w:tc>
        <w:tc>
          <w:tcPr>
            <w:tcW w:w="1041" w:type="pct"/>
            <w:tcMar>
              <w:top w:w="15" w:type="dxa"/>
              <w:left w:w="108" w:type="dxa"/>
              <w:bottom w:w="0" w:type="dxa"/>
              <w:right w:w="108" w:type="dxa"/>
            </w:tcMar>
            <w:hideMark/>
          </w:tcPr>
          <w:p w14:paraId="3EC054A5"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sidRPr="00E256B9">
              <w:rPr>
                <w:rFonts w:ascii="Times New Roman" w:hAnsi="Times New Roman"/>
                <w:kern w:val="24"/>
                <w:sz w:val="28"/>
                <w:szCs w:val="28"/>
              </w:rPr>
              <w:t>1</w:t>
            </w:r>
            <w:r>
              <w:rPr>
                <w:rFonts w:ascii="Times New Roman" w:hAnsi="Times New Roman"/>
                <w:kern w:val="24"/>
                <w:sz w:val="28"/>
                <w:szCs w:val="28"/>
                <w:lang w:val="kk-KZ"/>
              </w:rPr>
              <w:t>0</w:t>
            </w:r>
            <w:r w:rsidRPr="00E256B9">
              <w:rPr>
                <w:rFonts w:ascii="Times New Roman" w:hAnsi="Times New Roman"/>
                <w:kern w:val="24"/>
                <w:sz w:val="28"/>
                <w:szCs w:val="28"/>
              </w:rPr>
              <w:t>,</w:t>
            </w:r>
            <w:r>
              <w:rPr>
                <w:rFonts w:ascii="Times New Roman" w:hAnsi="Times New Roman"/>
                <w:kern w:val="24"/>
                <w:sz w:val="28"/>
                <w:szCs w:val="28"/>
                <w:lang w:val="kk-KZ"/>
              </w:rPr>
              <w:t>9</w:t>
            </w:r>
          </w:p>
        </w:tc>
        <w:tc>
          <w:tcPr>
            <w:tcW w:w="1488" w:type="pct"/>
          </w:tcPr>
          <w:p w14:paraId="737C2185"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Гост4245-72</w:t>
            </w:r>
          </w:p>
        </w:tc>
      </w:tr>
      <w:tr w:rsidR="00635F1D" w:rsidRPr="00E256B9" w14:paraId="2F0B8030" w14:textId="77777777" w:rsidTr="00445AFA">
        <w:trPr>
          <w:trHeight w:val="21"/>
        </w:trPr>
        <w:tc>
          <w:tcPr>
            <w:tcW w:w="266" w:type="pct"/>
            <w:tcMar>
              <w:top w:w="15" w:type="dxa"/>
              <w:left w:w="108" w:type="dxa"/>
              <w:bottom w:w="0" w:type="dxa"/>
              <w:right w:w="108" w:type="dxa"/>
            </w:tcMar>
            <w:hideMark/>
          </w:tcPr>
          <w:p w14:paraId="45CBA6B1" w14:textId="77777777" w:rsidR="001A43FD" w:rsidRPr="00E256B9" w:rsidRDefault="001A43FD" w:rsidP="003D28BB">
            <w:pPr>
              <w:spacing w:after="0" w:line="240" w:lineRule="auto"/>
              <w:rPr>
                <w:rFonts w:ascii="Times New Roman" w:hAnsi="Times New Roman"/>
                <w:sz w:val="28"/>
                <w:szCs w:val="28"/>
              </w:rPr>
            </w:pPr>
          </w:p>
        </w:tc>
        <w:tc>
          <w:tcPr>
            <w:tcW w:w="1163" w:type="pct"/>
            <w:tcMar>
              <w:top w:w="15" w:type="dxa"/>
              <w:left w:w="108" w:type="dxa"/>
              <w:bottom w:w="0" w:type="dxa"/>
              <w:right w:w="108" w:type="dxa"/>
            </w:tcMar>
            <w:hideMark/>
          </w:tcPr>
          <w:p w14:paraId="30C6ACF1"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bCs/>
                <w:kern w:val="24"/>
                <w:sz w:val="28"/>
                <w:szCs w:val="28"/>
              </w:rPr>
              <w:t>Токси</w:t>
            </w:r>
            <w:r>
              <w:rPr>
                <w:rFonts w:ascii="Times New Roman" w:hAnsi="Times New Roman"/>
                <w:bCs/>
                <w:kern w:val="24"/>
                <w:sz w:val="28"/>
                <w:szCs w:val="28"/>
                <w:lang w:val="kk-KZ"/>
              </w:rPr>
              <w:t>ндік</w:t>
            </w:r>
            <w:r>
              <w:rPr>
                <w:rFonts w:ascii="Times New Roman" w:hAnsi="Times New Roman"/>
                <w:bCs/>
                <w:kern w:val="24"/>
                <w:sz w:val="28"/>
                <w:szCs w:val="28"/>
              </w:rPr>
              <w:t xml:space="preserve"> элемент</w:t>
            </w:r>
            <w:r>
              <w:rPr>
                <w:rFonts w:ascii="Times New Roman" w:hAnsi="Times New Roman"/>
                <w:bCs/>
                <w:kern w:val="24"/>
                <w:sz w:val="28"/>
                <w:szCs w:val="28"/>
                <w:lang w:val="kk-KZ"/>
              </w:rPr>
              <w:t>тер</w:t>
            </w:r>
            <w:r w:rsidRPr="00E256B9">
              <w:rPr>
                <w:rFonts w:ascii="Times New Roman" w:hAnsi="Times New Roman"/>
                <w:bCs/>
                <w:kern w:val="24"/>
                <w:sz w:val="28"/>
                <w:szCs w:val="28"/>
              </w:rPr>
              <w:t>:</w:t>
            </w:r>
          </w:p>
        </w:tc>
        <w:tc>
          <w:tcPr>
            <w:tcW w:w="1042" w:type="pct"/>
            <w:tcMar>
              <w:top w:w="15" w:type="dxa"/>
              <w:left w:w="108" w:type="dxa"/>
              <w:bottom w:w="0" w:type="dxa"/>
              <w:right w:w="108" w:type="dxa"/>
            </w:tcMar>
            <w:hideMark/>
          </w:tcPr>
          <w:p w14:paraId="50E56ED2" w14:textId="77777777" w:rsidR="001A43FD" w:rsidRPr="00E256B9" w:rsidRDefault="001A43FD" w:rsidP="003D28BB">
            <w:pPr>
              <w:spacing w:after="0" w:line="240" w:lineRule="auto"/>
              <w:jc w:val="center"/>
              <w:rPr>
                <w:rFonts w:ascii="Times New Roman" w:hAnsi="Times New Roman"/>
                <w:sz w:val="28"/>
                <w:szCs w:val="28"/>
              </w:rPr>
            </w:pPr>
          </w:p>
        </w:tc>
        <w:tc>
          <w:tcPr>
            <w:tcW w:w="1041" w:type="pct"/>
            <w:tcMar>
              <w:top w:w="15" w:type="dxa"/>
              <w:left w:w="108" w:type="dxa"/>
              <w:bottom w:w="0" w:type="dxa"/>
              <w:right w:w="108" w:type="dxa"/>
            </w:tcMar>
            <w:hideMark/>
          </w:tcPr>
          <w:p w14:paraId="0CD93CE4" w14:textId="77777777" w:rsidR="001A43FD" w:rsidRPr="00E256B9" w:rsidRDefault="001A43FD" w:rsidP="003D28BB">
            <w:pPr>
              <w:spacing w:after="0" w:line="240" w:lineRule="auto"/>
              <w:jc w:val="center"/>
              <w:rPr>
                <w:rFonts w:ascii="Times New Roman" w:hAnsi="Times New Roman"/>
                <w:sz w:val="28"/>
                <w:szCs w:val="28"/>
              </w:rPr>
            </w:pPr>
          </w:p>
        </w:tc>
        <w:tc>
          <w:tcPr>
            <w:tcW w:w="1488" w:type="pct"/>
          </w:tcPr>
          <w:p w14:paraId="0501BF10"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23975382" w14:textId="77777777" w:rsidTr="00445AFA">
        <w:trPr>
          <w:trHeight w:val="183"/>
        </w:trPr>
        <w:tc>
          <w:tcPr>
            <w:tcW w:w="266" w:type="pct"/>
            <w:tcMar>
              <w:top w:w="15" w:type="dxa"/>
              <w:left w:w="108" w:type="dxa"/>
              <w:bottom w:w="0" w:type="dxa"/>
              <w:right w:w="108" w:type="dxa"/>
            </w:tcMar>
            <w:hideMark/>
          </w:tcPr>
          <w:p w14:paraId="67416DD4"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12</w:t>
            </w:r>
          </w:p>
        </w:tc>
        <w:tc>
          <w:tcPr>
            <w:tcW w:w="1163" w:type="pct"/>
            <w:tcMar>
              <w:top w:w="15" w:type="dxa"/>
              <w:left w:w="108" w:type="dxa"/>
              <w:bottom w:w="0" w:type="dxa"/>
              <w:right w:w="108" w:type="dxa"/>
            </w:tcMar>
            <w:hideMark/>
          </w:tcPr>
          <w:p w14:paraId="541F474A"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Кадмий,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4EFEC397"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0,001</w:t>
            </w:r>
          </w:p>
        </w:tc>
        <w:tc>
          <w:tcPr>
            <w:tcW w:w="1041" w:type="pct"/>
            <w:tcMar>
              <w:top w:w="15" w:type="dxa"/>
              <w:left w:w="108" w:type="dxa"/>
              <w:bottom w:w="0" w:type="dxa"/>
              <w:right w:w="108" w:type="dxa"/>
            </w:tcMar>
            <w:hideMark/>
          </w:tcPr>
          <w:p w14:paraId="1EA24C4D" w14:textId="77777777" w:rsidR="001A43FD" w:rsidRPr="00D84836" w:rsidRDefault="001A43FD" w:rsidP="003D28BB">
            <w:pPr>
              <w:spacing w:after="0" w:line="240" w:lineRule="auto"/>
              <w:jc w:val="center"/>
              <w:textAlignment w:val="baseline"/>
              <w:rPr>
                <w:rFonts w:ascii="Times New Roman" w:hAnsi="Times New Roman"/>
                <w:sz w:val="28"/>
                <w:szCs w:val="28"/>
                <w:lang w:val="kk-KZ"/>
              </w:rPr>
            </w:pPr>
            <w:r>
              <w:rPr>
                <w:rFonts w:ascii="Times New Roman" w:hAnsi="Times New Roman"/>
                <w:kern w:val="24"/>
                <w:sz w:val="28"/>
                <w:szCs w:val="28"/>
                <w:lang w:val="kk-KZ"/>
              </w:rPr>
              <w:t xml:space="preserve">Анықталмады </w:t>
            </w:r>
          </w:p>
        </w:tc>
        <w:tc>
          <w:tcPr>
            <w:tcW w:w="1488" w:type="pct"/>
          </w:tcPr>
          <w:p w14:paraId="5355F4A6"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СТ РК ИСО 8288-2005</w:t>
            </w:r>
          </w:p>
        </w:tc>
      </w:tr>
      <w:tr w:rsidR="00635F1D" w:rsidRPr="00E256B9" w14:paraId="451C0421" w14:textId="77777777" w:rsidTr="00445AFA">
        <w:trPr>
          <w:trHeight w:val="203"/>
        </w:trPr>
        <w:tc>
          <w:tcPr>
            <w:tcW w:w="266" w:type="pct"/>
            <w:tcMar>
              <w:top w:w="15" w:type="dxa"/>
              <w:left w:w="108" w:type="dxa"/>
              <w:bottom w:w="0" w:type="dxa"/>
              <w:right w:w="108" w:type="dxa"/>
            </w:tcMar>
            <w:hideMark/>
          </w:tcPr>
          <w:p w14:paraId="7F6B5579"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13</w:t>
            </w:r>
          </w:p>
        </w:tc>
        <w:tc>
          <w:tcPr>
            <w:tcW w:w="1163" w:type="pct"/>
            <w:tcMar>
              <w:top w:w="15" w:type="dxa"/>
              <w:left w:w="108" w:type="dxa"/>
              <w:bottom w:w="0" w:type="dxa"/>
              <w:right w:w="108" w:type="dxa"/>
            </w:tcMar>
            <w:hideMark/>
          </w:tcPr>
          <w:p w14:paraId="53BB0C73" w14:textId="77777777" w:rsidR="001A43FD" w:rsidRPr="00E256B9" w:rsidRDefault="001A43FD" w:rsidP="003D28BB">
            <w:pPr>
              <w:spacing w:after="0" w:line="240" w:lineRule="auto"/>
              <w:textAlignment w:val="baseline"/>
              <w:rPr>
                <w:rFonts w:ascii="Times New Roman" w:hAnsi="Times New Roman"/>
                <w:kern w:val="24"/>
                <w:position w:val="8"/>
                <w:sz w:val="28"/>
                <w:szCs w:val="28"/>
              </w:rPr>
            </w:pPr>
            <w:r w:rsidRPr="00E256B9">
              <w:rPr>
                <w:rFonts w:ascii="Times New Roman" w:hAnsi="Times New Roman"/>
                <w:kern w:val="24"/>
                <w:sz w:val="28"/>
                <w:szCs w:val="28"/>
              </w:rPr>
              <w:t>Медь,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hideMark/>
          </w:tcPr>
          <w:p w14:paraId="49D97D9B" w14:textId="77777777" w:rsidR="001A43FD" w:rsidRPr="00E256B9" w:rsidRDefault="001A43FD" w:rsidP="003D28BB">
            <w:pPr>
              <w:spacing w:after="0" w:line="240" w:lineRule="auto"/>
              <w:jc w:val="center"/>
              <w:textAlignment w:val="baseline"/>
              <w:rPr>
                <w:rFonts w:ascii="Times New Roman" w:hAnsi="Times New Roman"/>
                <w:kern w:val="24"/>
                <w:sz w:val="28"/>
                <w:szCs w:val="28"/>
              </w:rPr>
            </w:pPr>
            <w:r w:rsidRPr="00E256B9">
              <w:rPr>
                <w:rFonts w:ascii="Times New Roman" w:hAnsi="Times New Roman"/>
                <w:kern w:val="24"/>
                <w:sz w:val="28"/>
                <w:szCs w:val="28"/>
              </w:rPr>
              <w:t>1,0</w:t>
            </w:r>
          </w:p>
        </w:tc>
        <w:tc>
          <w:tcPr>
            <w:tcW w:w="1041" w:type="pct"/>
            <w:tcMar>
              <w:top w:w="15" w:type="dxa"/>
              <w:left w:w="108" w:type="dxa"/>
              <w:bottom w:w="0" w:type="dxa"/>
              <w:right w:w="108" w:type="dxa"/>
            </w:tcMar>
            <w:hideMark/>
          </w:tcPr>
          <w:p w14:paraId="37B47761" w14:textId="77777777" w:rsidR="001A43FD" w:rsidRPr="00E256B9" w:rsidRDefault="001A43FD" w:rsidP="003D28BB">
            <w:pPr>
              <w:spacing w:after="0" w:line="240" w:lineRule="auto"/>
              <w:jc w:val="center"/>
              <w:textAlignment w:val="baseline"/>
              <w:rPr>
                <w:rFonts w:ascii="Times New Roman" w:hAnsi="Times New Roman"/>
                <w:sz w:val="28"/>
                <w:szCs w:val="28"/>
              </w:rPr>
            </w:pPr>
            <w:r>
              <w:rPr>
                <w:rFonts w:ascii="Times New Roman" w:hAnsi="Times New Roman"/>
                <w:kern w:val="24"/>
                <w:sz w:val="28"/>
                <w:szCs w:val="28"/>
                <w:lang w:val="kk-KZ"/>
              </w:rPr>
              <w:t>Анықталмады</w:t>
            </w:r>
          </w:p>
        </w:tc>
        <w:tc>
          <w:tcPr>
            <w:tcW w:w="1488" w:type="pct"/>
            <w:vAlign w:val="center"/>
          </w:tcPr>
          <w:p w14:paraId="21549670"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0BDCE331" w14:textId="77777777" w:rsidTr="00445AFA">
        <w:trPr>
          <w:trHeight w:val="222"/>
        </w:trPr>
        <w:tc>
          <w:tcPr>
            <w:tcW w:w="266" w:type="pct"/>
            <w:tcMar>
              <w:top w:w="15" w:type="dxa"/>
              <w:left w:w="108" w:type="dxa"/>
              <w:bottom w:w="0" w:type="dxa"/>
              <w:right w:w="108" w:type="dxa"/>
            </w:tcMar>
          </w:tcPr>
          <w:p w14:paraId="5ED73DBA"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14</w:t>
            </w:r>
          </w:p>
        </w:tc>
        <w:tc>
          <w:tcPr>
            <w:tcW w:w="1163" w:type="pct"/>
            <w:tcMar>
              <w:top w:w="15" w:type="dxa"/>
              <w:left w:w="108" w:type="dxa"/>
              <w:bottom w:w="0" w:type="dxa"/>
              <w:right w:w="108" w:type="dxa"/>
            </w:tcMar>
          </w:tcPr>
          <w:p w14:paraId="0267FD50"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Цинк,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tcPr>
          <w:p w14:paraId="6A6D9963" w14:textId="77777777" w:rsidR="001A43FD" w:rsidRPr="00E256B9" w:rsidRDefault="001A43FD" w:rsidP="003D28BB">
            <w:pPr>
              <w:spacing w:after="0" w:line="240" w:lineRule="auto"/>
              <w:jc w:val="center"/>
              <w:textAlignment w:val="baseline"/>
              <w:rPr>
                <w:rFonts w:ascii="Times New Roman" w:hAnsi="Times New Roman"/>
                <w:sz w:val="28"/>
                <w:szCs w:val="28"/>
              </w:rPr>
            </w:pPr>
            <w:r w:rsidRPr="00E256B9">
              <w:rPr>
                <w:rFonts w:ascii="Times New Roman" w:hAnsi="Times New Roman"/>
                <w:kern w:val="24"/>
                <w:sz w:val="28"/>
                <w:szCs w:val="28"/>
              </w:rPr>
              <w:t>5,0</w:t>
            </w:r>
          </w:p>
        </w:tc>
        <w:tc>
          <w:tcPr>
            <w:tcW w:w="1041" w:type="pct"/>
            <w:tcMar>
              <w:top w:w="15" w:type="dxa"/>
              <w:left w:w="108" w:type="dxa"/>
              <w:bottom w:w="0" w:type="dxa"/>
              <w:right w:w="108" w:type="dxa"/>
            </w:tcMar>
          </w:tcPr>
          <w:p w14:paraId="09A25512" w14:textId="77777777" w:rsidR="001A43FD" w:rsidRPr="00E256B9" w:rsidRDefault="001A43FD" w:rsidP="003D28BB">
            <w:pPr>
              <w:spacing w:after="0" w:line="240" w:lineRule="auto"/>
              <w:jc w:val="center"/>
              <w:textAlignment w:val="baseline"/>
              <w:rPr>
                <w:rFonts w:ascii="Times New Roman" w:hAnsi="Times New Roman"/>
                <w:sz w:val="28"/>
                <w:szCs w:val="28"/>
              </w:rPr>
            </w:pPr>
            <w:r>
              <w:rPr>
                <w:rFonts w:ascii="Times New Roman" w:hAnsi="Times New Roman"/>
                <w:kern w:val="24"/>
                <w:sz w:val="28"/>
                <w:szCs w:val="28"/>
                <w:lang w:val="kk-KZ"/>
              </w:rPr>
              <w:t>Анықталмады</w:t>
            </w:r>
          </w:p>
        </w:tc>
        <w:tc>
          <w:tcPr>
            <w:tcW w:w="1488" w:type="pct"/>
            <w:vAlign w:val="center"/>
          </w:tcPr>
          <w:p w14:paraId="33A63F73"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6F4F0380" w14:textId="77777777" w:rsidTr="00445AFA">
        <w:trPr>
          <w:trHeight w:val="166"/>
        </w:trPr>
        <w:tc>
          <w:tcPr>
            <w:tcW w:w="266" w:type="pct"/>
            <w:tcMar>
              <w:top w:w="15" w:type="dxa"/>
              <w:left w:w="108" w:type="dxa"/>
              <w:bottom w:w="0" w:type="dxa"/>
              <w:right w:w="108" w:type="dxa"/>
            </w:tcMar>
          </w:tcPr>
          <w:p w14:paraId="34047C0F"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15</w:t>
            </w:r>
          </w:p>
        </w:tc>
        <w:tc>
          <w:tcPr>
            <w:tcW w:w="1163" w:type="pct"/>
            <w:tcMar>
              <w:top w:w="15" w:type="dxa"/>
              <w:left w:w="108" w:type="dxa"/>
              <w:bottom w:w="0" w:type="dxa"/>
              <w:right w:w="108" w:type="dxa"/>
            </w:tcMar>
          </w:tcPr>
          <w:p w14:paraId="2B181A33"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Железо, мг/дм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vAlign w:val="center"/>
          </w:tcPr>
          <w:p w14:paraId="56B1ECB2" w14:textId="77777777" w:rsidR="001A43FD" w:rsidRPr="00E256B9" w:rsidRDefault="001A43FD" w:rsidP="003D28BB">
            <w:pPr>
              <w:spacing w:after="0" w:line="240" w:lineRule="auto"/>
              <w:jc w:val="center"/>
              <w:rPr>
                <w:rFonts w:ascii="Times New Roman" w:hAnsi="Times New Roman"/>
                <w:sz w:val="28"/>
                <w:szCs w:val="28"/>
              </w:rPr>
            </w:pPr>
            <w:r w:rsidRPr="00E256B9">
              <w:rPr>
                <w:rFonts w:ascii="Times New Roman" w:hAnsi="Times New Roman"/>
                <w:sz w:val="28"/>
                <w:szCs w:val="28"/>
              </w:rPr>
              <w:t>0,3</w:t>
            </w:r>
          </w:p>
        </w:tc>
        <w:tc>
          <w:tcPr>
            <w:tcW w:w="1041" w:type="pct"/>
            <w:tcMar>
              <w:top w:w="15" w:type="dxa"/>
              <w:left w:w="108" w:type="dxa"/>
              <w:bottom w:w="0" w:type="dxa"/>
              <w:right w:w="108" w:type="dxa"/>
            </w:tcMar>
            <w:vAlign w:val="center"/>
          </w:tcPr>
          <w:p w14:paraId="02D23E29" w14:textId="77777777" w:rsidR="001A43FD" w:rsidRPr="00E256B9" w:rsidRDefault="001A43FD" w:rsidP="003D28BB">
            <w:pPr>
              <w:spacing w:after="0" w:line="240" w:lineRule="auto"/>
              <w:jc w:val="center"/>
              <w:rPr>
                <w:rFonts w:ascii="Times New Roman" w:hAnsi="Times New Roman"/>
                <w:sz w:val="28"/>
                <w:szCs w:val="28"/>
              </w:rPr>
            </w:pPr>
            <w:r w:rsidRPr="00E256B9">
              <w:rPr>
                <w:rFonts w:ascii="Times New Roman" w:hAnsi="Times New Roman"/>
                <w:kern w:val="24"/>
                <w:sz w:val="28"/>
                <w:szCs w:val="28"/>
              </w:rPr>
              <w:t>0,01</w:t>
            </w:r>
          </w:p>
        </w:tc>
        <w:tc>
          <w:tcPr>
            <w:tcW w:w="1488" w:type="pct"/>
            <w:vAlign w:val="center"/>
          </w:tcPr>
          <w:p w14:paraId="56A76809" w14:textId="77777777" w:rsidR="001A43FD" w:rsidRPr="00E256B9" w:rsidRDefault="001A43FD" w:rsidP="003D28BB">
            <w:pPr>
              <w:spacing w:after="0" w:line="240" w:lineRule="auto"/>
              <w:jc w:val="center"/>
              <w:rPr>
                <w:rFonts w:ascii="Times New Roman" w:hAnsi="Times New Roman"/>
                <w:sz w:val="28"/>
                <w:szCs w:val="28"/>
              </w:rPr>
            </w:pPr>
          </w:p>
        </w:tc>
      </w:tr>
      <w:tr w:rsidR="00635F1D" w:rsidRPr="00E256B9" w14:paraId="2E7372ED" w14:textId="77777777" w:rsidTr="00445AFA">
        <w:trPr>
          <w:trHeight w:val="144"/>
        </w:trPr>
        <w:tc>
          <w:tcPr>
            <w:tcW w:w="266" w:type="pct"/>
            <w:tcMar>
              <w:top w:w="15" w:type="dxa"/>
              <w:left w:w="108" w:type="dxa"/>
              <w:bottom w:w="0" w:type="dxa"/>
              <w:right w:w="108" w:type="dxa"/>
            </w:tcMar>
          </w:tcPr>
          <w:p w14:paraId="45463B5D"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16</w:t>
            </w:r>
          </w:p>
        </w:tc>
        <w:tc>
          <w:tcPr>
            <w:tcW w:w="1163" w:type="pct"/>
            <w:tcMar>
              <w:top w:w="15" w:type="dxa"/>
              <w:left w:w="108" w:type="dxa"/>
              <w:bottom w:w="0" w:type="dxa"/>
              <w:right w:w="108" w:type="dxa"/>
            </w:tcMar>
          </w:tcPr>
          <w:p w14:paraId="32602DFC" w14:textId="77777777" w:rsidR="001A43FD" w:rsidRPr="00E256B9" w:rsidRDefault="001A43FD" w:rsidP="003D28BB">
            <w:pPr>
              <w:spacing w:after="0" w:line="240" w:lineRule="auto"/>
              <w:textAlignment w:val="baseline"/>
              <w:rPr>
                <w:rFonts w:ascii="Times New Roman" w:hAnsi="Times New Roman"/>
                <w:sz w:val="28"/>
                <w:szCs w:val="28"/>
              </w:rPr>
            </w:pPr>
            <w:r w:rsidRPr="00E256B9">
              <w:rPr>
                <w:rFonts w:ascii="Times New Roman" w:hAnsi="Times New Roman"/>
                <w:kern w:val="24"/>
                <w:sz w:val="28"/>
                <w:szCs w:val="28"/>
              </w:rPr>
              <w:t>Марганец, мг/ дм</w:t>
            </w:r>
            <w:r w:rsidRPr="00E256B9">
              <w:rPr>
                <w:rFonts w:ascii="Times New Roman" w:hAnsi="Times New Roman"/>
                <w:kern w:val="24"/>
                <w:sz w:val="28"/>
                <w:szCs w:val="28"/>
                <w:vertAlign w:val="superscript"/>
              </w:rPr>
              <w:t>3</w:t>
            </w:r>
          </w:p>
        </w:tc>
        <w:tc>
          <w:tcPr>
            <w:tcW w:w="1042" w:type="pct"/>
            <w:tcMar>
              <w:top w:w="15" w:type="dxa"/>
              <w:left w:w="108" w:type="dxa"/>
              <w:bottom w:w="0" w:type="dxa"/>
              <w:right w:w="108" w:type="dxa"/>
            </w:tcMar>
          </w:tcPr>
          <w:p w14:paraId="2ED0F62A" w14:textId="77777777" w:rsidR="001A43FD" w:rsidRPr="00E256B9" w:rsidRDefault="001A43FD" w:rsidP="003D28BB">
            <w:pPr>
              <w:spacing w:after="0" w:line="240" w:lineRule="auto"/>
              <w:jc w:val="center"/>
              <w:textAlignment w:val="baseline"/>
              <w:rPr>
                <w:rFonts w:ascii="Times New Roman" w:hAnsi="Times New Roman"/>
                <w:kern w:val="24"/>
                <w:sz w:val="28"/>
                <w:szCs w:val="28"/>
              </w:rPr>
            </w:pPr>
            <w:r w:rsidRPr="00E256B9">
              <w:rPr>
                <w:rFonts w:ascii="Times New Roman" w:hAnsi="Times New Roman"/>
                <w:kern w:val="24"/>
                <w:sz w:val="28"/>
                <w:szCs w:val="28"/>
              </w:rPr>
              <w:t>0,1</w:t>
            </w:r>
          </w:p>
        </w:tc>
        <w:tc>
          <w:tcPr>
            <w:tcW w:w="1041" w:type="pct"/>
            <w:tcMar>
              <w:top w:w="15" w:type="dxa"/>
              <w:left w:w="108" w:type="dxa"/>
              <w:bottom w:w="0" w:type="dxa"/>
              <w:right w:w="108" w:type="dxa"/>
            </w:tcMar>
          </w:tcPr>
          <w:p w14:paraId="21806607" w14:textId="77777777" w:rsidR="001A43FD" w:rsidRPr="00E256B9" w:rsidRDefault="001A43FD" w:rsidP="003D28BB">
            <w:pPr>
              <w:spacing w:after="0" w:line="240" w:lineRule="auto"/>
              <w:jc w:val="center"/>
              <w:textAlignment w:val="baseline"/>
              <w:rPr>
                <w:rFonts w:ascii="Times New Roman" w:hAnsi="Times New Roman"/>
                <w:kern w:val="24"/>
                <w:sz w:val="28"/>
                <w:szCs w:val="28"/>
              </w:rPr>
            </w:pPr>
            <w:r>
              <w:rPr>
                <w:rFonts w:ascii="Times New Roman" w:hAnsi="Times New Roman"/>
                <w:kern w:val="24"/>
                <w:sz w:val="28"/>
                <w:szCs w:val="28"/>
                <w:lang w:val="kk-KZ"/>
              </w:rPr>
              <w:t>Анықталмады</w:t>
            </w:r>
          </w:p>
        </w:tc>
        <w:tc>
          <w:tcPr>
            <w:tcW w:w="1488" w:type="pct"/>
            <w:vAlign w:val="center"/>
          </w:tcPr>
          <w:p w14:paraId="55D6D9EE" w14:textId="77777777" w:rsidR="001A43FD" w:rsidRPr="00E256B9" w:rsidRDefault="001A43FD" w:rsidP="003D28BB">
            <w:pPr>
              <w:spacing w:after="0" w:line="240" w:lineRule="auto"/>
              <w:jc w:val="center"/>
              <w:rPr>
                <w:rFonts w:ascii="Times New Roman" w:hAnsi="Times New Roman"/>
                <w:sz w:val="28"/>
                <w:szCs w:val="28"/>
              </w:rPr>
            </w:pPr>
          </w:p>
        </w:tc>
      </w:tr>
    </w:tbl>
    <w:p w14:paraId="1E0CC46B" w14:textId="77777777" w:rsidR="001A43FD" w:rsidRPr="00E256B9" w:rsidRDefault="001A43FD" w:rsidP="003D28BB">
      <w:pPr>
        <w:spacing w:after="0" w:line="240" w:lineRule="auto"/>
        <w:ind w:firstLine="851"/>
        <w:rPr>
          <w:rFonts w:ascii="Times New Roman" w:hAnsi="Times New Roman"/>
          <w:sz w:val="28"/>
          <w:szCs w:val="28"/>
        </w:rPr>
      </w:pPr>
    </w:p>
    <w:p w14:paraId="6259599B" w14:textId="77777777" w:rsidR="00B42028" w:rsidRDefault="001A43FD" w:rsidP="00B42028">
      <w:pPr>
        <w:spacing w:after="0" w:line="240" w:lineRule="auto"/>
        <w:ind w:firstLine="709"/>
        <w:jc w:val="both"/>
        <w:rPr>
          <w:rFonts w:ascii="Times New Roman" w:eastAsia="Times New Roman" w:hAnsi="Times New Roman" w:cs="Times New Roman"/>
          <w:sz w:val="28"/>
          <w:szCs w:val="28"/>
          <w:lang w:val="kk-KZ" w:eastAsia="ru-RU"/>
        </w:rPr>
      </w:pPr>
      <w:r w:rsidRPr="006A687A">
        <w:rPr>
          <w:rFonts w:ascii="Times New Roman" w:eastAsia="Times New Roman" w:hAnsi="Times New Roman" w:cs="Times New Roman"/>
          <w:sz w:val="28"/>
          <w:szCs w:val="28"/>
          <w:lang w:val="kk-KZ" w:eastAsia="ru-RU"/>
        </w:rPr>
        <w:t>Суда кадмий, мыс, мырыш және марганец сияқты ауыр металдардың болмауы, сондай-ақ темір концентрациясының шекті рұқсат етілген концентрациямен (ШРК) салыстырғанда айтарлықтай төмен болуы (0,01 мг/дм³) техногендік ластанудың жоқтығын көрсетеді. Сульфат пен хлорид деңгейінің төмендігі судың аниондық құрамының тұрақты екенін растайды.</w:t>
      </w:r>
      <w:r w:rsidR="00B42028" w:rsidRPr="00B42028">
        <w:rPr>
          <w:rFonts w:ascii="Times New Roman" w:eastAsia="Times New Roman" w:hAnsi="Times New Roman" w:cs="Times New Roman"/>
          <w:sz w:val="28"/>
          <w:szCs w:val="28"/>
          <w:lang w:val="kk-KZ" w:eastAsia="ru-RU"/>
        </w:rPr>
        <w:t xml:space="preserve"> </w:t>
      </w:r>
    </w:p>
    <w:p w14:paraId="7A9C4772" w14:textId="18CF6D0C" w:rsidR="001A43FD" w:rsidRPr="00B42028" w:rsidRDefault="001A43FD" w:rsidP="00B42028">
      <w:pPr>
        <w:spacing w:after="0" w:line="240" w:lineRule="auto"/>
        <w:ind w:firstLine="709"/>
        <w:jc w:val="both"/>
        <w:rPr>
          <w:rFonts w:ascii="Times New Roman" w:eastAsia="Times New Roman" w:hAnsi="Times New Roman" w:cs="Times New Roman"/>
          <w:sz w:val="28"/>
          <w:szCs w:val="28"/>
          <w:lang w:val="kk-KZ" w:eastAsia="ru-RU"/>
        </w:rPr>
      </w:pPr>
      <w:r w:rsidRPr="00185875">
        <w:rPr>
          <w:rFonts w:ascii="Times New Roman" w:hAnsi="Times New Roman"/>
          <w:sz w:val="28"/>
          <w:szCs w:val="28"/>
          <w:lang w:val="kk-KZ"/>
        </w:rPr>
        <w:t>Бақ</w:t>
      </w:r>
      <w:r>
        <w:rPr>
          <w:rFonts w:ascii="Times New Roman" w:hAnsi="Times New Roman"/>
          <w:sz w:val="28"/>
          <w:szCs w:val="28"/>
          <w:lang w:val="kk-KZ"/>
        </w:rPr>
        <w:t xml:space="preserve"> учаскесіндегі суару шарттары бойынша</w:t>
      </w:r>
      <w:r w:rsidRPr="00185875">
        <w:rPr>
          <w:rFonts w:ascii="Times New Roman" w:hAnsi="Times New Roman"/>
          <w:sz w:val="28"/>
          <w:szCs w:val="28"/>
          <w:lang w:val="kk-KZ"/>
        </w:rPr>
        <w:t xml:space="preserve"> топырақтың ылғалдылығы ең төменгі шекті деңгейге дейін төмендегенге дейінгі кезеңдегі су тұтыну тапшылығына тең мөлшерде кезең-кезеңімен суару жүргізіледі, бұл ретте топырақтың ылғалдылығы </w:t>
      </w:r>
      <w:r>
        <w:rPr>
          <w:rFonts w:ascii="Times New Roman" w:hAnsi="Times New Roman"/>
          <w:sz w:val="28"/>
          <w:szCs w:val="28"/>
          <w:lang w:val="kk-KZ"/>
        </w:rPr>
        <w:t>ЕТЫС</w:t>
      </w:r>
      <w:r w:rsidRPr="00185875">
        <w:rPr>
          <w:rFonts w:ascii="Times New Roman" w:hAnsi="Times New Roman"/>
          <w:sz w:val="28"/>
          <w:szCs w:val="28"/>
          <w:lang w:val="kk-KZ"/>
        </w:rPr>
        <w:t>-ның 70%-ынан төмен болмауы тиіс.</w:t>
      </w:r>
      <w:r>
        <w:rPr>
          <w:rFonts w:ascii="Times New Roman" w:hAnsi="Times New Roman"/>
          <w:sz w:val="28"/>
          <w:szCs w:val="28"/>
          <w:lang w:val="kk-KZ"/>
        </w:rPr>
        <w:t xml:space="preserve"> Соған байланысты алма бағы вегетациялық кезеңде 4 рет суарылды.</w:t>
      </w:r>
    </w:p>
    <w:p w14:paraId="586DE9E8" w14:textId="77777777" w:rsidR="001A43FD" w:rsidRPr="00556173" w:rsidRDefault="001A43FD" w:rsidP="003D28BB">
      <w:pPr>
        <w:spacing w:after="0" w:line="240" w:lineRule="auto"/>
        <w:ind w:firstLine="709"/>
        <w:jc w:val="both"/>
        <w:rPr>
          <w:rFonts w:ascii="Times New Roman" w:eastAsia="Times New Roman" w:hAnsi="Times New Roman" w:cs="Times New Roman"/>
          <w:sz w:val="28"/>
          <w:szCs w:val="28"/>
          <w:lang w:val="kk-KZ" w:eastAsia="ru-RU"/>
        </w:rPr>
      </w:pPr>
      <w:r w:rsidRPr="00556173">
        <w:rPr>
          <w:rFonts w:ascii="Times New Roman" w:eastAsia="Times New Roman" w:hAnsi="Times New Roman" w:cs="Times New Roman"/>
          <w:sz w:val="28"/>
          <w:szCs w:val="28"/>
          <w:lang w:val="kk-KZ" w:eastAsia="ru-RU"/>
        </w:rPr>
        <w:lastRenderedPageBreak/>
        <w:t>Жалпылай келгенде, зерттелген су үлгісі жоғары сапалы әрі экологиялық қауіпсіз болып танылғанымен, оның төмен минералдану деңгейіне байланысты ұзақ уақыт тұтыну кезінде минералдық балансты жасанды коррекциялау немесе тағам рационы арқылы толтыру мәселесі ғылыми тұрғыдан негізделген ұсыныс болып табылады.</w:t>
      </w:r>
    </w:p>
    <w:p w14:paraId="0BB34F1D" w14:textId="77777777" w:rsidR="001A43FD" w:rsidRDefault="001A43FD" w:rsidP="003D28BB">
      <w:pPr>
        <w:spacing w:after="0" w:line="240" w:lineRule="auto"/>
        <w:ind w:firstLine="709"/>
        <w:jc w:val="both"/>
        <w:rPr>
          <w:rFonts w:ascii="Times New Roman" w:hAnsi="Times New Roman"/>
          <w:sz w:val="28"/>
          <w:szCs w:val="28"/>
          <w:lang w:val="kk-KZ"/>
        </w:rPr>
      </w:pPr>
    </w:p>
    <w:p w14:paraId="78EEB93D" w14:textId="77777777" w:rsidR="001A43FD" w:rsidRPr="004D0FB5" w:rsidRDefault="001A43FD" w:rsidP="003D28BB">
      <w:pPr>
        <w:spacing w:after="0" w:line="240" w:lineRule="auto"/>
        <w:ind w:firstLine="709"/>
        <w:jc w:val="both"/>
        <w:rPr>
          <w:rFonts w:ascii="Times New Roman" w:hAnsi="Times New Roman"/>
          <w:b/>
          <w:sz w:val="28"/>
          <w:szCs w:val="28"/>
          <w:lang w:val="kk-KZ"/>
        </w:rPr>
      </w:pPr>
      <w:r w:rsidRPr="004D0FB5">
        <w:rPr>
          <w:rFonts w:ascii="Times New Roman" w:hAnsi="Times New Roman"/>
          <w:b/>
          <w:sz w:val="28"/>
          <w:szCs w:val="28"/>
          <w:lang w:val="kk-KZ"/>
        </w:rPr>
        <w:t xml:space="preserve">4.2 Минералды және биоорганикалық тыңайтқыштарды қолдану кезінде топырақтағы </w:t>
      </w:r>
      <w:r>
        <w:rPr>
          <w:rFonts w:ascii="Times New Roman" w:hAnsi="Times New Roman"/>
          <w:b/>
          <w:sz w:val="28"/>
          <w:szCs w:val="28"/>
          <w:lang w:val="kk-KZ"/>
        </w:rPr>
        <w:t>қара шірінді</w:t>
      </w:r>
      <w:r w:rsidRPr="004D0FB5">
        <w:rPr>
          <w:rFonts w:ascii="Times New Roman" w:hAnsi="Times New Roman"/>
          <w:b/>
          <w:sz w:val="28"/>
          <w:szCs w:val="28"/>
          <w:lang w:val="kk-KZ"/>
        </w:rPr>
        <w:t xml:space="preserve"> динамикасы</w:t>
      </w:r>
    </w:p>
    <w:p w14:paraId="735CE3B8" w14:textId="08F6AC07" w:rsidR="001A43FD" w:rsidRDefault="001A43FD" w:rsidP="00B42028">
      <w:pPr>
        <w:spacing w:after="0" w:line="240" w:lineRule="auto"/>
        <w:ind w:firstLine="709"/>
        <w:jc w:val="both"/>
        <w:rPr>
          <w:rFonts w:ascii="Times New Roman" w:hAnsi="Times New Roman"/>
          <w:sz w:val="28"/>
          <w:szCs w:val="28"/>
          <w:lang w:val="kk-KZ"/>
        </w:rPr>
      </w:pPr>
      <w:r w:rsidRPr="006B7390">
        <w:rPr>
          <w:rFonts w:ascii="Times New Roman" w:hAnsi="Times New Roman"/>
          <w:sz w:val="28"/>
          <w:szCs w:val="28"/>
          <w:lang w:val="kk-KZ"/>
        </w:rPr>
        <w:t xml:space="preserve">Топырақтағы </w:t>
      </w:r>
      <w:r w:rsidRPr="00CF3F80">
        <w:rPr>
          <w:rFonts w:ascii="Times New Roman" w:hAnsi="Times New Roman"/>
          <w:sz w:val="28"/>
          <w:szCs w:val="28"/>
          <w:lang w:val="kk-KZ"/>
        </w:rPr>
        <w:t xml:space="preserve">қара шірінді </w:t>
      </w:r>
      <w:r w:rsidRPr="006B7390">
        <w:rPr>
          <w:rFonts w:ascii="Times New Roman" w:hAnsi="Times New Roman"/>
          <w:sz w:val="28"/>
          <w:szCs w:val="28"/>
          <w:lang w:val="kk-KZ"/>
        </w:rPr>
        <w:t xml:space="preserve">мөлшері оның құнарлылығының негізгі көрсеткіші болып табылады. </w:t>
      </w:r>
      <w:r w:rsidRPr="00CF3F80">
        <w:rPr>
          <w:rFonts w:ascii="Times New Roman" w:hAnsi="Times New Roman"/>
          <w:sz w:val="28"/>
          <w:szCs w:val="28"/>
          <w:lang w:val="kk-KZ"/>
        </w:rPr>
        <w:t xml:space="preserve">Қара шірінді </w:t>
      </w:r>
      <w:r w:rsidRPr="006B7390">
        <w:rPr>
          <w:rFonts w:ascii="Times New Roman" w:hAnsi="Times New Roman"/>
          <w:sz w:val="28"/>
          <w:szCs w:val="28"/>
          <w:lang w:val="kk-KZ"/>
        </w:rPr>
        <w:t xml:space="preserve">топырақ құрылымын жақсартады, өсімдіктердің қоректік заттардың жиналуын және сіңірілуін реттейді, суды ұстау қабілетін арттырады және топырақ микроорганизмдері үшін негізгі энергия көзі болып табылады. Сондықтан, </w:t>
      </w:r>
      <w:r w:rsidRPr="00CF3F80">
        <w:rPr>
          <w:rFonts w:ascii="Times New Roman" w:hAnsi="Times New Roman"/>
          <w:sz w:val="28"/>
          <w:szCs w:val="28"/>
          <w:lang w:val="kk-KZ"/>
        </w:rPr>
        <w:t xml:space="preserve">қара шірінді </w:t>
      </w:r>
      <w:r w:rsidRPr="006B7390">
        <w:rPr>
          <w:rFonts w:ascii="Times New Roman" w:hAnsi="Times New Roman"/>
          <w:sz w:val="28"/>
          <w:szCs w:val="28"/>
          <w:lang w:val="kk-KZ"/>
        </w:rPr>
        <w:t>деңгейінің өзгеруін, әсіресе минералды және биоорганикалық тыңайтқыштарды қолдану кезінде бағалау алма бақтарында топырақ құнарлылығын анықтау үшін өте маңызды.</w:t>
      </w:r>
      <w:r w:rsidR="00B42028" w:rsidRPr="00B42028">
        <w:rPr>
          <w:rFonts w:ascii="Times New Roman" w:hAnsi="Times New Roman"/>
          <w:sz w:val="28"/>
          <w:szCs w:val="28"/>
          <w:lang w:val="kk-KZ"/>
        </w:rPr>
        <w:t xml:space="preserve"> </w:t>
      </w:r>
      <w:r>
        <w:rPr>
          <w:rFonts w:ascii="Times New Roman" w:hAnsi="Times New Roman"/>
          <w:sz w:val="28"/>
          <w:szCs w:val="28"/>
          <w:lang w:val="kk-KZ"/>
        </w:rPr>
        <w:t xml:space="preserve">Ғылыми-зерттеу </w:t>
      </w:r>
      <w:r w:rsidRPr="00CF3F80">
        <w:rPr>
          <w:rFonts w:ascii="Times New Roman" w:hAnsi="Times New Roman"/>
          <w:sz w:val="28"/>
          <w:szCs w:val="28"/>
          <w:lang w:val="kk-KZ"/>
        </w:rPr>
        <w:t>басында, 0-</w:t>
      </w:r>
      <w:r>
        <w:rPr>
          <w:rFonts w:ascii="Times New Roman" w:hAnsi="Times New Roman"/>
          <w:sz w:val="28"/>
          <w:szCs w:val="28"/>
          <w:lang w:val="kk-KZ"/>
        </w:rPr>
        <w:t>3</w:t>
      </w:r>
      <w:r w:rsidRPr="00CF3F80">
        <w:rPr>
          <w:rFonts w:ascii="Times New Roman" w:hAnsi="Times New Roman"/>
          <w:sz w:val="28"/>
          <w:szCs w:val="28"/>
          <w:lang w:val="kk-KZ"/>
        </w:rPr>
        <w:t xml:space="preserve">0 см топырақ қабатында барлық </w:t>
      </w:r>
      <w:r>
        <w:rPr>
          <w:rFonts w:ascii="Times New Roman" w:hAnsi="Times New Roman"/>
          <w:sz w:val="28"/>
          <w:szCs w:val="28"/>
          <w:lang w:val="kk-KZ"/>
        </w:rPr>
        <w:t>нұсқалардағы</w:t>
      </w:r>
      <w:r w:rsidRPr="00CF3F80">
        <w:rPr>
          <w:rFonts w:ascii="Times New Roman" w:hAnsi="Times New Roman"/>
          <w:sz w:val="28"/>
          <w:szCs w:val="28"/>
          <w:lang w:val="kk-KZ"/>
        </w:rPr>
        <w:t xml:space="preserve"> </w:t>
      </w:r>
      <w:r>
        <w:rPr>
          <w:rFonts w:ascii="Times New Roman" w:hAnsi="Times New Roman"/>
          <w:sz w:val="28"/>
          <w:szCs w:val="28"/>
          <w:lang w:val="kk-KZ"/>
        </w:rPr>
        <w:t>қара шіріндінің</w:t>
      </w:r>
      <w:r w:rsidRPr="00CF3F80">
        <w:rPr>
          <w:rFonts w:ascii="Times New Roman" w:hAnsi="Times New Roman"/>
          <w:sz w:val="28"/>
          <w:szCs w:val="28"/>
          <w:lang w:val="kk-KZ"/>
        </w:rPr>
        <w:t xml:space="preserve"> орташа мөлшері 2,18%</w:t>
      </w:r>
      <w:r>
        <w:rPr>
          <w:rFonts w:ascii="Times New Roman" w:hAnsi="Times New Roman"/>
          <w:sz w:val="28"/>
          <w:szCs w:val="28"/>
          <w:lang w:val="kk-KZ"/>
        </w:rPr>
        <w:t>-ды</w:t>
      </w:r>
      <w:r w:rsidRPr="00CF3F80">
        <w:rPr>
          <w:rFonts w:ascii="Times New Roman" w:hAnsi="Times New Roman"/>
          <w:sz w:val="28"/>
          <w:szCs w:val="28"/>
          <w:lang w:val="kk-KZ"/>
        </w:rPr>
        <w:t xml:space="preserve"> құрады. Бұл мән Қазақстан</w:t>
      </w:r>
      <w:r>
        <w:rPr>
          <w:rFonts w:ascii="Times New Roman" w:hAnsi="Times New Roman"/>
          <w:sz w:val="28"/>
          <w:szCs w:val="28"/>
          <w:lang w:val="kk-KZ"/>
        </w:rPr>
        <w:t>ның</w:t>
      </w:r>
      <w:r w:rsidRPr="00CF3F80">
        <w:rPr>
          <w:rFonts w:ascii="Times New Roman" w:hAnsi="Times New Roman"/>
          <w:sz w:val="28"/>
          <w:szCs w:val="28"/>
          <w:lang w:val="kk-KZ"/>
        </w:rPr>
        <w:t xml:space="preserve"> оңтүстік-шығыс</w:t>
      </w:r>
      <w:r>
        <w:rPr>
          <w:rFonts w:ascii="Times New Roman" w:hAnsi="Times New Roman"/>
          <w:sz w:val="28"/>
          <w:szCs w:val="28"/>
          <w:lang w:val="kk-KZ"/>
        </w:rPr>
        <w:t>ының</w:t>
      </w:r>
      <w:r w:rsidRPr="00CF3F80">
        <w:rPr>
          <w:rFonts w:ascii="Times New Roman" w:hAnsi="Times New Roman"/>
          <w:sz w:val="28"/>
          <w:szCs w:val="28"/>
          <w:lang w:val="kk-KZ"/>
        </w:rPr>
        <w:t xml:space="preserve"> суармалы </w:t>
      </w:r>
      <w:r>
        <w:rPr>
          <w:rFonts w:ascii="Times New Roman" w:hAnsi="Times New Roman"/>
          <w:sz w:val="28"/>
          <w:szCs w:val="28"/>
          <w:lang w:val="kk-KZ"/>
        </w:rPr>
        <w:t xml:space="preserve">күңгірт </w:t>
      </w:r>
      <w:r w:rsidRPr="00CF3F80">
        <w:rPr>
          <w:rFonts w:ascii="Times New Roman" w:hAnsi="Times New Roman"/>
          <w:sz w:val="28"/>
          <w:szCs w:val="28"/>
          <w:lang w:val="kk-KZ"/>
        </w:rPr>
        <w:t>қара-қоңыр топырақтар</w:t>
      </w:r>
      <w:r>
        <w:rPr>
          <w:rFonts w:ascii="Times New Roman" w:hAnsi="Times New Roman"/>
          <w:sz w:val="28"/>
          <w:szCs w:val="28"/>
          <w:lang w:val="kk-KZ"/>
        </w:rPr>
        <w:t>ы</w:t>
      </w:r>
      <w:r w:rsidRPr="00CF3F80">
        <w:rPr>
          <w:rFonts w:ascii="Times New Roman" w:hAnsi="Times New Roman"/>
          <w:sz w:val="28"/>
          <w:szCs w:val="28"/>
          <w:lang w:val="kk-KZ"/>
        </w:rPr>
        <w:t xml:space="preserve"> үшін </w:t>
      </w:r>
      <w:r>
        <w:rPr>
          <w:rFonts w:ascii="Times New Roman" w:hAnsi="Times New Roman"/>
          <w:sz w:val="28"/>
          <w:szCs w:val="28"/>
          <w:lang w:val="kk-KZ"/>
        </w:rPr>
        <w:t>қара шірінді</w:t>
      </w:r>
      <w:r w:rsidRPr="00CF3F80">
        <w:rPr>
          <w:rFonts w:ascii="Times New Roman" w:hAnsi="Times New Roman"/>
          <w:sz w:val="28"/>
          <w:szCs w:val="28"/>
          <w:lang w:val="kk-KZ"/>
        </w:rPr>
        <w:t xml:space="preserve"> деңгейінің салыстырмалы түрде төмен екенін көрсетеді. Үш жылдық тәжірибеден кейін </w:t>
      </w:r>
      <w:r w:rsidRPr="0036248F">
        <w:rPr>
          <w:rFonts w:ascii="Times New Roman" w:hAnsi="Times New Roman"/>
          <w:sz w:val="28"/>
          <w:szCs w:val="28"/>
          <w:lang w:val="kk-KZ"/>
        </w:rPr>
        <w:t>қара шірінді</w:t>
      </w:r>
      <w:r w:rsidRPr="00CF3F80">
        <w:rPr>
          <w:rFonts w:ascii="Times New Roman" w:hAnsi="Times New Roman"/>
          <w:sz w:val="28"/>
          <w:szCs w:val="28"/>
          <w:lang w:val="kk-KZ"/>
        </w:rPr>
        <w:t xml:space="preserve"> мөлшері қолданылған тыңайтқыш жүйесіне байланысты әртүрлі бағытта өзгерді.</w:t>
      </w:r>
    </w:p>
    <w:p w14:paraId="4D990EFE" w14:textId="77777777" w:rsidR="001A43FD" w:rsidRPr="004D0FB5" w:rsidRDefault="001A43FD" w:rsidP="003D28BB">
      <w:pPr>
        <w:spacing w:after="0" w:line="240" w:lineRule="auto"/>
        <w:ind w:firstLine="709"/>
        <w:jc w:val="both"/>
        <w:rPr>
          <w:rFonts w:ascii="Times New Roman" w:hAnsi="Times New Roman"/>
          <w:sz w:val="28"/>
          <w:szCs w:val="28"/>
          <w:lang w:val="kk-KZ"/>
        </w:rPr>
      </w:pPr>
    </w:p>
    <w:p w14:paraId="03E0F793" w14:textId="1A5D923E" w:rsidR="001A43FD" w:rsidRDefault="001A43FD" w:rsidP="003D28BB">
      <w:pPr>
        <w:spacing w:after="0" w:line="240" w:lineRule="auto"/>
        <w:jc w:val="both"/>
        <w:rPr>
          <w:rFonts w:ascii="Times New Roman" w:hAnsi="Times New Roman"/>
          <w:sz w:val="28"/>
          <w:szCs w:val="28"/>
          <w:lang w:val="kk-KZ"/>
        </w:rPr>
      </w:pPr>
      <w:r w:rsidRPr="004D0FB5">
        <w:rPr>
          <w:rFonts w:ascii="Times New Roman" w:hAnsi="Times New Roman"/>
          <w:sz w:val="28"/>
          <w:szCs w:val="28"/>
          <w:lang w:val="kk-KZ"/>
        </w:rPr>
        <w:t xml:space="preserve">Кесте </w:t>
      </w:r>
      <w:r w:rsidR="00922E08">
        <w:rPr>
          <w:rFonts w:ascii="Times New Roman" w:hAnsi="Times New Roman"/>
          <w:sz w:val="28"/>
          <w:szCs w:val="28"/>
          <w:lang w:val="kk-KZ"/>
        </w:rPr>
        <w:t>7</w:t>
      </w:r>
      <w:r>
        <w:rPr>
          <w:rFonts w:ascii="Times New Roman" w:hAnsi="Times New Roman"/>
          <w:sz w:val="28"/>
          <w:szCs w:val="28"/>
          <w:lang w:val="kk-KZ"/>
        </w:rPr>
        <w:t xml:space="preserve"> </w:t>
      </w:r>
      <w:r w:rsidRPr="004D0FB5">
        <w:rPr>
          <w:rFonts w:ascii="Times New Roman" w:hAnsi="Times New Roman"/>
          <w:sz w:val="28"/>
          <w:szCs w:val="28"/>
          <w:lang w:val="kk-KZ"/>
        </w:rPr>
        <w:t>–</w:t>
      </w:r>
      <w:r>
        <w:rPr>
          <w:rFonts w:ascii="Times New Roman" w:hAnsi="Times New Roman"/>
          <w:sz w:val="28"/>
          <w:szCs w:val="28"/>
          <w:lang w:val="kk-KZ"/>
        </w:rPr>
        <w:t xml:space="preserve"> </w:t>
      </w:r>
      <w:r w:rsidRPr="004D0FB5">
        <w:rPr>
          <w:rFonts w:ascii="Times New Roman" w:hAnsi="Times New Roman"/>
          <w:sz w:val="28"/>
          <w:szCs w:val="28"/>
          <w:lang w:val="kk-KZ"/>
        </w:rPr>
        <w:t xml:space="preserve">Минералды және биоорганикалық тыңайтқыштарды қолдану кезіндегі топырақтағы </w:t>
      </w:r>
      <w:r w:rsidRPr="00CF3F80">
        <w:rPr>
          <w:rFonts w:ascii="Times New Roman" w:hAnsi="Times New Roman"/>
          <w:sz w:val="28"/>
          <w:szCs w:val="28"/>
          <w:lang w:val="kk-KZ"/>
        </w:rPr>
        <w:t xml:space="preserve">қара шірінді </w:t>
      </w:r>
      <w:r w:rsidRPr="004D0FB5">
        <w:rPr>
          <w:rFonts w:ascii="Times New Roman" w:hAnsi="Times New Roman"/>
          <w:sz w:val="28"/>
          <w:szCs w:val="28"/>
          <w:lang w:val="kk-KZ"/>
        </w:rPr>
        <w:t>мөлшерінің өзгеруі, 0–20 см қабат</w:t>
      </w:r>
    </w:p>
    <w:p w14:paraId="688678F3" w14:textId="77777777" w:rsidR="001A43FD" w:rsidRDefault="001A43FD" w:rsidP="003D28BB">
      <w:pPr>
        <w:spacing w:after="0" w:line="240" w:lineRule="auto"/>
        <w:ind w:firstLine="709"/>
        <w:jc w:val="both"/>
        <w:rPr>
          <w:rFonts w:ascii="Times New Roman" w:hAnsi="Times New Roman"/>
          <w:sz w:val="28"/>
          <w:szCs w:val="28"/>
          <w:lang w:val="kk-KZ"/>
        </w:rPr>
      </w:pPr>
    </w:p>
    <w:tbl>
      <w:tblPr>
        <w:tblStyle w:val="a6"/>
        <w:tblW w:w="0" w:type="auto"/>
        <w:tblLook w:val="04A0" w:firstRow="1" w:lastRow="0" w:firstColumn="1" w:lastColumn="0" w:noHBand="0" w:noVBand="1"/>
      </w:tblPr>
      <w:tblGrid>
        <w:gridCol w:w="3307"/>
        <w:gridCol w:w="2572"/>
        <w:gridCol w:w="2177"/>
        <w:gridCol w:w="1541"/>
      </w:tblGrid>
      <w:tr w:rsidR="001A43FD" w:rsidRPr="00922E08" w14:paraId="38B70978" w14:textId="77777777" w:rsidTr="00BE2660">
        <w:tc>
          <w:tcPr>
            <w:tcW w:w="0" w:type="auto"/>
            <w:hideMark/>
          </w:tcPr>
          <w:p w14:paraId="09DAE51D" w14:textId="77777777" w:rsidR="001A43FD" w:rsidRPr="00922E08" w:rsidRDefault="001A43FD" w:rsidP="003D28BB">
            <w:pPr>
              <w:jc w:val="center"/>
              <w:rPr>
                <w:rFonts w:ascii="Times New Roman" w:eastAsia="Times New Roman" w:hAnsi="Times New Roman" w:cs="Times New Roman"/>
                <w:bCs/>
                <w:sz w:val="28"/>
                <w:szCs w:val="28"/>
              </w:rPr>
            </w:pPr>
            <w:r w:rsidRPr="00922E08">
              <w:rPr>
                <w:rFonts w:ascii="Times New Roman" w:eastAsia="Times New Roman" w:hAnsi="Times New Roman" w:cs="Times New Roman"/>
                <w:bCs/>
                <w:sz w:val="28"/>
                <w:szCs w:val="28"/>
              </w:rPr>
              <w:t>Тәжірибе нұсқасы</w:t>
            </w:r>
          </w:p>
        </w:tc>
        <w:tc>
          <w:tcPr>
            <w:tcW w:w="0" w:type="auto"/>
            <w:hideMark/>
          </w:tcPr>
          <w:p w14:paraId="2D942D0D" w14:textId="77777777" w:rsidR="001A43FD" w:rsidRPr="00922E08" w:rsidRDefault="001A43FD" w:rsidP="003D28BB">
            <w:pPr>
              <w:ind w:hanging="83"/>
              <w:jc w:val="center"/>
              <w:rPr>
                <w:rFonts w:ascii="Times New Roman" w:eastAsia="Times New Roman" w:hAnsi="Times New Roman" w:cs="Times New Roman"/>
                <w:bCs/>
                <w:sz w:val="28"/>
                <w:szCs w:val="28"/>
              </w:rPr>
            </w:pPr>
            <w:r w:rsidRPr="00922E08">
              <w:rPr>
                <w:rFonts w:ascii="Times New Roman" w:eastAsia="Times New Roman" w:hAnsi="Times New Roman" w:cs="Times New Roman"/>
                <w:bCs/>
                <w:sz w:val="28"/>
                <w:szCs w:val="28"/>
              </w:rPr>
              <w:t>Гумус бастапқы, %</w:t>
            </w:r>
          </w:p>
        </w:tc>
        <w:tc>
          <w:tcPr>
            <w:tcW w:w="0" w:type="auto"/>
            <w:hideMark/>
          </w:tcPr>
          <w:p w14:paraId="2891294F" w14:textId="77777777" w:rsidR="001A43FD" w:rsidRPr="00922E08" w:rsidRDefault="001A43FD" w:rsidP="003D28BB">
            <w:pPr>
              <w:ind w:hanging="83"/>
              <w:jc w:val="center"/>
              <w:rPr>
                <w:rFonts w:ascii="Times New Roman" w:eastAsia="Times New Roman" w:hAnsi="Times New Roman" w:cs="Times New Roman"/>
                <w:bCs/>
                <w:sz w:val="28"/>
                <w:szCs w:val="28"/>
              </w:rPr>
            </w:pPr>
            <w:r w:rsidRPr="00922E08">
              <w:rPr>
                <w:rFonts w:ascii="Times New Roman" w:eastAsia="Times New Roman" w:hAnsi="Times New Roman" w:cs="Times New Roman"/>
                <w:bCs/>
                <w:sz w:val="28"/>
                <w:szCs w:val="28"/>
              </w:rPr>
              <w:t>Гумус соңғы, %</w:t>
            </w:r>
          </w:p>
        </w:tc>
        <w:tc>
          <w:tcPr>
            <w:tcW w:w="0" w:type="auto"/>
            <w:hideMark/>
          </w:tcPr>
          <w:p w14:paraId="63EA9084" w14:textId="77777777" w:rsidR="001A43FD" w:rsidRPr="00922E08" w:rsidRDefault="001A43FD" w:rsidP="003D28BB">
            <w:pPr>
              <w:ind w:hanging="83"/>
              <w:jc w:val="center"/>
              <w:rPr>
                <w:rFonts w:ascii="Times New Roman" w:eastAsia="Times New Roman" w:hAnsi="Times New Roman" w:cs="Times New Roman"/>
                <w:bCs/>
                <w:sz w:val="28"/>
                <w:szCs w:val="28"/>
              </w:rPr>
            </w:pPr>
            <w:r w:rsidRPr="00922E08">
              <w:rPr>
                <w:rFonts w:ascii="Times New Roman" w:eastAsia="Times New Roman" w:hAnsi="Times New Roman" w:cs="Times New Roman"/>
                <w:bCs/>
                <w:sz w:val="28"/>
                <w:szCs w:val="28"/>
              </w:rPr>
              <w:t>Өзгеріс, %</w:t>
            </w:r>
          </w:p>
        </w:tc>
      </w:tr>
      <w:tr w:rsidR="001A43FD" w:rsidRPr="00922E08" w14:paraId="797F785F" w14:textId="77777777" w:rsidTr="00BE2660">
        <w:tc>
          <w:tcPr>
            <w:tcW w:w="0" w:type="auto"/>
            <w:hideMark/>
          </w:tcPr>
          <w:p w14:paraId="60F3218D" w14:textId="77777777" w:rsidR="001A43FD" w:rsidRPr="00922E08" w:rsidRDefault="001A43FD" w:rsidP="003D28BB">
            <w:pP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Бақылау</w:t>
            </w:r>
          </w:p>
        </w:tc>
        <w:tc>
          <w:tcPr>
            <w:tcW w:w="0" w:type="auto"/>
            <w:hideMark/>
          </w:tcPr>
          <w:p w14:paraId="6A5AF9B5"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2,18</w:t>
            </w:r>
          </w:p>
        </w:tc>
        <w:tc>
          <w:tcPr>
            <w:tcW w:w="0" w:type="auto"/>
            <w:hideMark/>
          </w:tcPr>
          <w:p w14:paraId="3F2A8CA4"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2,14</w:t>
            </w:r>
          </w:p>
        </w:tc>
        <w:tc>
          <w:tcPr>
            <w:tcW w:w="0" w:type="auto"/>
            <w:hideMark/>
          </w:tcPr>
          <w:p w14:paraId="5E623B08"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-0,04</w:t>
            </w:r>
          </w:p>
        </w:tc>
      </w:tr>
      <w:tr w:rsidR="001A43FD" w:rsidRPr="00922E08" w14:paraId="5B66563E" w14:textId="77777777" w:rsidTr="00BE2660">
        <w:tc>
          <w:tcPr>
            <w:tcW w:w="0" w:type="auto"/>
            <w:hideMark/>
          </w:tcPr>
          <w:p w14:paraId="2A39C5E1" w14:textId="77777777" w:rsidR="001A43FD" w:rsidRPr="00922E08" w:rsidRDefault="001A43FD" w:rsidP="003D28BB">
            <w:pP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N₉₀P₉₀K₉₀</w:t>
            </w:r>
          </w:p>
        </w:tc>
        <w:tc>
          <w:tcPr>
            <w:tcW w:w="0" w:type="auto"/>
            <w:hideMark/>
          </w:tcPr>
          <w:p w14:paraId="05691BD6"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2,18</w:t>
            </w:r>
          </w:p>
        </w:tc>
        <w:tc>
          <w:tcPr>
            <w:tcW w:w="0" w:type="auto"/>
            <w:hideMark/>
          </w:tcPr>
          <w:p w14:paraId="2C5DA514"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2,16</w:t>
            </w:r>
          </w:p>
        </w:tc>
        <w:tc>
          <w:tcPr>
            <w:tcW w:w="0" w:type="auto"/>
            <w:hideMark/>
          </w:tcPr>
          <w:p w14:paraId="1F92BCEB"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-0,02</w:t>
            </w:r>
          </w:p>
        </w:tc>
      </w:tr>
      <w:tr w:rsidR="001A43FD" w:rsidRPr="00922E08" w14:paraId="6D2CC228" w14:textId="77777777" w:rsidTr="00BE2660">
        <w:tc>
          <w:tcPr>
            <w:tcW w:w="0" w:type="auto"/>
            <w:hideMark/>
          </w:tcPr>
          <w:p w14:paraId="00075E52" w14:textId="77777777" w:rsidR="001A43FD" w:rsidRPr="00922E08" w:rsidRDefault="001A43FD" w:rsidP="003D28BB">
            <w:pP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Фон + Агрофлорин</w:t>
            </w:r>
          </w:p>
        </w:tc>
        <w:tc>
          <w:tcPr>
            <w:tcW w:w="0" w:type="auto"/>
            <w:hideMark/>
          </w:tcPr>
          <w:p w14:paraId="35BA2271"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hAnsi="Times New Roman" w:cs="Times New Roman"/>
                <w:sz w:val="28"/>
                <w:szCs w:val="28"/>
              </w:rPr>
              <w:t>2,18</w:t>
            </w:r>
          </w:p>
        </w:tc>
        <w:tc>
          <w:tcPr>
            <w:tcW w:w="0" w:type="auto"/>
            <w:hideMark/>
          </w:tcPr>
          <w:p w14:paraId="40C81ACD"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2,22</w:t>
            </w:r>
          </w:p>
        </w:tc>
        <w:tc>
          <w:tcPr>
            <w:tcW w:w="0" w:type="auto"/>
            <w:hideMark/>
          </w:tcPr>
          <w:p w14:paraId="57B8F21A"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+0,04</w:t>
            </w:r>
          </w:p>
        </w:tc>
      </w:tr>
      <w:tr w:rsidR="001A43FD" w:rsidRPr="00922E08" w14:paraId="3FDBAEEE" w14:textId="77777777" w:rsidTr="00BE2660">
        <w:tc>
          <w:tcPr>
            <w:tcW w:w="0" w:type="auto"/>
            <w:hideMark/>
          </w:tcPr>
          <w:p w14:paraId="69217C41" w14:textId="77777777" w:rsidR="001A43FD" w:rsidRPr="00922E08" w:rsidRDefault="001A43FD" w:rsidP="003D28BB">
            <w:pP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Фон + Alkaral</w:t>
            </w:r>
          </w:p>
        </w:tc>
        <w:tc>
          <w:tcPr>
            <w:tcW w:w="0" w:type="auto"/>
            <w:hideMark/>
          </w:tcPr>
          <w:p w14:paraId="44A8B00A"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hAnsi="Times New Roman" w:cs="Times New Roman"/>
                <w:sz w:val="28"/>
                <w:szCs w:val="28"/>
              </w:rPr>
              <w:t>2,18</w:t>
            </w:r>
          </w:p>
        </w:tc>
        <w:tc>
          <w:tcPr>
            <w:tcW w:w="0" w:type="auto"/>
            <w:hideMark/>
          </w:tcPr>
          <w:p w14:paraId="16765517"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2,23</w:t>
            </w:r>
          </w:p>
        </w:tc>
        <w:tc>
          <w:tcPr>
            <w:tcW w:w="0" w:type="auto"/>
            <w:hideMark/>
          </w:tcPr>
          <w:p w14:paraId="54AB0495"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+0,05</w:t>
            </w:r>
          </w:p>
        </w:tc>
      </w:tr>
      <w:tr w:rsidR="001A43FD" w:rsidRPr="00922E08" w14:paraId="424E3E6A" w14:textId="77777777" w:rsidTr="00BE2660">
        <w:tc>
          <w:tcPr>
            <w:tcW w:w="0" w:type="auto"/>
            <w:hideMark/>
          </w:tcPr>
          <w:p w14:paraId="69D2C264" w14:textId="77777777" w:rsidR="001A43FD" w:rsidRPr="00922E08" w:rsidRDefault="001A43FD" w:rsidP="003D28BB">
            <w:pP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Фон + Биосок Energy Plus</w:t>
            </w:r>
          </w:p>
        </w:tc>
        <w:tc>
          <w:tcPr>
            <w:tcW w:w="0" w:type="auto"/>
            <w:hideMark/>
          </w:tcPr>
          <w:p w14:paraId="55785FAD"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hAnsi="Times New Roman" w:cs="Times New Roman"/>
                <w:sz w:val="28"/>
                <w:szCs w:val="28"/>
              </w:rPr>
              <w:t>2,18</w:t>
            </w:r>
          </w:p>
        </w:tc>
        <w:tc>
          <w:tcPr>
            <w:tcW w:w="0" w:type="auto"/>
            <w:hideMark/>
          </w:tcPr>
          <w:p w14:paraId="05FB5887"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2,24</w:t>
            </w:r>
          </w:p>
        </w:tc>
        <w:tc>
          <w:tcPr>
            <w:tcW w:w="0" w:type="auto"/>
            <w:hideMark/>
          </w:tcPr>
          <w:p w14:paraId="167FDD01"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+0,06</w:t>
            </w:r>
          </w:p>
        </w:tc>
      </w:tr>
      <w:tr w:rsidR="001A43FD" w:rsidRPr="00922E08" w14:paraId="796A479D" w14:textId="77777777" w:rsidTr="00BE2660">
        <w:tc>
          <w:tcPr>
            <w:tcW w:w="0" w:type="auto"/>
            <w:hideMark/>
          </w:tcPr>
          <w:p w14:paraId="4EBD342F" w14:textId="77777777" w:rsidR="001A43FD" w:rsidRPr="00922E08" w:rsidRDefault="001A43FD" w:rsidP="003D28BB">
            <w:pP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Фон + Биогумус</w:t>
            </w:r>
          </w:p>
        </w:tc>
        <w:tc>
          <w:tcPr>
            <w:tcW w:w="0" w:type="auto"/>
            <w:hideMark/>
          </w:tcPr>
          <w:p w14:paraId="4B87DA72"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hAnsi="Times New Roman" w:cs="Times New Roman"/>
                <w:sz w:val="28"/>
                <w:szCs w:val="28"/>
              </w:rPr>
              <w:t>2,18</w:t>
            </w:r>
          </w:p>
        </w:tc>
        <w:tc>
          <w:tcPr>
            <w:tcW w:w="0" w:type="auto"/>
            <w:hideMark/>
          </w:tcPr>
          <w:p w14:paraId="35D42C6B"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2,27</w:t>
            </w:r>
          </w:p>
        </w:tc>
        <w:tc>
          <w:tcPr>
            <w:tcW w:w="0" w:type="auto"/>
            <w:hideMark/>
          </w:tcPr>
          <w:p w14:paraId="27B8D904" w14:textId="77777777" w:rsidR="001A43FD" w:rsidRPr="00922E08" w:rsidRDefault="001A43FD" w:rsidP="003D28BB">
            <w:pPr>
              <w:jc w:val="center"/>
              <w:rPr>
                <w:rFonts w:ascii="Times New Roman" w:eastAsia="Times New Roman" w:hAnsi="Times New Roman" w:cs="Times New Roman"/>
                <w:sz w:val="28"/>
                <w:szCs w:val="28"/>
              </w:rPr>
            </w:pPr>
            <w:r w:rsidRPr="00922E08">
              <w:rPr>
                <w:rFonts w:ascii="Times New Roman" w:eastAsia="Times New Roman" w:hAnsi="Times New Roman" w:cs="Times New Roman"/>
                <w:sz w:val="28"/>
                <w:szCs w:val="28"/>
              </w:rPr>
              <w:t>+0,09</w:t>
            </w:r>
          </w:p>
        </w:tc>
      </w:tr>
    </w:tbl>
    <w:p w14:paraId="7D4A5814" w14:textId="77777777" w:rsidR="001A43FD" w:rsidRPr="004D0FB5" w:rsidRDefault="001A43FD" w:rsidP="003D28BB">
      <w:pPr>
        <w:spacing w:after="0" w:line="240" w:lineRule="auto"/>
        <w:ind w:firstLine="709"/>
        <w:jc w:val="both"/>
        <w:rPr>
          <w:rFonts w:ascii="Times New Roman" w:hAnsi="Times New Roman"/>
          <w:sz w:val="28"/>
          <w:szCs w:val="28"/>
          <w:lang w:val="kk-KZ"/>
        </w:rPr>
      </w:pPr>
    </w:p>
    <w:p w14:paraId="2821F5D2" w14:textId="77777777" w:rsidR="001A43FD" w:rsidRPr="004D0FB5" w:rsidRDefault="001A43FD" w:rsidP="003D28B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Кесте нәтижелері бойынша</w:t>
      </w:r>
      <w:r w:rsidRPr="0036248F">
        <w:rPr>
          <w:rFonts w:ascii="Times New Roman" w:hAnsi="Times New Roman"/>
          <w:sz w:val="28"/>
          <w:szCs w:val="28"/>
          <w:lang w:val="kk-KZ"/>
        </w:rPr>
        <w:t xml:space="preserve">, тыңайтқышсыз бақылау нұсқасында гумус мөлшері </w:t>
      </w:r>
      <w:r>
        <w:rPr>
          <w:rFonts w:ascii="Times New Roman" w:hAnsi="Times New Roman"/>
          <w:sz w:val="28"/>
          <w:szCs w:val="28"/>
          <w:lang w:val="kk-KZ"/>
        </w:rPr>
        <w:t>2,18%-дан 2,14%-ға дейін төмендеп</w:t>
      </w:r>
      <w:r w:rsidRPr="0036248F">
        <w:rPr>
          <w:rFonts w:ascii="Times New Roman" w:hAnsi="Times New Roman"/>
          <w:sz w:val="28"/>
          <w:szCs w:val="28"/>
          <w:lang w:val="kk-KZ"/>
        </w:rPr>
        <w:t xml:space="preserve">, </w:t>
      </w:r>
      <w:r>
        <w:rPr>
          <w:rFonts w:ascii="Times New Roman" w:hAnsi="Times New Roman"/>
          <w:sz w:val="28"/>
          <w:szCs w:val="28"/>
          <w:lang w:val="kk-KZ"/>
        </w:rPr>
        <w:t>бастапқы зерттеу нәтижесіне қарағанда</w:t>
      </w:r>
      <w:r w:rsidRPr="0036248F">
        <w:rPr>
          <w:rFonts w:ascii="Times New Roman" w:hAnsi="Times New Roman"/>
          <w:sz w:val="28"/>
          <w:szCs w:val="28"/>
          <w:lang w:val="kk-KZ"/>
        </w:rPr>
        <w:t xml:space="preserve"> 0,04%-ға төменде</w:t>
      </w:r>
      <w:r>
        <w:rPr>
          <w:rFonts w:ascii="Times New Roman" w:hAnsi="Times New Roman"/>
          <w:sz w:val="28"/>
          <w:szCs w:val="28"/>
          <w:lang w:val="kk-KZ"/>
        </w:rPr>
        <w:t>ген</w:t>
      </w:r>
      <w:r w:rsidRPr="0036248F">
        <w:rPr>
          <w:rFonts w:ascii="Times New Roman" w:hAnsi="Times New Roman"/>
          <w:sz w:val="28"/>
          <w:szCs w:val="28"/>
          <w:lang w:val="kk-KZ"/>
        </w:rPr>
        <w:t>ді</w:t>
      </w:r>
      <w:r>
        <w:rPr>
          <w:rFonts w:ascii="Times New Roman" w:hAnsi="Times New Roman"/>
          <w:sz w:val="28"/>
          <w:szCs w:val="28"/>
          <w:lang w:val="kk-KZ"/>
        </w:rPr>
        <w:t>гін</w:t>
      </w:r>
      <w:r w:rsidRPr="0036248F">
        <w:rPr>
          <w:rFonts w:ascii="Times New Roman" w:hAnsi="Times New Roman"/>
          <w:sz w:val="28"/>
          <w:szCs w:val="28"/>
          <w:lang w:val="kk-KZ"/>
        </w:rPr>
        <w:t xml:space="preserve"> білдіреді. Бұл алма бағы жағдайында топыраққа органикалық заттардың </w:t>
      </w:r>
      <w:r>
        <w:rPr>
          <w:rFonts w:ascii="Times New Roman" w:hAnsi="Times New Roman"/>
          <w:sz w:val="28"/>
          <w:szCs w:val="28"/>
          <w:lang w:val="kk-KZ"/>
        </w:rPr>
        <w:t>аз</w:t>
      </w:r>
      <w:r w:rsidRPr="0036248F">
        <w:rPr>
          <w:rFonts w:ascii="Times New Roman" w:hAnsi="Times New Roman"/>
          <w:sz w:val="28"/>
          <w:szCs w:val="28"/>
          <w:lang w:val="kk-KZ"/>
        </w:rPr>
        <w:t xml:space="preserve"> жеткізілуімен, тамыр жүйесінен біржылдық органикалық заттардың гумус қосылыстарына толық айнал</w:t>
      </w:r>
      <w:r>
        <w:rPr>
          <w:rFonts w:ascii="Times New Roman" w:hAnsi="Times New Roman"/>
          <w:sz w:val="28"/>
          <w:szCs w:val="28"/>
          <w:lang w:val="kk-KZ"/>
        </w:rPr>
        <w:t>ма</w:t>
      </w:r>
      <w:r w:rsidRPr="0036248F">
        <w:rPr>
          <w:rFonts w:ascii="Times New Roman" w:hAnsi="Times New Roman"/>
          <w:sz w:val="28"/>
          <w:szCs w:val="28"/>
          <w:lang w:val="kk-KZ"/>
        </w:rPr>
        <w:t>уымен және суару кезінде органикалық заттардың минералдану</w:t>
      </w:r>
      <w:r>
        <w:rPr>
          <w:rFonts w:ascii="Times New Roman" w:hAnsi="Times New Roman"/>
          <w:sz w:val="28"/>
          <w:szCs w:val="28"/>
          <w:lang w:val="kk-KZ"/>
        </w:rPr>
        <w:t xml:space="preserve"> үрдісінің</w:t>
      </w:r>
      <w:r w:rsidRPr="0036248F">
        <w:rPr>
          <w:rFonts w:ascii="Times New Roman" w:hAnsi="Times New Roman"/>
          <w:sz w:val="28"/>
          <w:szCs w:val="28"/>
          <w:lang w:val="kk-KZ"/>
        </w:rPr>
        <w:t xml:space="preserve"> жоғарылауымен түсіндіріледі. Суару, топырақты қопсыту және қарқынды ауылшаруашылық тәжірибелері гумустың ыдырауын жеделдетіп, оның табиғи қорларының </w:t>
      </w:r>
      <w:r>
        <w:rPr>
          <w:rFonts w:ascii="Times New Roman" w:hAnsi="Times New Roman"/>
          <w:sz w:val="28"/>
          <w:szCs w:val="28"/>
          <w:lang w:val="kk-KZ"/>
        </w:rPr>
        <w:t xml:space="preserve">төмендеуіне </w:t>
      </w:r>
      <w:r w:rsidRPr="0036248F">
        <w:rPr>
          <w:rFonts w:ascii="Times New Roman" w:hAnsi="Times New Roman"/>
          <w:sz w:val="28"/>
          <w:szCs w:val="28"/>
          <w:lang w:val="kk-KZ"/>
        </w:rPr>
        <w:t>ықпал етуі мүмкін.</w:t>
      </w:r>
    </w:p>
    <w:p w14:paraId="39E04B30" w14:textId="77777777" w:rsidR="001A43FD" w:rsidRPr="004D0FB5" w:rsidRDefault="001A43FD" w:rsidP="003D28BB">
      <w:pPr>
        <w:spacing w:after="0" w:line="240" w:lineRule="auto"/>
        <w:ind w:firstLine="709"/>
        <w:jc w:val="both"/>
        <w:rPr>
          <w:rFonts w:ascii="Times New Roman" w:hAnsi="Times New Roman"/>
          <w:sz w:val="28"/>
          <w:szCs w:val="28"/>
          <w:lang w:val="kk-KZ"/>
        </w:rPr>
      </w:pPr>
      <w:r w:rsidRPr="00BB367B">
        <w:rPr>
          <w:rFonts w:ascii="Times New Roman" w:hAnsi="Times New Roman"/>
          <w:sz w:val="28"/>
          <w:szCs w:val="28"/>
          <w:lang w:val="kk-KZ"/>
        </w:rPr>
        <w:t xml:space="preserve">Тәжірибеде </w:t>
      </w:r>
      <w:r>
        <w:rPr>
          <w:rFonts w:ascii="Times New Roman" w:hAnsi="Times New Roman"/>
          <w:sz w:val="28"/>
          <w:szCs w:val="28"/>
          <w:lang w:val="kk-KZ"/>
        </w:rPr>
        <w:t xml:space="preserve">тек </w:t>
      </w:r>
      <w:r w:rsidRPr="00BB367B">
        <w:rPr>
          <w:rFonts w:ascii="Times New Roman" w:hAnsi="Times New Roman"/>
          <w:sz w:val="28"/>
          <w:szCs w:val="28"/>
          <w:lang w:val="kk-KZ"/>
        </w:rPr>
        <w:t>N₉₀P₉₀K₉₀ минералды тыңайтқыштар қолдану нәтижесінде қара шірінді мөлшері 2,16% деңгейінде қалыптас</w:t>
      </w:r>
      <w:r>
        <w:rPr>
          <w:rFonts w:ascii="Times New Roman" w:hAnsi="Times New Roman"/>
          <w:sz w:val="28"/>
          <w:szCs w:val="28"/>
          <w:lang w:val="kk-KZ"/>
        </w:rPr>
        <w:t>ты</w:t>
      </w:r>
      <w:r w:rsidRPr="00BB367B">
        <w:rPr>
          <w:rFonts w:ascii="Times New Roman" w:hAnsi="Times New Roman"/>
          <w:sz w:val="28"/>
          <w:szCs w:val="28"/>
          <w:lang w:val="kk-KZ"/>
        </w:rPr>
        <w:t xml:space="preserve">. Бұл көрсеткіш бастапқы </w:t>
      </w:r>
      <w:r w:rsidRPr="00BB367B">
        <w:rPr>
          <w:rFonts w:ascii="Times New Roman" w:hAnsi="Times New Roman"/>
          <w:sz w:val="28"/>
          <w:szCs w:val="28"/>
          <w:lang w:val="kk-KZ"/>
        </w:rPr>
        <w:lastRenderedPageBreak/>
        <w:t>мәнге қарағанда 0,02%-ға төмендегенін білдіреді. Берілген деректер бақылау нұсқасымен салыстырғанда қара шірінді</w:t>
      </w:r>
      <w:r>
        <w:rPr>
          <w:rFonts w:ascii="Times New Roman" w:hAnsi="Times New Roman"/>
          <w:sz w:val="28"/>
          <w:szCs w:val="28"/>
          <w:lang w:val="kk-KZ"/>
        </w:rPr>
        <w:t xml:space="preserve"> мөлшерінің</w:t>
      </w:r>
      <w:r w:rsidRPr="00BB367B">
        <w:rPr>
          <w:rFonts w:ascii="Times New Roman" w:hAnsi="Times New Roman"/>
          <w:sz w:val="28"/>
          <w:szCs w:val="28"/>
          <w:lang w:val="kk-KZ"/>
        </w:rPr>
        <w:t xml:space="preserve"> </w:t>
      </w:r>
      <w:r>
        <w:rPr>
          <w:rFonts w:ascii="Times New Roman" w:hAnsi="Times New Roman"/>
          <w:sz w:val="28"/>
          <w:szCs w:val="28"/>
          <w:lang w:val="kk-KZ"/>
        </w:rPr>
        <w:t>төмендеуі</w:t>
      </w:r>
      <w:r w:rsidRPr="00BB367B">
        <w:rPr>
          <w:rFonts w:ascii="Times New Roman" w:hAnsi="Times New Roman"/>
          <w:sz w:val="28"/>
          <w:szCs w:val="28"/>
          <w:lang w:val="kk-KZ"/>
        </w:rPr>
        <w:t xml:space="preserve"> </w:t>
      </w:r>
      <w:r>
        <w:rPr>
          <w:rFonts w:ascii="Times New Roman" w:hAnsi="Times New Roman"/>
          <w:sz w:val="28"/>
          <w:szCs w:val="28"/>
          <w:lang w:val="kk-KZ"/>
        </w:rPr>
        <w:t>әлсіздеу</w:t>
      </w:r>
      <w:r w:rsidRPr="00BB367B">
        <w:rPr>
          <w:rFonts w:ascii="Times New Roman" w:hAnsi="Times New Roman"/>
          <w:sz w:val="28"/>
          <w:szCs w:val="28"/>
          <w:lang w:val="kk-KZ"/>
        </w:rPr>
        <w:t xml:space="preserve"> екенін дәлелдейді. Минералды тыңайтқыштар өсімдіктің дамуын ынталандырып, тамыр жүйесі мен өсімдік қалдықтарының белгілі бір мөлшерде ұлғаюына ықпал етуі мүмкін. Алайда, тек минералды тыңайтқыштарды қолдану топырақтағы органикалық зат қорын толықтыруға жеткіліксіз болып табылады. Сондықтан, бұл тәжірибеде қара шірінді мөлшері бақылау тобына қарағанда жақсырақ сақталғанымен, бастапқы деңгейден аспайды.</w:t>
      </w:r>
      <w:r>
        <w:rPr>
          <w:rFonts w:ascii="Times New Roman" w:hAnsi="Times New Roman"/>
          <w:sz w:val="28"/>
          <w:szCs w:val="28"/>
          <w:lang w:val="kk-KZ"/>
        </w:rPr>
        <w:t xml:space="preserve"> </w:t>
      </w:r>
      <w:r w:rsidRPr="00CF3F80">
        <w:rPr>
          <w:rFonts w:ascii="Times New Roman" w:hAnsi="Times New Roman"/>
          <w:sz w:val="28"/>
          <w:szCs w:val="28"/>
          <w:lang w:val="kk-KZ"/>
        </w:rPr>
        <w:t xml:space="preserve">Қара шірінді </w:t>
      </w:r>
      <w:r w:rsidRPr="004D0FB5">
        <w:rPr>
          <w:rFonts w:ascii="Times New Roman" w:hAnsi="Times New Roman"/>
          <w:sz w:val="28"/>
          <w:szCs w:val="28"/>
          <w:lang w:val="kk-KZ"/>
        </w:rPr>
        <w:t xml:space="preserve">мөлшері Фон + Агрофлорин нұсқасында тәжірибе соңында </w:t>
      </w:r>
      <w:r>
        <w:rPr>
          <w:rFonts w:ascii="Times New Roman" w:hAnsi="Times New Roman"/>
          <w:sz w:val="28"/>
          <w:szCs w:val="28"/>
          <w:lang w:val="kk-KZ"/>
        </w:rPr>
        <w:t>2</w:t>
      </w:r>
      <w:r w:rsidRPr="004D0FB5">
        <w:rPr>
          <w:rFonts w:ascii="Times New Roman" w:hAnsi="Times New Roman"/>
          <w:sz w:val="28"/>
          <w:szCs w:val="28"/>
          <w:lang w:val="kk-KZ"/>
        </w:rPr>
        <w:t>,</w:t>
      </w:r>
      <w:r>
        <w:rPr>
          <w:rFonts w:ascii="Times New Roman" w:hAnsi="Times New Roman"/>
          <w:sz w:val="28"/>
          <w:szCs w:val="28"/>
          <w:lang w:val="kk-KZ"/>
        </w:rPr>
        <w:t>22</w:t>
      </w:r>
      <w:r w:rsidRPr="004D0FB5">
        <w:rPr>
          <w:rFonts w:ascii="Times New Roman" w:hAnsi="Times New Roman"/>
          <w:sz w:val="28"/>
          <w:szCs w:val="28"/>
          <w:lang w:val="kk-KZ"/>
        </w:rPr>
        <w:t>%-ға жетіп, бастапқы деңгеймен салыстырғанда 0,04%-ға арт</w:t>
      </w:r>
      <w:r>
        <w:rPr>
          <w:rFonts w:ascii="Times New Roman" w:hAnsi="Times New Roman"/>
          <w:sz w:val="28"/>
          <w:szCs w:val="28"/>
          <w:lang w:val="kk-KZ"/>
        </w:rPr>
        <w:t>қандығын көруге болады</w:t>
      </w:r>
      <w:r w:rsidRPr="004D0FB5">
        <w:rPr>
          <w:rFonts w:ascii="Times New Roman" w:hAnsi="Times New Roman"/>
          <w:sz w:val="28"/>
          <w:szCs w:val="28"/>
          <w:lang w:val="kk-KZ"/>
        </w:rPr>
        <w:t xml:space="preserve">. Агрофлоринді минералды фонмен бірге қолдану топырақтағы биологиялық үдерістерді белсендіруге және өсімдік тамыр аймағындағы микрофлораның дамуына қолайлы жағдай жасауға ықпал етті. Мұндай жағдайда органикалық қалдықтардың ыдырауы мен </w:t>
      </w:r>
      <w:r w:rsidRPr="00CF3F80">
        <w:rPr>
          <w:rFonts w:ascii="Times New Roman" w:hAnsi="Times New Roman"/>
          <w:sz w:val="28"/>
          <w:szCs w:val="28"/>
          <w:lang w:val="kk-KZ"/>
        </w:rPr>
        <w:t xml:space="preserve">қара шірінді </w:t>
      </w:r>
      <w:r w:rsidRPr="004D0FB5">
        <w:rPr>
          <w:rFonts w:ascii="Times New Roman" w:hAnsi="Times New Roman"/>
          <w:sz w:val="28"/>
          <w:szCs w:val="28"/>
          <w:lang w:val="kk-KZ"/>
        </w:rPr>
        <w:t>қосылыстарға айналу үдерісі біршама күшейеді. Бұл нұсқадағы оң динамика биоорганикалық препараттардың минералды қоректік элементтермен үйлесімді әсерінің нәтижесі ретінде бағаланады.</w:t>
      </w:r>
    </w:p>
    <w:p w14:paraId="6CB1385E" w14:textId="77777777" w:rsidR="001A43FD" w:rsidRDefault="001A43FD" w:rsidP="003D28BB">
      <w:pPr>
        <w:spacing w:after="0" w:line="240" w:lineRule="auto"/>
        <w:ind w:firstLine="709"/>
        <w:jc w:val="both"/>
        <w:rPr>
          <w:rFonts w:ascii="Times New Roman" w:hAnsi="Times New Roman"/>
          <w:sz w:val="28"/>
          <w:szCs w:val="28"/>
          <w:lang w:val="kk-KZ"/>
        </w:rPr>
      </w:pPr>
      <w:r w:rsidRPr="00BB367B">
        <w:rPr>
          <w:rFonts w:ascii="Times New Roman" w:hAnsi="Times New Roman"/>
          <w:sz w:val="28"/>
          <w:szCs w:val="28"/>
          <w:lang w:val="kk-KZ"/>
        </w:rPr>
        <w:t xml:space="preserve">Қара шірінді мөлшері </w:t>
      </w:r>
      <w:r>
        <w:rPr>
          <w:rFonts w:ascii="Times New Roman" w:hAnsi="Times New Roman"/>
          <w:sz w:val="28"/>
          <w:szCs w:val="28"/>
          <w:lang w:val="kk-KZ"/>
        </w:rPr>
        <w:t xml:space="preserve">минералдық тыңайтқыштармен </w:t>
      </w:r>
      <w:r w:rsidRPr="00BB367B">
        <w:rPr>
          <w:rFonts w:ascii="Times New Roman" w:hAnsi="Times New Roman"/>
          <w:sz w:val="28"/>
          <w:szCs w:val="28"/>
          <w:lang w:val="kk-KZ"/>
        </w:rPr>
        <w:t xml:space="preserve">Alkaral </w:t>
      </w:r>
      <w:r>
        <w:rPr>
          <w:rFonts w:ascii="Times New Roman" w:hAnsi="Times New Roman"/>
          <w:sz w:val="28"/>
          <w:szCs w:val="28"/>
          <w:lang w:val="kk-KZ"/>
        </w:rPr>
        <w:t xml:space="preserve">енгізілген </w:t>
      </w:r>
      <w:r w:rsidRPr="00BB367B">
        <w:rPr>
          <w:rFonts w:ascii="Times New Roman" w:hAnsi="Times New Roman"/>
          <w:sz w:val="28"/>
          <w:szCs w:val="28"/>
          <w:lang w:val="kk-KZ"/>
        </w:rPr>
        <w:t xml:space="preserve">нұсқада бастапқы деңгейге қарағанда 0,05%-ға өсіп, 2,23%-ға дейін жетті. Бұл көрсеткіш Агрофлорин нұсқасымен салыстырғанда айтарлықтай жоғары болды. Alkaral </w:t>
      </w:r>
      <w:r>
        <w:rPr>
          <w:rFonts w:ascii="Times New Roman" w:hAnsi="Times New Roman"/>
          <w:sz w:val="28"/>
          <w:szCs w:val="28"/>
          <w:lang w:val="kk-KZ"/>
        </w:rPr>
        <w:t>био</w:t>
      </w:r>
      <w:r w:rsidRPr="00BB367B">
        <w:rPr>
          <w:rFonts w:ascii="Times New Roman" w:hAnsi="Times New Roman"/>
          <w:sz w:val="28"/>
          <w:szCs w:val="28"/>
          <w:lang w:val="kk-KZ"/>
        </w:rPr>
        <w:t>препарат</w:t>
      </w:r>
      <w:r>
        <w:rPr>
          <w:rFonts w:ascii="Times New Roman" w:hAnsi="Times New Roman"/>
          <w:sz w:val="28"/>
          <w:szCs w:val="28"/>
          <w:lang w:val="kk-KZ"/>
        </w:rPr>
        <w:t>ын</w:t>
      </w:r>
      <w:r w:rsidRPr="00BB367B">
        <w:rPr>
          <w:rFonts w:ascii="Times New Roman" w:hAnsi="Times New Roman"/>
          <w:sz w:val="28"/>
          <w:szCs w:val="28"/>
          <w:lang w:val="kk-KZ"/>
        </w:rPr>
        <w:t>ың әсері топырақтағы қоректік заттардың сіңімділігін арттыруға, тамыр жүйесінің белсенділігін күшейтуге және ризосферадағы микробиологиялық процестерді жақсартуға негізделген болуы мүмкін. Нәтижесінде өсімдік қалдықтарының топыраққа түсуі және олардың қара шіріндіге айналу жылдамдығы арта түсті.</w:t>
      </w:r>
      <w:r>
        <w:rPr>
          <w:rFonts w:ascii="Times New Roman" w:hAnsi="Times New Roman"/>
          <w:sz w:val="28"/>
          <w:szCs w:val="28"/>
          <w:lang w:val="kk-KZ"/>
        </w:rPr>
        <w:t xml:space="preserve"> Ал, </w:t>
      </w:r>
      <w:r w:rsidRPr="00BB367B">
        <w:rPr>
          <w:rFonts w:ascii="Times New Roman" w:hAnsi="Times New Roman"/>
          <w:sz w:val="28"/>
          <w:szCs w:val="28"/>
          <w:lang w:val="kk-KZ"/>
        </w:rPr>
        <w:t>Биосок Energy Plus нұсқасындағы фондық тәжірибеде қара шірінді мөлшері 2,24%-ды құрап, бастапқы деңгейге қарағанда 0,06%-ға өскен</w:t>
      </w:r>
      <w:r>
        <w:rPr>
          <w:rFonts w:ascii="Times New Roman" w:hAnsi="Times New Roman"/>
          <w:sz w:val="28"/>
          <w:szCs w:val="28"/>
          <w:lang w:val="kk-KZ"/>
        </w:rPr>
        <w:t>дігін байқауға болады</w:t>
      </w:r>
      <w:r w:rsidRPr="00BB367B">
        <w:rPr>
          <w:rFonts w:ascii="Times New Roman" w:hAnsi="Times New Roman"/>
          <w:sz w:val="28"/>
          <w:szCs w:val="28"/>
          <w:lang w:val="kk-KZ"/>
        </w:rPr>
        <w:t xml:space="preserve">. Бұл көрсеткіштің артуы биоорганикалық белсенді </w:t>
      </w:r>
      <w:r>
        <w:rPr>
          <w:rFonts w:ascii="Times New Roman" w:hAnsi="Times New Roman"/>
          <w:sz w:val="28"/>
          <w:szCs w:val="28"/>
          <w:lang w:val="kk-KZ"/>
        </w:rPr>
        <w:t>заттардың</w:t>
      </w:r>
      <w:r w:rsidRPr="00BB367B">
        <w:rPr>
          <w:rFonts w:ascii="Times New Roman" w:hAnsi="Times New Roman"/>
          <w:sz w:val="28"/>
          <w:szCs w:val="28"/>
          <w:lang w:val="kk-KZ"/>
        </w:rPr>
        <w:t xml:space="preserve"> өсімдік физиологиясы мен тамыр жүйесінің дамуына оң әсер етуімен түсіндіріледі. Тамыр жүйесінің жақсы дамуы топыраққа түсетін тамыр қалдықтарының көлемін ұлғайтады, ал биологиялық белсенді препараттар микроорганизмдердің қызметін ынталандырып, органикалық заттардың қара шіріндіге айналу процесін жеңілдетеді. Сондықтан, Биосок Energy Plus қолданылған жағдайда қара шіріндінің жинақталуы айқын байқалады.</w:t>
      </w:r>
    </w:p>
    <w:p w14:paraId="65CC565F" w14:textId="77777777" w:rsidR="001A43FD" w:rsidRDefault="001A43FD" w:rsidP="003D28BB">
      <w:pPr>
        <w:spacing w:after="0" w:line="240" w:lineRule="auto"/>
        <w:ind w:firstLine="709"/>
        <w:jc w:val="both"/>
        <w:rPr>
          <w:rFonts w:ascii="Times New Roman" w:hAnsi="Times New Roman"/>
          <w:sz w:val="28"/>
          <w:szCs w:val="28"/>
          <w:lang w:val="kk-KZ"/>
        </w:rPr>
      </w:pPr>
      <w:r w:rsidRPr="00BB367B">
        <w:rPr>
          <w:rFonts w:ascii="Times New Roman" w:hAnsi="Times New Roman"/>
          <w:sz w:val="28"/>
          <w:szCs w:val="28"/>
          <w:lang w:val="kk-KZ"/>
        </w:rPr>
        <w:t>Зерттеу барысында ең жоғары көрсеткіштер «Фон + Биогумус» тәжірибелік нұсқасында тіркелді. Осы жағдайда қара шіріндінің мөлшері 2,27%-ға жетіп, бастапқы деңгейге қарағанда 0,09%-ға өскен. Биогумус құрамындағы органикалық заттар, гуминді және фульвоқышқылдар, сондай-ақ өсімдіктер сіңіруге жарамды қоректік элементтер топырақтағы қара шірінді қорын толықтыруға маңызды үлес қос</w:t>
      </w:r>
      <w:r>
        <w:rPr>
          <w:rFonts w:ascii="Times New Roman" w:hAnsi="Times New Roman"/>
          <w:sz w:val="28"/>
          <w:szCs w:val="28"/>
          <w:lang w:val="kk-KZ"/>
        </w:rPr>
        <w:t>уға мүмкіндік берді</w:t>
      </w:r>
      <w:r w:rsidRPr="00BB367B">
        <w:rPr>
          <w:rFonts w:ascii="Times New Roman" w:hAnsi="Times New Roman"/>
          <w:sz w:val="28"/>
          <w:szCs w:val="28"/>
          <w:lang w:val="kk-KZ"/>
        </w:rPr>
        <w:t>. Сонымен бірге, биогумус топырақтағы микрофлораның белсенділігін арттырып, топырақтың құрылымын жақсартады және органикалық қалдықтардың гумустық заттарға айналу процесін жеделдетеді. Нәтижесінде, бұл әдіс топырақтың құнарлылығын сақтау мен арттыру мәселесінде ең тиімді шешім ретінде бағаланды.</w:t>
      </w:r>
    </w:p>
    <w:p w14:paraId="6B1A6DD3" w14:textId="77777777" w:rsidR="001A43FD" w:rsidRPr="00BB367B" w:rsidRDefault="001A43FD" w:rsidP="003D28BB">
      <w:pPr>
        <w:spacing w:after="0" w:line="240" w:lineRule="auto"/>
        <w:ind w:firstLine="709"/>
        <w:jc w:val="both"/>
        <w:rPr>
          <w:rFonts w:ascii="Times New Roman" w:hAnsi="Times New Roman"/>
          <w:sz w:val="28"/>
          <w:szCs w:val="28"/>
          <w:lang w:val="kk-KZ"/>
        </w:rPr>
      </w:pPr>
      <w:r w:rsidRPr="00BB367B">
        <w:rPr>
          <w:rFonts w:ascii="Times New Roman" w:hAnsi="Times New Roman"/>
          <w:sz w:val="28"/>
          <w:szCs w:val="28"/>
          <w:lang w:val="kk-KZ"/>
        </w:rPr>
        <w:lastRenderedPageBreak/>
        <w:t xml:space="preserve">Зерттеу </w:t>
      </w:r>
      <w:r>
        <w:rPr>
          <w:rFonts w:ascii="Times New Roman" w:hAnsi="Times New Roman"/>
          <w:sz w:val="28"/>
          <w:szCs w:val="28"/>
          <w:lang w:val="kk-KZ"/>
        </w:rPr>
        <w:t>нәтижелері</w:t>
      </w:r>
      <w:r w:rsidRPr="00BB367B">
        <w:rPr>
          <w:rFonts w:ascii="Times New Roman" w:hAnsi="Times New Roman"/>
          <w:sz w:val="28"/>
          <w:szCs w:val="28"/>
          <w:lang w:val="kk-KZ"/>
        </w:rPr>
        <w:t xml:space="preserve"> минералды тыңайтқыштарды дербес қолдану қара шірінді мөлшерін тұрақтандыруға белгілі бір деңгейде ықпал еткенімен, оның айқын өсуін қамтамасыз етпейтінін көрсетті. Ал</w:t>
      </w:r>
      <w:r>
        <w:rPr>
          <w:rFonts w:ascii="Times New Roman" w:hAnsi="Times New Roman"/>
          <w:sz w:val="28"/>
          <w:szCs w:val="28"/>
          <w:lang w:val="kk-KZ"/>
        </w:rPr>
        <w:t>,</w:t>
      </w:r>
      <w:r w:rsidRPr="00BB367B">
        <w:rPr>
          <w:rFonts w:ascii="Times New Roman" w:hAnsi="Times New Roman"/>
          <w:sz w:val="28"/>
          <w:szCs w:val="28"/>
          <w:lang w:val="kk-KZ"/>
        </w:rPr>
        <w:t xml:space="preserve"> минералды негізге биоорганикалық препараттарды қосу қара шірінді мөлшерінің оң динамикасын қалыптастырды. Бұл биоорганикалық тыңайтқыштардың топырақтағы органикалық зат айналымына, микробиологиялық белсенділікке және қара шірінді түзілу процесіне оң әсер ететінін дәлелдейді.</w:t>
      </w:r>
    </w:p>
    <w:p w14:paraId="6FF42665" w14:textId="77777777" w:rsidR="001A43FD" w:rsidRPr="00BB367B" w:rsidRDefault="001A43FD" w:rsidP="003D28BB">
      <w:pPr>
        <w:spacing w:after="0" w:line="240" w:lineRule="auto"/>
        <w:ind w:firstLine="709"/>
        <w:jc w:val="both"/>
        <w:rPr>
          <w:rFonts w:ascii="Times New Roman" w:hAnsi="Times New Roman"/>
          <w:sz w:val="28"/>
          <w:szCs w:val="28"/>
          <w:lang w:val="kk-KZ"/>
        </w:rPr>
      </w:pPr>
      <w:r w:rsidRPr="00BB367B">
        <w:rPr>
          <w:rFonts w:ascii="Times New Roman" w:hAnsi="Times New Roman"/>
          <w:sz w:val="28"/>
          <w:szCs w:val="28"/>
          <w:lang w:val="kk-KZ"/>
        </w:rPr>
        <w:t>Осылайша, алма бағы жағдайында минералды және биоорганикалық тыңайтқыштарды кешенді қолдану топырақтағы қара шірінді мөлшерін сақтап қана қоймай, оның біртіндеп артуына мүмкіндік береді. Әсіресе биогумус қолданылған нұсқа топырақтың органикалық зат қорын толықтыру, микробиологиялық белсенділікті арттыру және ұзақ мерзімді құнарлылықты қамтамасыз ету тұрғысынан жоғары тиімділік көрсетті.</w:t>
      </w:r>
    </w:p>
    <w:p w14:paraId="0471DC84" w14:textId="77777777" w:rsidR="001A43FD" w:rsidRDefault="001A43FD" w:rsidP="003D28BB">
      <w:pPr>
        <w:spacing w:after="0" w:line="240" w:lineRule="auto"/>
        <w:ind w:firstLine="709"/>
        <w:jc w:val="both"/>
        <w:rPr>
          <w:rFonts w:ascii="Times New Roman" w:hAnsi="Times New Roman"/>
          <w:sz w:val="28"/>
          <w:szCs w:val="28"/>
          <w:lang w:val="kk-KZ"/>
        </w:rPr>
      </w:pPr>
      <w:r w:rsidRPr="00BB367B">
        <w:rPr>
          <w:rFonts w:ascii="Times New Roman" w:hAnsi="Times New Roman"/>
          <w:sz w:val="28"/>
          <w:szCs w:val="28"/>
          <w:lang w:val="kk-KZ"/>
        </w:rPr>
        <w:t>Қорытындылай келе, суармалы қара-қоңыр топырақтар жағдайында алма ағашын өсіруде биоорганикалық тыңайтқыштарды минералды фонмен бірге қолдану топырақ құнарлылығын сақтаудың маңызды агротехникалық тәсілі болып табылады. Бұл тәсіл өнімділікті арттырумен қатар, топырақтағы гумус мөлшерінің тұрақтануына және органикалық заттардың жинақталуына ықпал етеді.</w:t>
      </w:r>
    </w:p>
    <w:p w14:paraId="2C04D1CB" w14:textId="77777777" w:rsidR="001A43FD" w:rsidRDefault="001A43FD" w:rsidP="00E92F4A">
      <w:pPr>
        <w:spacing w:after="0" w:line="240" w:lineRule="auto"/>
        <w:ind w:firstLine="709"/>
        <w:jc w:val="both"/>
        <w:rPr>
          <w:rFonts w:ascii="Times New Roman" w:hAnsi="Times New Roman" w:cs="Times New Roman"/>
          <w:b/>
          <w:sz w:val="28"/>
          <w:szCs w:val="28"/>
          <w:lang w:val="kk-KZ"/>
        </w:rPr>
      </w:pPr>
    </w:p>
    <w:p w14:paraId="09C9154C" w14:textId="7DD7F314" w:rsidR="002307D7" w:rsidRPr="002307D7" w:rsidRDefault="001A43FD" w:rsidP="00E92F4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002307D7" w:rsidRPr="002307D7">
        <w:rPr>
          <w:rFonts w:ascii="Times New Roman" w:hAnsi="Times New Roman" w:cs="Times New Roman"/>
          <w:b/>
          <w:sz w:val="28"/>
          <w:szCs w:val="28"/>
          <w:lang w:val="kk-KZ"/>
        </w:rPr>
        <w:t>.</w:t>
      </w:r>
      <w:r>
        <w:rPr>
          <w:rFonts w:ascii="Times New Roman" w:hAnsi="Times New Roman" w:cs="Times New Roman"/>
          <w:b/>
          <w:sz w:val="28"/>
          <w:szCs w:val="28"/>
          <w:lang w:val="kk-KZ"/>
        </w:rPr>
        <w:t>3</w:t>
      </w:r>
      <w:r w:rsidR="002307D7" w:rsidRPr="002307D7">
        <w:rPr>
          <w:rFonts w:ascii="Times New Roman" w:hAnsi="Times New Roman" w:cs="Times New Roman"/>
          <w:b/>
          <w:sz w:val="28"/>
          <w:szCs w:val="28"/>
          <w:lang w:val="kk-KZ"/>
        </w:rPr>
        <w:t xml:space="preserve"> Жеңіл гидролизденетін азот</w:t>
      </w:r>
      <w:r w:rsidR="00073E1E">
        <w:rPr>
          <w:rFonts w:ascii="Times New Roman" w:hAnsi="Times New Roman" w:cs="Times New Roman"/>
          <w:b/>
          <w:sz w:val="28"/>
          <w:szCs w:val="28"/>
          <w:lang w:val="kk-KZ"/>
        </w:rPr>
        <w:t xml:space="preserve"> мөлшері</w:t>
      </w:r>
    </w:p>
    <w:p w14:paraId="0242C700" w14:textId="20F42C22" w:rsidR="002307D7" w:rsidRPr="002307D7" w:rsidRDefault="00B86F6D" w:rsidP="00635F1D">
      <w:pPr>
        <w:spacing w:after="0" w:line="240" w:lineRule="auto"/>
        <w:ind w:firstLine="709"/>
        <w:jc w:val="both"/>
        <w:outlineLvl w:val="2"/>
        <w:rPr>
          <w:rFonts w:ascii="Times New Roman" w:eastAsia="Times New Roman" w:hAnsi="Times New Roman" w:cs="Times New Roman"/>
          <w:bCs/>
          <w:sz w:val="28"/>
          <w:szCs w:val="28"/>
          <w:lang w:val="kk-KZ" w:eastAsia="ru-RU"/>
        </w:rPr>
      </w:pPr>
      <w:r w:rsidRPr="00B86F6D">
        <w:rPr>
          <w:rFonts w:ascii="Times New Roman" w:eastAsia="Times New Roman" w:hAnsi="Times New Roman" w:cs="Times New Roman"/>
          <w:bCs/>
          <w:sz w:val="28"/>
          <w:szCs w:val="28"/>
          <w:lang w:val="kk-KZ" w:eastAsia="ru-RU"/>
        </w:rPr>
        <w:t>Алма ағаштары (Malus domestica) өсетін агроценоздарда топырақтың азот режимі ұзақ мерзімді биологиялық сипаттамаларымен анықталады. Атап айтқанда, оңай ыдырайтын (оңай гидролизденетін) азот фракциясы топырақтың органикалық азотының белсенді бөлігін құрайды және минералдану қарқындылығының, микробтық белсенділіктің және өсімдіктер үшін азоттың қолжетімділігінің негізгі көрсеткіші болып табылады.</w:t>
      </w:r>
    </w:p>
    <w:p w14:paraId="56D8FBED" w14:textId="77777777" w:rsidR="000C71DF" w:rsidRDefault="000C71DF" w:rsidP="00635F1D">
      <w:pPr>
        <w:spacing w:after="0" w:line="240" w:lineRule="auto"/>
        <w:ind w:firstLine="709"/>
        <w:jc w:val="both"/>
        <w:outlineLvl w:val="2"/>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Жеңіл</w:t>
      </w:r>
      <w:r w:rsidRPr="000C71DF">
        <w:rPr>
          <w:rFonts w:ascii="Times New Roman" w:eastAsia="Times New Roman" w:hAnsi="Times New Roman" w:cs="Times New Roman"/>
          <w:bCs/>
          <w:sz w:val="28"/>
          <w:szCs w:val="28"/>
          <w:lang w:val="kk-KZ" w:eastAsia="ru-RU"/>
        </w:rPr>
        <w:t xml:space="preserve"> ыдыратылатын азот - бейтарап немесе аздап қышқыл/сілтілік жағдайларда </w:t>
      </w:r>
      <w:r>
        <w:rPr>
          <w:rFonts w:ascii="Times New Roman" w:eastAsia="Times New Roman" w:hAnsi="Times New Roman" w:cs="Times New Roman"/>
          <w:bCs/>
          <w:sz w:val="28"/>
          <w:szCs w:val="28"/>
          <w:lang w:val="kk-KZ" w:eastAsia="ru-RU"/>
        </w:rPr>
        <w:t>жеңіл</w:t>
      </w:r>
      <w:r w:rsidRPr="000C71DF">
        <w:rPr>
          <w:rFonts w:ascii="Times New Roman" w:eastAsia="Times New Roman" w:hAnsi="Times New Roman" w:cs="Times New Roman"/>
          <w:bCs/>
          <w:sz w:val="28"/>
          <w:szCs w:val="28"/>
          <w:lang w:val="kk-KZ" w:eastAsia="ru-RU"/>
        </w:rPr>
        <w:t xml:space="preserve"> гидролизге ұшырайтын органикалық қосылыстардың (аминқышқылдарын, амидтерді, пептидтерді және микробтық компоненттерді қоса алғанда) жылжымалы фракциясы. Топырақ азотының жалпы мөлшерінің 20-40%-ын құрайтын бұл фракция бастапқы минералданудың негізгі көзі болып, оны өсімдікке қолжетімді аммоний мен нитраттарға айналдырады.</w:t>
      </w:r>
    </w:p>
    <w:p w14:paraId="5D45A464" w14:textId="77777777" w:rsidR="000C71DF" w:rsidRDefault="000C71DF" w:rsidP="00635F1D">
      <w:pPr>
        <w:spacing w:after="0" w:line="240" w:lineRule="auto"/>
        <w:ind w:firstLine="709"/>
        <w:jc w:val="both"/>
        <w:outlineLvl w:val="2"/>
        <w:rPr>
          <w:rFonts w:ascii="Times New Roman" w:eastAsia="Times New Roman" w:hAnsi="Times New Roman" w:cs="Times New Roman"/>
          <w:bCs/>
          <w:sz w:val="28"/>
          <w:szCs w:val="28"/>
          <w:lang w:val="kk-KZ" w:eastAsia="ru-RU"/>
        </w:rPr>
      </w:pPr>
      <w:r w:rsidRPr="000C71DF">
        <w:rPr>
          <w:rFonts w:ascii="Times New Roman" w:eastAsia="Times New Roman" w:hAnsi="Times New Roman" w:cs="Times New Roman"/>
          <w:bCs/>
          <w:sz w:val="28"/>
          <w:szCs w:val="28"/>
          <w:lang w:val="kk-KZ" w:eastAsia="ru-RU"/>
        </w:rPr>
        <w:t>Алма бақтарында азоттың</w:t>
      </w:r>
      <w:r>
        <w:rPr>
          <w:rFonts w:ascii="Times New Roman" w:eastAsia="Times New Roman" w:hAnsi="Times New Roman" w:cs="Times New Roman"/>
          <w:bCs/>
          <w:sz w:val="28"/>
          <w:szCs w:val="28"/>
          <w:lang w:val="kk-KZ" w:eastAsia="ru-RU"/>
        </w:rPr>
        <w:t>, оның ішінде жеңіл ыдырайтын</w:t>
      </w:r>
      <w:r w:rsidRPr="000C71DF">
        <w:rPr>
          <w:rFonts w:ascii="Times New Roman" w:eastAsia="Times New Roman" w:hAnsi="Times New Roman" w:cs="Times New Roman"/>
          <w:bCs/>
          <w:sz w:val="28"/>
          <w:szCs w:val="28"/>
          <w:lang w:val="kk-KZ" w:eastAsia="ru-RU"/>
        </w:rPr>
        <w:t xml:space="preserve"> динамикасы маусымға байланысты өзгерістерге ұшырайды. Көктем басталуы кез</w:t>
      </w:r>
      <w:r>
        <w:rPr>
          <w:rFonts w:ascii="Times New Roman" w:eastAsia="Times New Roman" w:hAnsi="Times New Roman" w:cs="Times New Roman"/>
          <w:bCs/>
          <w:sz w:val="28"/>
          <w:szCs w:val="28"/>
          <w:lang w:val="kk-KZ" w:eastAsia="ru-RU"/>
        </w:rPr>
        <w:t>ең</w:t>
      </w:r>
      <w:r w:rsidRPr="000C71DF">
        <w:rPr>
          <w:rFonts w:ascii="Times New Roman" w:eastAsia="Times New Roman" w:hAnsi="Times New Roman" w:cs="Times New Roman"/>
          <w:bCs/>
          <w:sz w:val="28"/>
          <w:szCs w:val="28"/>
          <w:lang w:val="kk-KZ" w:eastAsia="ru-RU"/>
        </w:rPr>
        <w:t xml:space="preserve">інде, өсімдіктердің өсуіне дейін, топырақта жиналған органикалық қалдықтардың ыдырауы азот мөлшерін арттырады. Алайда, гүлдеу және жеміс салу кезеңдерінде өсімдіктер азотты </w:t>
      </w:r>
      <w:r>
        <w:rPr>
          <w:rFonts w:ascii="Times New Roman" w:eastAsia="Times New Roman" w:hAnsi="Times New Roman" w:cs="Times New Roman"/>
          <w:bCs/>
          <w:sz w:val="28"/>
          <w:szCs w:val="28"/>
          <w:lang w:val="kk-KZ" w:eastAsia="ru-RU"/>
        </w:rPr>
        <w:t>қарқынды</w:t>
      </w:r>
      <w:r w:rsidRPr="000C71DF">
        <w:rPr>
          <w:rFonts w:ascii="Times New Roman" w:eastAsia="Times New Roman" w:hAnsi="Times New Roman" w:cs="Times New Roman"/>
          <w:bCs/>
          <w:sz w:val="28"/>
          <w:szCs w:val="28"/>
          <w:lang w:val="kk-KZ" w:eastAsia="ru-RU"/>
        </w:rPr>
        <w:t xml:space="preserve"> түрде сіңір</w:t>
      </w:r>
      <w:r>
        <w:rPr>
          <w:rFonts w:ascii="Times New Roman" w:eastAsia="Times New Roman" w:hAnsi="Times New Roman" w:cs="Times New Roman"/>
          <w:bCs/>
          <w:sz w:val="28"/>
          <w:szCs w:val="28"/>
          <w:lang w:val="kk-KZ" w:eastAsia="ru-RU"/>
        </w:rPr>
        <w:t xml:space="preserve">уіне байланысты </w:t>
      </w:r>
      <w:r w:rsidRPr="000C71DF">
        <w:rPr>
          <w:rFonts w:ascii="Times New Roman" w:eastAsia="Times New Roman" w:hAnsi="Times New Roman" w:cs="Times New Roman"/>
          <w:bCs/>
          <w:sz w:val="28"/>
          <w:szCs w:val="28"/>
          <w:lang w:val="kk-KZ" w:eastAsia="ru-RU"/>
        </w:rPr>
        <w:t>азот мөлшері төмендейді. Жеміс қалыптас</w:t>
      </w:r>
      <w:r w:rsidR="00074CD0">
        <w:rPr>
          <w:rFonts w:ascii="Times New Roman" w:eastAsia="Times New Roman" w:hAnsi="Times New Roman" w:cs="Times New Roman"/>
          <w:bCs/>
          <w:sz w:val="28"/>
          <w:szCs w:val="28"/>
          <w:lang w:val="kk-KZ" w:eastAsia="ru-RU"/>
        </w:rPr>
        <w:t>тыру</w:t>
      </w:r>
      <w:r w:rsidRPr="000C71DF">
        <w:rPr>
          <w:rFonts w:ascii="Times New Roman" w:eastAsia="Times New Roman" w:hAnsi="Times New Roman" w:cs="Times New Roman"/>
          <w:bCs/>
          <w:sz w:val="28"/>
          <w:szCs w:val="28"/>
          <w:lang w:val="kk-KZ" w:eastAsia="ru-RU"/>
        </w:rPr>
        <w:t xml:space="preserve"> кезінде азот айнал</w:t>
      </w:r>
      <w:r w:rsidR="00074CD0">
        <w:rPr>
          <w:rFonts w:ascii="Times New Roman" w:eastAsia="Times New Roman" w:hAnsi="Times New Roman" w:cs="Times New Roman"/>
          <w:bCs/>
          <w:sz w:val="28"/>
          <w:szCs w:val="28"/>
          <w:lang w:val="kk-KZ" w:eastAsia="ru-RU"/>
        </w:rPr>
        <w:t xml:space="preserve">ымы </w:t>
      </w:r>
      <w:r w:rsidRPr="000C71DF">
        <w:rPr>
          <w:rFonts w:ascii="Times New Roman" w:eastAsia="Times New Roman" w:hAnsi="Times New Roman" w:cs="Times New Roman"/>
          <w:bCs/>
          <w:sz w:val="28"/>
          <w:szCs w:val="28"/>
          <w:lang w:val="kk-KZ" w:eastAsia="ru-RU"/>
        </w:rPr>
        <w:t>салыстырмалы түрде тұрақты болып қалады. Ал</w:t>
      </w:r>
      <w:r w:rsidR="00074CD0">
        <w:rPr>
          <w:rFonts w:ascii="Times New Roman" w:eastAsia="Times New Roman" w:hAnsi="Times New Roman" w:cs="Times New Roman"/>
          <w:bCs/>
          <w:sz w:val="28"/>
          <w:szCs w:val="28"/>
          <w:lang w:val="kk-KZ" w:eastAsia="ru-RU"/>
        </w:rPr>
        <w:t>,</w:t>
      </w:r>
      <w:r w:rsidRPr="000C71DF">
        <w:rPr>
          <w:rFonts w:ascii="Times New Roman" w:eastAsia="Times New Roman" w:hAnsi="Times New Roman" w:cs="Times New Roman"/>
          <w:bCs/>
          <w:sz w:val="28"/>
          <w:szCs w:val="28"/>
          <w:lang w:val="kk-KZ" w:eastAsia="ru-RU"/>
        </w:rPr>
        <w:t xml:space="preserve"> күзгі мезгілде жапырақтардың </w:t>
      </w:r>
      <w:r w:rsidR="00074CD0">
        <w:rPr>
          <w:rFonts w:ascii="Times New Roman" w:eastAsia="Times New Roman" w:hAnsi="Times New Roman" w:cs="Times New Roman"/>
          <w:bCs/>
          <w:sz w:val="28"/>
          <w:szCs w:val="28"/>
          <w:lang w:val="kk-KZ" w:eastAsia="ru-RU"/>
        </w:rPr>
        <w:t>түсуі</w:t>
      </w:r>
      <w:r w:rsidRPr="000C71DF">
        <w:rPr>
          <w:rFonts w:ascii="Times New Roman" w:eastAsia="Times New Roman" w:hAnsi="Times New Roman" w:cs="Times New Roman"/>
          <w:bCs/>
          <w:sz w:val="28"/>
          <w:szCs w:val="28"/>
          <w:lang w:val="kk-KZ" w:eastAsia="ru-RU"/>
        </w:rPr>
        <w:t xml:space="preserve"> және органикалық қалдықтардың жиналуы азоттың </w:t>
      </w:r>
      <w:r w:rsidR="00074CD0">
        <w:rPr>
          <w:rFonts w:ascii="Times New Roman" w:eastAsia="Times New Roman" w:hAnsi="Times New Roman" w:cs="Times New Roman"/>
          <w:bCs/>
          <w:sz w:val="28"/>
          <w:szCs w:val="28"/>
          <w:lang w:val="kk-KZ" w:eastAsia="ru-RU"/>
        </w:rPr>
        <w:t>жеңіл</w:t>
      </w:r>
      <w:r w:rsidRPr="000C71DF">
        <w:rPr>
          <w:rFonts w:ascii="Times New Roman" w:eastAsia="Times New Roman" w:hAnsi="Times New Roman" w:cs="Times New Roman"/>
          <w:bCs/>
          <w:sz w:val="28"/>
          <w:szCs w:val="28"/>
          <w:lang w:val="kk-KZ" w:eastAsia="ru-RU"/>
        </w:rPr>
        <w:t xml:space="preserve"> ыдырайтын формасының мөлшерін қайтадан арттыруға әкеледі.</w:t>
      </w:r>
      <w:r w:rsidR="00192854">
        <w:rPr>
          <w:rFonts w:ascii="Times New Roman" w:eastAsia="Times New Roman" w:hAnsi="Times New Roman" w:cs="Times New Roman"/>
          <w:bCs/>
          <w:sz w:val="28"/>
          <w:szCs w:val="28"/>
          <w:lang w:val="kk-KZ" w:eastAsia="ru-RU"/>
        </w:rPr>
        <w:t xml:space="preserve"> Топырақтың </w:t>
      </w:r>
      <w:r w:rsidR="00192854" w:rsidRPr="00192854">
        <w:rPr>
          <w:rFonts w:ascii="Times New Roman" w:eastAsia="Times New Roman" w:hAnsi="Times New Roman" w:cs="Times New Roman"/>
          <w:bCs/>
          <w:sz w:val="28"/>
          <w:szCs w:val="28"/>
          <w:lang w:val="kk-KZ" w:eastAsia="ru-RU"/>
        </w:rPr>
        <w:t>тереңді</w:t>
      </w:r>
      <w:r w:rsidR="00192854">
        <w:rPr>
          <w:rFonts w:ascii="Times New Roman" w:eastAsia="Times New Roman" w:hAnsi="Times New Roman" w:cs="Times New Roman"/>
          <w:bCs/>
          <w:sz w:val="28"/>
          <w:szCs w:val="28"/>
          <w:lang w:val="kk-KZ" w:eastAsia="ru-RU"/>
        </w:rPr>
        <w:t>гін</w:t>
      </w:r>
      <w:r w:rsidR="00192854" w:rsidRPr="00192854">
        <w:rPr>
          <w:rFonts w:ascii="Times New Roman" w:eastAsia="Times New Roman" w:hAnsi="Times New Roman" w:cs="Times New Roman"/>
          <w:bCs/>
          <w:sz w:val="28"/>
          <w:szCs w:val="28"/>
          <w:lang w:val="kk-KZ" w:eastAsia="ru-RU"/>
        </w:rPr>
        <w:t>е қатысты азоттың таралуы заңды түрде жүреді</w:t>
      </w:r>
      <w:r w:rsidR="00192854">
        <w:rPr>
          <w:rFonts w:ascii="Times New Roman" w:eastAsia="Times New Roman" w:hAnsi="Times New Roman" w:cs="Times New Roman"/>
          <w:bCs/>
          <w:sz w:val="28"/>
          <w:szCs w:val="28"/>
          <w:lang w:val="kk-KZ" w:eastAsia="ru-RU"/>
        </w:rPr>
        <w:t>,</w:t>
      </w:r>
      <w:r w:rsidR="00192854" w:rsidRPr="00192854">
        <w:rPr>
          <w:rFonts w:ascii="Times New Roman" w:eastAsia="Times New Roman" w:hAnsi="Times New Roman" w:cs="Times New Roman"/>
          <w:bCs/>
          <w:sz w:val="28"/>
          <w:szCs w:val="28"/>
          <w:lang w:val="kk-KZ" w:eastAsia="ru-RU"/>
        </w:rPr>
        <w:t xml:space="preserve"> 0-20 см тереңдікте органикалық қалдықтардың жиналуы </w:t>
      </w:r>
      <w:r w:rsidR="00192854">
        <w:rPr>
          <w:rFonts w:ascii="Times New Roman" w:eastAsia="Times New Roman" w:hAnsi="Times New Roman" w:cs="Times New Roman"/>
          <w:bCs/>
          <w:sz w:val="28"/>
          <w:szCs w:val="28"/>
          <w:lang w:val="kk-KZ" w:eastAsia="ru-RU"/>
        </w:rPr>
        <w:t>мен</w:t>
      </w:r>
      <w:r w:rsidR="00192854" w:rsidRPr="00192854">
        <w:rPr>
          <w:rFonts w:ascii="Times New Roman" w:eastAsia="Times New Roman" w:hAnsi="Times New Roman" w:cs="Times New Roman"/>
          <w:bCs/>
          <w:sz w:val="28"/>
          <w:szCs w:val="28"/>
          <w:lang w:val="kk-KZ" w:eastAsia="ru-RU"/>
        </w:rPr>
        <w:t xml:space="preserve"> тамырлардың белсенді </w:t>
      </w:r>
      <w:r w:rsidR="00192854">
        <w:rPr>
          <w:rFonts w:ascii="Times New Roman" w:eastAsia="Times New Roman" w:hAnsi="Times New Roman" w:cs="Times New Roman"/>
          <w:bCs/>
          <w:sz w:val="28"/>
          <w:szCs w:val="28"/>
          <w:lang w:val="kk-KZ" w:eastAsia="ru-RU"/>
        </w:rPr>
        <w:t>әсері</w:t>
      </w:r>
      <w:r w:rsidR="00192854" w:rsidRPr="00192854">
        <w:rPr>
          <w:rFonts w:ascii="Times New Roman" w:eastAsia="Times New Roman" w:hAnsi="Times New Roman" w:cs="Times New Roman"/>
          <w:bCs/>
          <w:sz w:val="28"/>
          <w:szCs w:val="28"/>
          <w:lang w:val="kk-KZ" w:eastAsia="ru-RU"/>
        </w:rPr>
        <w:t xml:space="preserve"> жоғары болғандықтан, </w:t>
      </w:r>
      <w:r w:rsidR="00192854" w:rsidRPr="00192854">
        <w:rPr>
          <w:rFonts w:ascii="Times New Roman" w:eastAsia="Times New Roman" w:hAnsi="Times New Roman" w:cs="Times New Roman"/>
          <w:bCs/>
          <w:sz w:val="28"/>
          <w:szCs w:val="28"/>
          <w:lang w:val="kk-KZ" w:eastAsia="ru-RU"/>
        </w:rPr>
        <w:lastRenderedPageBreak/>
        <w:t xml:space="preserve">азот концентрациясы максималды болады. </w:t>
      </w:r>
      <w:r w:rsidR="00192854">
        <w:rPr>
          <w:rFonts w:ascii="Times New Roman" w:eastAsia="Times New Roman" w:hAnsi="Times New Roman" w:cs="Times New Roman"/>
          <w:bCs/>
          <w:sz w:val="28"/>
          <w:szCs w:val="28"/>
          <w:lang w:val="kk-KZ" w:eastAsia="ru-RU"/>
        </w:rPr>
        <w:t xml:space="preserve">Ал, </w:t>
      </w:r>
      <w:r w:rsidR="00192854" w:rsidRPr="00192854">
        <w:rPr>
          <w:rFonts w:ascii="Times New Roman" w:eastAsia="Times New Roman" w:hAnsi="Times New Roman" w:cs="Times New Roman"/>
          <w:bCs/>
          <w:sz w:val="28"/>
          <w:szCs w:val="28"/>
          <w:lang w:val="kk-KZ" w:eastAsia="ru-RU"/>
        </w:rPr>
        <w:t>20-40 см тереңдікте бұл көрсеткіш төменге қарай өзгереді, ал 40 см-ден терең</w:t>
      </w:r>
      <w:r w:rsidR="00192854">
        <w:rPr>
          <w:rFonts w:ascii="Times New Roman" w:eastAsia="Times New Roman" w:hAnsi="Times New Roman" w:cs="Times New Roman"/>
          <w:bCs/>
          <w:sz w:val="28"/>
          <w:szCs w:val="28"/>
          <w:lang w:val="kk-KZ" w:eastAsia="ru-RU"/>
        </w:rPr>
        <w:t>і</w:t>
      </w:r>
      <w:r w:rsidR="00192854" w:rsidRPr="00192854">
        <w:rPr>
          <w:rFonts w:ascii="Times New Roman" w:eastAsia="Times New Roman" w:hAnsi="Times New Roman" w:cs="Times New Roman"/>
          <w:bCs/>
          <w:sz w:val="28"/>
          <w:szCs w:val="28"/>
          <w:lang w:val="kk-KZ" w:eastAsia="ru-RU"/>
        </w:rPr>
        <w:t xml:space="preserve">рек жерлерде азот мөлшері айтарлықтай </w:t>
      </w:r>
      <w:r w:rsidR="00192854">
        <w:rPr>
          <w:rFonts w:ascii="Times New Roman" w:eastAsia="Times New Roman" w:hAnsi="Times New Roman" w:cs="Times New Roman"/>
          <w:bCs/>
          <w:sz w:val="28"/>
          <w:szCs w:val="28"/>
          <w:lang w:val="kk-KZ" w:eastAsia="ru-RU"/>
        </w:rPr>
        <w:t>төмендейді</w:t>
      </w:r>
      <w:r w:rsidR="00192854" w:rsidRPr="00192854">
        <w:rPr>
          <w:rFonts w:ascii="Times New Roman" w:eastAsia="Times New Roman" w:hAnsi="Times New Roman" w:cs="Times New Roman"/>
          <w:bCs/>
          <w:sz w:val="28"/>
          <w:szCs w:val="28"/>
          <w:lang w:val="kk-KZ" w:eastAsia="ru-RU"/>
        </w:rPr>
        <w:t xml:space="preserve">. Бұл алма ағашының негізгі қоректік қажеттіліктерін үстіңгі </w:t>
      </w:r>
      <w:r w:rsidR="00192854">
        <w:rPr>
          <w:rFonts w:ascii="Times New Roman" w:eastAsia="Times New Roman" w:hAnsi="Times New Roman" w:cs="Times New Roman"/>
          <w:bCs/>
          <w:sz w:val="28"/>
          <w:szCs w:val="28"/>
          <w:lang w:val="kk-KZ" w:eastAsia="ru-RU"/>
        </w:rPr>
        <w:t>қара шірінді</w:t>
      </w:r>
      <w:r w:rsidR="00192854" w:rsidRPr="00192854">
        <w:rPr>
          <w:rFonts w:ascii="Times New Roman" w:eastAsia="Times New Roman" w:hAnsi="Times New Roman" w:cs="Times New Roman"/>
          <w:bCs/>
          <w:sz w:val="28"/>
          <w:szCs w:val="28"/>
          <w:lang w:val="kk-KZ" w:eastAsia="ru-RU"/>
        </w:rPr>
        <w:t xml:space="preserve"> қабат</w:t>
      </w:r>
      <w:r w:rsidR="00192854">
        <w:rPr>
          <w:rFonts w:ascii="Times New Roman" w:eastAsia="Times New Roman" w:hAnsi="Times New Roman" w:cs="Times New Roman"/>
          <w:bCs/>
          <w:sz w:val="28"/>
          <w:szCs w:val="28"/>
          <w:lang w:val="kk-KZ" w:eastAsia="ru-RU"/>
        </w:rPr>
        <w:t>ым</w:t>
      </w:r>
      <w:r w:rsidR="00192854" w:rsidRPr="00192854">
        <w:rPr>
          <w:rFonts w:ascii="Times New Roman" w:eastAsia="Times New Roman" w:hAnsi="Times New Roman" w:cs="Times New Roman"/>
          <w:bCs/>
          <w:sz w:val="28"/>
          <w:szCs w:val="28"/>
          <w:lang w:val="kk-KZ" w:eastAsia="ru-RU"/>
        </w:rPr>
        <w:t>ен тығыз байланыста екенін дәлелдейді.</w:t>
      </w:r>
    </w:p>
    <w:p w14:paraId="53C07362" w14:textId="77777777" w:rsidR="002307D7" w:rsidRPr="00635BF7" w:rsidRDefault="00F70915" w:rsidP="00635F1D">
      <w:pPr>
        <w:spacing w:after="0" w:line="240" w:lineRule="auto"/>
        <w:ind w:firstLine="709"/>
        <w:jc w:val="both"/>
        <w:outlineLvl w:val="2"/>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Кейбір ж</w:t>
      </w:r>
      <w:r w:rsidRPr="00F70915">
        <w:rPr>
          <w:rFonts w:ascii="Times New Roman" w:eastAsia="Times New Roman" w:hAnsi="Times New Roman" w:cs="Times New Roman"/>
          <w:bCs/>
          <w:sz w:val="28"/>
          <w:szCs w:val="28"/>
          <w:lang w:val="kk-KZ" w:eastAsia="ru-RU"/>
        </w:rPr>
        <w:t xml:space="preserve">үргізілген талдауларға сәйкес, алма ағашын егілген жердегі жеңіл ыдырайтын азот мөлшері топырақтың гумустық деңгейіне, агротехникалық </w:t>
      </w:r>
      <w:r>
        <w:rPr>
          <w:rFonts w:ascii="Times New Roman" w:eastAsia="Times New Roman" w:hAnsi="Times New Roman" w:cs="Times New Roman"/>
          <w:bCs/>
          <w:sz w:val="28"/>
          <w:szCs w:val="28"/>
          <w:lang w:val="kk-KZ" w:eastAsia="ru-RU"/>
        </w:rPr>
        <w:t>шараларға</w:t>
      </w:r>
      <w:r w:rsidRPr="00F70915">
        <w:rPr>
          <w:rFonts w:ascii="Times New Roman" w:eastAsia="Times New Roman" w:hAnsi="Times New Roman" w:cs="Times New Roman"/>
          <w:bCs/>
          <w:sz w:val="28"/>
          <w:szCs w:val="28"/>
          <w:lang w:val="kk-KZ" w:eastAsia="ru-RU"/>
        </w:rPr>
        <w:t>, тыңайтқыш қолдану тәсіліне және гидротермиялық жағдайларға тікелей байланысты. Бұл көрсеткіш бақ агроценозының азоттық режимін терең бағалауда және тыңайтқыш жүйесін оптималдандыруда сенімді диагностикалық белгі ретінде пайдаланылуы мүмкін.</w:t>
      </w:r>
      <w:r>
        <w:rPr>
          <w:rFonts w:ascii="Times New Roman" w:eastAsia="Times New Roman" w:hAnsi="Times New Roman" w:cs="Times New Roman"/>
          <w:bCs/>
          <w:sz w:val="28"/>
          <w:szCs w:val="28"/>
          <w:lang w:val="kk-KZ" w:eastAsia="ru-RU"/>
        </w:rPr>
        <w:t xml:space="preserve"> </w:t>
      </w:r>
      <w:r w:rsidRPr="00F70915">
        <w:rPr>
          <w:rFonts w:ascii="Times New Roman" w:eastAsia="Times New Roman" w:hAnsi="Times New Roman" w:cs="Times New Roman"/>
          <w:bCs/>
          <w:sz w:val="28"/>
          <w:szCs w:val="28"/>
          <w:lang w:val="kk-KZ" w:eastAsia="ru-RU"/>
        </w:rPr>
        <w:t>Жеңіл гидролизденетін азот — бұл топырақтағы органикалық азоттың белсенді бөлі</w:t>
      </w:r>
      <w:r>
        <w:rPr>
          <w:rFonts w:ascii="Times New Roman" w:eastAsia="Times New Roman" w:hAnsi="Times New Roman" w:cs="Times New Roman"/>
          <w:bCs/>
          <w:sz w:val="28"/>
          <w:szCs w:val="28"/>
          <w:lang w:val="kk-KZ" w:eastAsia="ru-RU"/>
        </w:rPr>
        <w:t>г</w:t>
      </w:r>
      <w:r w:rsidRPr="00F70915">
        <w:rPr>
          <w:rFonts w:ascii="Times New Roman" w:eastAsia="Times New Roman" w:hAnsi="Times New Roman" w:cs="Times New Roman"/>
          <w:bCs/>
          <w:sz w:val="28"/>
          <w:szCs w:val="28"/>
          <w:lang w:val="kk-KZ" w:eastAsia="ru-RU"/>
        </w:rPr>
        <w:t>і, ол жеңіл гидролиз процесі арқылы минералды формаларға, яғни өсімдіктер үшін тікелей қолжетімді азотқа, жылдам түрде айналады (бұл мәселені Gorelova, Bremner және басқа зерттеушілер қарастырған). Аталған фракция топырақтың азоттық құнарлылығын бағалауда кеңінен пайдаланылып, микроорганизмдердің белсенділігін және органикалық заттың биожетімділігін көрсетеді.</w:t>
      </w:r>
    </w:p>
    <w:p w14:paraId="19175563" w14:textId="67BFAC72" w:rsidR="000920AB" w:rsidRDefault="000920AB" w:rsidP="00635F1D">
      <w:pPr>
        <w:spacing w:after="0" w:line="240" w:lineRule="auto"/>
        <w:ind w:firstLine="709"/>
        <w:jc w:val="both"/>
        <w:outlineLvl w:val="2"/>
        <w:rPr>
          <w:rFonts w:ascii="Times New Roman" w:eastAsia="Times New Roman" w:hAnsi="Times New Roman" w:cs="Times New Roman"/>
          <w:bCs/>
          <w:sz w:val="28"/>
          <w:szCs w:val="28"/>
          <w:lang w:val="kk-KZ" w:eastAsia="ru-RU"/>
        </w:rPr>
      </w:pPr>
      <w:r w:rsidRPr="00FA01FC">
        <w:rPr>
          <w:rFonts w:ascii="Times New Roman" w:eastAsia="Times New Roman" w:hAnsi="Times New Roman" w:cs="Times New Roman"/>
          <w:bCs/>
          <w:sz w:val="28"/>
          <w:szCs w:val="28"/>
          <w:lang w:val="kk-KZ" w:eastAsia="ru-RU"/>
        </w:rPr>
        <w:t>Т</w:t>
      </w:r>
      <w:r w:rsidR="00FA01FC" w:rsidRPr="00FA01FC">
        <w:rPr>
          <w:rFonts w:ascii="Times New Roman" w:eastAsia="Times New Roman" w:hAnsi="Times New Roman" w:cs="Times New Roman"/>
          <w:bCs/>
          <w:sz w:val="28"/>
          <w:szCs w:val="28"/>
          <w:lang w:val="kk-KZ" w:eastAsia="ru-RU"/>
        </w:rPr>
        <w:t xml:space="preserve">опырақтағы азот формалары және оның трансформация </w:t>
      </w:r>
      <w:r>
        <w:rPr>
          <w:rFonts w:ascii="Times New Roman" w:eastAsia="Times New Roman" w:hAnsi="Times New Roman" w:cs="Times New Roman"/>
          <w:bCs/>
          <w:sz w:val="28"/>
          <w:szCs w:val="28"/>
          <w:lang w:val="kk-KZ" w:eastAsia="ru-RU"/>
        </w:rPr>
        <w:t>үрді</w:t>
      </w:r>
      <w:r w:rsidR="00FA01FC" w:rsidRPr="00FA01FC">
        <w:rPr>
          <w:rFonts w:ascii="Times New Roman" w:eastAsia="Times New Roman" w:hAnsi="Times New Roman" w:cs="Times New Roman"/>
          <w:bCs/>
          <w:sz w:val="28"/>
          <w:szCs w:val="28"/>
          <w:lang w:val="kk-KZ" w:eastAsia="ru-RU"/>
        </w:rPr>
        <w:t>стері (минералдану/иммобилизация) туралы егжей-тегжейлі шолу берілген</w:t>
      </w:r>
      <w:r>
        <w:rPr>
          <w:rFonts w:ascii="Times New Roman" w:eastAsia="Times New Roman" w:hAnsi="Times New Roman" w:cs="Times New Roman"/>
          <w:bCs/>
          <w:sz w:val="28"/>
          <w:szCs w:val="28"/>
          <w:lang w:val="kk-KZ" w:eastAsia="ru-RU"/>
        </w:rPr>
        <w:t xml:space="preserve"> </w:t>
      </w:r>
      <w:r w:rsidRPr="00FA01FC">
        <w:rPr>
          <w:rFonts w:ascii="Times New Roman" w:eastAsia="Times New Roman" w:hAnsi="Times New Roman" w:cs="Times New Roman"/>
          <w:bCs/>
          <w:sz w:val="28"/>
          <w:szCs w:val="28"/>
          <w:lang w:val="kk-KZ" w:eastAsia="ru-RU"/>
        </w:rPr>
        <w:t>[1</w:t>
      </w:r>
      <w:r w:rsidR="00B04BA3">
        <w:rPr>
          <w:rFonts w:ascii="Times New Roman" w:eastAsia="Times New Roman" w:hAnsi="Times New Roman" w:cs="Times New Roman"/>
          <w:bCs/>
          <w:sz w:val="28"/>
          <w:szCs w:val="28"/>
          <w:lang w:val="kk-KZ" w:eastAsia="ru-RU"/>
        </w:rPr>
        <w:t>64</w:t>
      </w:r>
      <w:r w:rsidRPr="00FA01FC">
        <w:rPr>
          <w:rFonts w:ascii="Times New Roman" w:eastAsia="Times New Roman" w:hAnsi="Times New Roman" w:cs="Times New Roman"/>
          <w:bCs/>
          <w:sz w:val="28"/>
          <w:szCs w:val="28"/>
          <w:lang w:val="kk-KZ" w:eastAsia="ru-RU"/>
        </w:rPr>
        <w:t>]</w:t>
      </w:r>
      <w:r w:rsidR="00FA01FC" w:rsidRPr="00FA01FC">
        <w:rPr>
          <w:rFonts w:ascii="Times New Roman" w:eastAsia="Times New Roman" w:hAnsi="Times New Roman" w:cs="Times New Roman"/>
          <w:bCs/>
          <w:sz w:val="28"/>
          <w:szCs w:val="28"/>
          <w:lang w:val="kk-KZ" w:eastAsia="ru-RU"/>
        </w:rPr>
        <w:t>. Осы дерект</w:t>
      </w:r>
      <w:r w:rsidR="00B04BA3">
        <w:rPr>
          <w:rFonts w:ascii="Times New Roman" w:eastAsia="Times New Roman" w:hAnsi="Times New Roman" w:cs="Times New Roman"/>
          <w:bCs/>
          <w:sz w:val="28"/>
          <w:szCs w:val="28"/>
          <w:lang w:val="kk-KZ" w:eastAsia="ru-RU"/>
        </w:rPr>
        <w:t>ерге сүйене отырып, зерттеуде [165</w:t>
      </w:r>
      <w:r w:rsidR="00FA01FC" w:rsidRPr="00FA01FC">
        <w:rPr>
          <w:rFonts w:ascii="Times New Roman" w:eastAsia="Times New Roman" w:hAnsi="Times New Roman" w:cs="Times New Roman"/>
          <w:bCs/>
          <w:sz w:val="28"/>
          <w:szCs w:val="28"/>
          <w:lang w:val="kk-KZ" w:eastAsia="ru-RU"/>
        </w:rPr>
        <w:t xml:space="preserve">] топырақтағы органикалық азот динамикасын бағалаудың маңызды көрсеткіші ретінде </w:t>
      </w:r>
      <w:r>
        <w:rPr>
          <w:rFonts w:ascii="Times New Roman" w:eastAsia="Times New Roman" w:hAnsi="Times New Roman" w:cs="Times New Roman"/>
          <w:bCs/>
          <w:sz w:val="28"/>
          <w:szCs w:val="28"/>
          <w:lang w:val="kk-KZ" w:eastAsia="ru-RU"/>
        </w:rPr>
        <w:t xml:space="preserve">жеңіл </w:t>
      </w:r>
      <w:r w:rsidR="00FA01FC" w:rsidRPr="00FA01FC">
        <w:rPr>
          <w:rFonts w:ascii="Times New Roman" w:eastAsia="Times New Roman" w:hAnsi="Times New Roman" w:cs="Times New Roman"/>
          <w:bCs/>
          <w:sz w:val="28"/>
          <w:szCs w:val="28"/>
          <w:lang w:val="kk-KZ" w:eastAsia="ru-RU"/>
        </w:rPr>
        <w:t>гидролизденетін азот ен</w:t>
      </w:r>
      <w:r w:rsidR="00B04BA3">
        <w:rPr>
          <w:rFonts w:ascii="Times New Roman" w:eastAsia="Times New Roman" w:hAnsi="Times New Roman" w:cs="Times New Roman"/>
          <w:bCs/>
          <w:sz w:val="28"/>
          <w:szCs w:val="28"/>
          <w:lang w:val="kk-KZ" w:eastAsia="ru-RU"/>
        </w:rPr>
        <w:t>гізілді. Кейінгі зерттеулерде [166</w:t>
      </w:r>
      <w:r w:rsidR="00FA01FC" w:rsidRPr="00FA01FC">
        <w:rPr>
          <w:rFonts w:ascii="Times New Roman" w:eastAsia="Times New Roman" w:hAnsi="Times New Roman" w:cs="Times New Roman"/>
          <w:bCs/>
          <w:sz w:val="28"/>
          <w:szCs w:val="28"/>
          <w:lang w:val="kk-KZ" w:eastAsia="ru-RU"/>
        </w:rPr>
        <w:t>] гидролизденетін азоттың экологиялық және агрономиялық құндылығы тереңірек зерттеліп, оның топырақтағы органикалық заттардың тұрақтылығымен және қоректік заттар циклімен байланысы зерттелді.</w:t>
      </w:r>
    </w:p>
    <w:p w14:paraId="2F338830" w14:textId="0C2F135F" w:rsidR="000920AB" w:rsidRDefault="000920AB" w:rsidP="00635F1D">
      <w:pPr>
        <w:spacing w:after="0" w:line="240" w:lineRule="auto"/>
        <w:ind w:firstLine="709"/>
        <w:jc w:val="both"/>
        <w:rPr>
          <w:rFonts w:ascii="Times New Roman" w:eastAsia="Times New Roman" w:hAnsi="Times New Roman" w:cs="Times New Roman"/>
          <w:bCs/>
          <w:sz w:val="28"/>
          <w:szCs w:val="28"/>
          <w:lang w:val="kk-KZ" w:eastAsia="ru-RU"/>
        </w:rPr>
      </w:pPr>
      <w:r w:rsidRPr="000920AB">
        <w:rPr>
          <w:rFonts w:ascii="Times New Roman" w:eastAsia="Times New Roman" w:hAnsi="Times New Roman" w:cs="Times New Roman"/>
          <w:bCs/>
          <w:sz w:val="28"/>
          <w:szCs w:val="28"/>
          <w:lang w:val="kk-KZ" w:eastAsia="ru-RU"/>
        </w:rPr>
        <w:t>Аймақтағы климат</w:t>
      </w:r>
      <w:r>
        <w:rPr>
          <w:rFonts w:ascii="Times New Roman" w:eastAsia="Times New Roman" w:hAnsi="Times New Roman" w:cs="Times New Roman"/>
          <w:bCs/>
          <w:sz w:val="28"/>
          <w:szCs w:val="28"/>
          <w:lang w:val="kk-KZ" w:eastAsia="ru-RU"/>
        </w:rPr>
        <w:t xml:space="preserve"> жағдайлар</w:t>
      </w:r>
      <w:r w:rsidRPr="000920AB">
        <w:rPr>
          <w:rFonts w:ascii="Times New Roman" w:eastAsia="Times New Roman" w:hAnsi="Times New Roman" w:cs="Times New Roman"/>
          <w:bCs/>
          <w:sz w:val="28"/>
          <w:szCs w:val="28"/>
          <w:lang w:val="kk-KZ" w:eastAsia="ru-RU"/>
        </w:rPr>
        <w:t xml:space="preserve"> пен топырақты</w:t>
      </w:r>
      <w:r w:rsidR="00B04BA3">
        <w:rPr>
          <w:rFonts w:ascii="Times New Roman" w:eastAsia="Times New Roman" w:hAnsi="Times New Roman" w:cs="Times New Roman"/>
          <w:bCs/>
          <w:sz w:val="28"/>
          <w:szCs w:val="28"/>
          <w:lang w:val="kk-KZ" w:eastAsia="ru-RU"/>
        </w:rPr>
        <w:t>ң әсерін талдайтын зерттеулер [167</w:t>
      </w:r>
      <w:r w:rsidRPr="000920AB">
        <w:rPr>
          <w:rFonts w:ascii="Times New Roman" w:eastAsia="Times New Roman" w:hAnsi="Times New Roman" w:cs="Times New Roman"/>
          <w:bCs/>
          <w:sz w:val="28"/>
          <w:szCs w:val="28"/>
          <w:lang w:val="kk-KZ" w:eastAsia="ru-RU"/>
        </w:rPr>
        <w:t xml:space="preserve">] азот минералдану деңгейін, азот айналымының жылдамдығын және өсімдіктерді пайдалану тиімділігін көрсетті. Соңғы онжылдықта ақылды талдау және изотоптық әдістер сияқты жаңа тәсілдер топырақтағы </w:t>
      </w:r>
      <w:r w:rsidR="007202C4">
        <w:rPr>
          <w:rFonts w:ascii="Times New Roman" w:eastAsia="Times New Roman" w:hAnsi="Times New Roman" w:cs="Times New Roman"/>
          <w:bCs/>
          <w:sz w:val="28"/>
          <w:szCs w:val="28"/>
          <w:lang w:val="kk-KZ" w:eastAsia="ru-RU"/>
        </w:rPr>
        <w:t>жеңіл</w:t>
      </w:r>
      <w:r w:rsidRPr="000920AB">
        <w:rPr>
          <w:rFonts w:ascii="Times New Roman" w:eastAsia="Times New Roman" w:hAnsi="Times New Roman" w:cs="Times New Roman"/>
          <w:bCs/>
          <w:sz w:val="28"/>
          <w:szCs w:val="28"/>
          <w:lang w:val="kk-KZ" w:eastAsia="ru-RU"/>
        </w:rPr>
        <w:t xml:space="preserve"> гидролизденетін азоттың динамикасы</w:t>
      </w:r>
      <w:r w:rsidR="007202C4">
        <w:rPr>
          <w:rFonts w:ascii="Times New Roman" w:eastAsia="Times New Roman" w:hAnsi="Times New Roman" w:cs="Times New Roman"/>
          <w:bCs/>
          <w:sz w:val="28"/>
          <w:szCs w:val="28"/>
          <w:lang w:val="kk-KZ" w:eastAsia="ru-RU"/>
        </w:rPr>
        <w:t xml:space="preserve"> жайында жаңа</w:t>
      </w:r>
      <w:r w:rsidRPr="000920AB">
        <w:rPr>
          <w:rFonts w:ascii="Times New Roman" w:eastAsia="Times New Roman" w:hAnsi="Times New Roman" w:cs="Times New Roman"/>
          <w:bCs/>
          <w:sz w:val="28"/>
          <w:szCs w:val="28"/>
          <w:lang w:val="kk-KZ" w:eastAsia="ru-RU"/>
        </w:rPr>
        <w:t xml:space="preserve"> </w:t>
      </w:r>
      <w:r w:rsidR="007202C4">
        <w:rPr>
          <w:rFonts w:ascii="Times New Roman" w:eastAsia="Times New Roman" w:hAnsi="Times New Roman" w:cs="Times New Roman"/>
          <w:bCs/>
          <w:sz w:val="28"/>
          <w:szCs w:val="28"/>
          <w:lang w:val="kk-KZ" w:eastAsia="ru-RU"/>
        </w:rPr>
        <w:t>түсініктер</w:t>
      </w:r>
      <w:r w:rsidRPr="000920AB">
        <w:rPr>
          <w:rFonts w:ascii="Times New Roman" w:eastAsia="Times New Roman" w:hAnsi="Times New Roman" w:cs="Times New Roman"/>
          <w:bCs/>
          <w:sz w:val="28"/>
          <w:szCs w:val="28"/>
          <w:lang w:val="kk-KZ" w:eastAsia="ru-RU"/>
        </w:rPr>
        <w:t xml:space="preserve"> </w:t>
      </w:r>
      <w:r w:rsidR="007202C4">
        <w:rPr>
          <w:rFonts w:ascii="Times New Roman" w:eastAsia="Times New Roman" w:hAnsi="Times New Roman" w:cs="Times New Roman"/>
          <w:bCs/>
          <w:sz w:val="28"/>
          <w:szCs w:val="28"/>
          <w:lang w:val="kk-KZ" w:eastAsia="ru-RU"/>
        </w:rPr>
        <w:t>қалыптастырды</w:t>
      </w:r>
      <w:r w:rsidR="00B04BA3">
        <w:rPr>
          <w:rFonts w:ascii="Times New Roman" w:eastAsia="Times New Roman" w:hAnsi="Times New Roman" w:cs="Times New Roman"/>
          <w:bCs/>
          <w:sz w:val="28"/>
          <w:szCs w:val="28"/>
          <w:lang w:val="kk-KZ" w:eastAsia="ru-RU"/>
        </w:rPr>
        <w:t xml:space="preserve"> [168</w:t>
      </w:r>
      <w:r w:rsidRPr="000920AB">
        <w:rPr>
          <w:rFonts w:ascii="Times New Roman" w:eastAsia="Times New Roman" w:hAnsi="Times New Roman" w:cs="Times New Roman"/>
          <w:bCs/>
          <w:sz w:val="28"/>
          <w:szCs w:val="28"/>
          <w:lang w:val="kk-KZ" w:eastAsia="ru-RU"/>
        </w:rPr>
        <w:t>].</w:t>
      </w:r>
    </w:p>
    <w:p w14:paraId="7D49C330" w14:textId="5D3A9184" w:rsidR="002B2BBA" w:rsidRDefault="00CF18DC" w:rsidP="00635F1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w:t>
      </w:r>
      <w:r w:rsidR="007202C4">
        <w:rPr>
          <w:rFonts w:ascii="Times New Roman" w:hAnsi="Times New Roman" w:cs="Times New Roman"/>
          <w:sz w:val="28"/>
          <w:szCs w:val="28"/>
          <w:lang w:val="kk-KZ"/>
        </w:rPr>
        <w:t>ерттеу жұмысында</w:t>
      </w:r>
      <w:r w:rsidR="007202C4" w:rsidRPr="007202C4">
        <w:rPr>
          <w:rFonts w:ascii="Times New Roman" w:hAnsi="Times New Roman" w:cs="Times New Roman"/>
          <w:sz w:val="28"/>
          <w:szCs w:val="28"/>
          <w:lang w:val="kk-KZ"/>
        </w:rPr>
        <w:t xml:space="preserve"> көрсеткендей, </w:t>
      </w:r>
      <w:r w:rsidR="007202C4">
        <w:rPr>
          <w:rFonts w:ascii="Times New Roman" w:hAnsi="Times New Roman" w:cs="Times New Roman"/>
          <w:sz w:val="28"/>
          <w:szCs w:val="28"/>
          <w:lang w:val="kk-KZ"/>
        </w:rPr>
        <w:t>күңгір-</w:t>
      </w:r>
      <w:r w:rsidR="007202C4" w:rsidRPr="007202C4">
        <w:rPr>
          <w:rFonts w:ascii="Times New Roman" w:hAnsi="Times New Roman" w:cs="Times New Roman"/>
          <w:sz w:val="28"/>
          <w:szCs w:val="28"/>
          <w:lang w:val="kk-KZ"/>
        </w:rPr>
        <w:t>қара қоңыр топырақтың жоғарғы 20 с</w:t>
      </w:r>
      <w:r w:rsidR="007202C4">
        <w:rPr>
          <w:rFonts w:ascii="Times New Roman" w:hAnsi="Times New Roman" w:cs="Times New Roman"/>
          <w:sz w:val="28"/>
          <w:szCs w:val="28"/>
          <w:lang w:val="kk-KZ"/>
        </w:rPr>
        <w:t>м</w:t>
      </w:r>
      <w:r w:rsidR="007202C4" w:rsidRPr="007202C4">
        <w:rPr>
          <w:rFonts w:ascii="Times New Roman" w:hAnsi="Times New Roman" w:cs="Times New Roman"/>
          <w:sz w:val="28"/>
          <w:szCs w:val="28"/>
          <w:lang w:val="kk-KZ"/>
        </w:rPr>
        <w:t xml:space="preserve"> қабатында қолжетімді азот деңгейі зерттелген барлық </w:t>
      </w:r>
      <w:r w:rsidR="007202C4">
        <w:rPr>
          <w:rFonts w:ascii="Times New Roman" w:hAnsi="Times New Roman" w:cs="Times New Roman"/>
          <w:sz w:val="28"/>
          <w:szCs w:val="28"/>
          <w:lang w:val="kk-KZ"/>
        </w:rPr>
        <w:t>зерттеу нұсқаларында</w:t>
      </w:r>
      <w:r w:rsidR="007202C4" w:rsidRPr="007202C4">
        <w:rPr>
          <w:rFonts w:ascii="Times New Roman" w:hAnsi="Times New Roman" w:cs="Times New Roman"/>
          <w:sz w:val="28"/>
          <w:szCs w:val="28"/>
          <w:lang w:val="kk-KZ"/>
        </w:rPr>
        <w:t xml:space="preserve"> </w:t>
      </w:r>
      <w:r w:rsidR="007202C4">
        <w:rPr>
          <w:rFonts w:ascii="Times New Roman" w:hAnsi="Times New Roman" w:cs="Times New Roman"/>
          <w:sz w:val="28"/>
          <w:szCs w:val="28"/>
          <w:lang w:val="kk-KZ"/>
        </w:rPr>
        <w:t xml:space="preserve">тыңайтқышсыз нұсқадан </w:t>
      </w:r>
      <w:r>
        <w:rPr>
          <w:rFonts w:ascii="Times New Roman" w:hAnsi="Times New Roman" w:cs="Times New Roman"/>
          <w:sz w:val="28"/>
          <w:szCs w:val="28"/>
          <w:lang w:val="kk-KZ"/>
        </w:rPr>
        <w:t xml:space="preserve">қарағанда </w:t>
      </w:r>
      <w:r w:rsidR="007202C4" w:rsidRPr="007202C4">
        <w:rPr>
          <w:rFonts w:ascii="Times New Roman" w:hAnsi="Times New Roman" w:cs="Times New Roman"/>
          <w:sz w:val="28"/>
          <w:szCs w:val="28"/>
          <w:lang w:val="kk-KZ"/>
        </w:rPr>
        <w:t xml:space="preserve">жоғары </w:t>
      </w:r>
      <w:r w:rsidR="007202C4">
        <w:rPr>
          <w:rFonts w:ascii="Times New Roman" w:hAnsi="Times New Roman" w:cs="Times New Roman"/>
          <w:sz w:val="28"/>
          <w:szCs w:val="28"/>
          <w:lang w:val="kk-KZ"/>
        </w:rPr>
        <w:t>болғандығы анықталды</w:t>
      </w:r>
      <w:r w:rsidR="007202C4" w:rsidRPr="007202C4">
        <w:rPr>
          <w:rFonts w:ascii="Times New Roman" w:hAnsi="Times New Roman" w:cs="Times New Roman"/>
          <w:sz w:val="28"/>
          <w:szCs w:val="28"/>
          <w:lang w:val="kk-KZ"/>
        </w:rPr>
        <w:t xml:space="preserve">. Бұл беткі қабаттан </w:t>
      </w:r>
      <w:r>
        <w:rPr>
          <w:rFonts w:ascii="Times New Roman" w:hAnsi="Times New Roman" w:cs="Times New Roman"/>
          <w:sz w:val="28"/>
          <w:szCs w:val="28"/>
          <w:lang w:val="kk-KZ"/>
        </w:rPr>
        <w:t>алманың</w:t>
      </w:r>
      <w:r w:rsidR="007202C4" w:rsidRPr="007202C4">
        <w:rPr>
          <w:rFonts w:ascii="Times New Roman" w:hAnsi="Times New Roman" w:cs="Times New Roman"/>
          <w:sz w:val="28"/>
          <w:szCs w:val="28"/>
          <w:lang w:val="kk-KZ"/>
        </w:rPr>
        <w:t xml:space="preserve"> жақсы қоректенуі</w:t>
      </w:r>
      <w:r>
        <w:rPr>
          <w:rFonts w:ascii="Times New Roman" w:hAnsi="Times New Roman" w:cs="Times New Roman"/>
          <w:sz w:val="28"/>
          <w:szCs w:val="28"/>
          <w:lang w:val="kk-KZ"/>
        </w:rPr>
        <w:t xml:space="preserve"> үшін</w:t>
      </w:r>
      <w:r w:rsidR="007202C4" w:rsidRPr="007202C4">
        <w:rPr>
          <w:rFonts w:ascii="Times New Roman" w:hAnsi="Times New Roman" w:cs="Times New Roman"/>
          <w:sz w:val="28"/>
          <w:szCs w:val="28"/>
          <w:lang w:val="kk-KZ"/>
        </w:rPr>
        <w:t xml:space="preserve"> қамтамасыз ететін оң фактор</w:t>
      </w:r>
      <w:r>
        <w:rPr>
          <w:rFonts w:ascii="Times New Roman" w:hAnsi="Times New Roman" w:cs="Times New Roman"/>
          <w:sz w:val="28"/>
          <w:szCs w:val="28"/>
          <w:lang w:val="kk-KZ"/>
        </w:rPr>
        <w:t xml:space="preserve"> болып табылады</w:t>
      </w:r>
      <w:r w:rsidR="007202C4" w:rsidRPr="007202C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Ал, </w:t>
      </w:r>
      <w:r w:rsidRPr="007202C4">
        <w:rPr>
          <w:rFonts w:ascii="Times New Roman" w:hAnsi="Times New Roman" w:cs="Times New Roman"/>
          <w:sz w:val="28"/>
          <w:szCs w:val="28"/>
          <w:lang w:val="kk-KZ"/>
        </w:rPr>
        <w:t>т</w:t>
      </w:r>
      <w:r w:rsidR="007202C4" w:rsidRPr="007202C4">
        <w:rPr>
          <w:rFonts w:ascii="Times New Roman" w:hAnsi="Times New Roman" w:cs="Times New Roman"/>
          <w:sz w:val="28"/>
          <w:szCs w:val="28"/>
          <w:lang w:val="kk-KZ"/>
        </w:rPr>
        <w:t>ерең қабатта (0-40 см) азот мөлшері төмендегенімен, биоорганикалық және минералды тыңайтқыштарды қолдану бұл үрдісті айтарлықтай төмен</w:t>
      </w:r>
      <w:r>
        <w:rPr>
          <w:rFonts w:ascii="Times New Roman" w:hAnsi="Times New Roman" w:cs="Times New Roman"/>
          <w:sz w:val="28"/>
          <w:szCs w:val="28"/>
          <w:lang w:val="kk-KZ"/>
        </w:rPr>
        <w:t>д</w:t>
      </w:r>
      <w:r w:rsidR="007202C4" w:rsidRPr="007202C4">
        <w:rPr>
          <w:rFonts w:ascii="Times New Roman" w:hAnsi="Times New Roman" w:cs="Times New Roman"/>
          <w:sz w:val="28"/>
          <w:szCs w:val="28"/>
          <w:lang w:val="kk-KZ"/>
        </w:rPr>
        <w:t>і</w:t>
      </w:r>
      <w:r>
        <w:rPr>
          <w:rFonts w:ascii="Times New Roman" w:hAnsi="Times New Roman" w:cs="Times New Roman"/>
          <w:sz w:val="28"/>
          <w:szCs w:val="28"/>
          <w:lang w:val="kk-KZ"/>
        </w:rPr>
        <w:t>гін көрсетті</w:t>
      </w:r>
      <w:r w:rsidR="007202C4" w:rsidRPr="007202C4">
        <w:rPr>
          <w:rFonts w:ascii="Times New Roman" w:hAnsi="Times New Roman" w:cs="Times New Roman"/>
          <w:sz w:val="28"/>
          <w:szCs w:val="28"/>
          <w:lang w:val="kk-KZ"/>
        </w:rPr>
        <w:t xml:space="preserve">. Осылайша, терең топырақ </w:t>
      </w:r>
      <w:r>
        <w:rPr>
          <w:rFonts w:ascii="Times New Roman" w:hAnsi="Times New Roman" w:cs="Times New Roman"/>
          <w:sz w:val="28"/>
          <w:szCs w:val="28"/>
          <w:lang w:val="kk-KZ"/>
        </w:rPr>
        <w:t>қабаттары да</w:t>
      </w:r>
      <w:r w:rsidR="007202C4" w:rsidRPr="007202C4">
        <w:rPr>
          <w:rFonts w:ascii="Times New Roman" w:hAnsi="Times New Roman" w:cs="Times New Roman"/>
          <w:sz w:val="28"/>
          <w:szCs w:val="28"/>
          <w:lang w:val="kk-KZ"/>
        </w:rPr>
        <w:t xml:space="preserve"> қоректік заттармен ішінара байытылған деген қорытынды жасауға болады</w:t>
      </w:r>
      <w:r w:rsidR="00D80090">
        <w:rPr>
          <w:rFonts w:ascii="Times New Roman" w:hAnsi="Times New Roman" w:cs="Times New Roman"/>
          <w:sz w:val="28"/>
          <w:szCs w:val="28"/>
          <w:lang w:val="kk-KZ"/>
        </w:rPr>
        <w:t xml:space="preserve"> (сурет 6</w:t>
      </w:r>
      <w:r w:rsidR="00541DC2">
        <w:rPr>
          <w:rFonts w:ascii="Times New Roman" w:hAnsi="Times New Roman" w:cs="Times New Roman"/>
          <w:sz w:val="28"/>
          <w:szCs w:val="28"/>
          <w:lang w:val="kk-KZ"/>
        </w:rPr>
        <w:t>)</w:t>
      </w:r>
      <w:r w:rsidR="002307D7" w:rsidRPr="00002922">
        <w:rPr>
          <w:rFonts w:ascii="Times New Roman" w:hAnsi="Times New Roman" w:cs="Times New Roman"/>
          <w:sz w:val="28"/>
          <w:szCs w:val="28"/>
          <w:lang w:val="kk-KZ"/>
        </w:rPr>
        <w:t>.</w:t>
      </w:r>
    </w:p>
    <w:p w14:paraId="03B49CD2" w14:textId="77777777" w:rsidR="00635F1D" w:rsidRDefault="00635F1D" w:rsidP="00635F1D">
      <w:pPr>
        <w:spacing w:after="0" w:line="240" w:lineRule="auto"/>
        <w:ind w:firstLine="709"/>
        <w:jc w:val="both"/>
        <w:rPr>
          <w:rFonts w:ascii="Times New Roman" w:hAnsi="Times New Roman" w:cs="Times New Roman"/>
          <w:sz w:val="28"/>
          <w:szCs w:val="28"/>
          <w:lang w:val="kk-KZ"/>
        </w:rPr>
      </w:pPr>
    </w:p>
    <w:tbl>
      <w:tblPr>
        <w:tblStyle w:val="a6"/>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34"/>
      </w:tblGrid>
      <w:tr w:rsidR="00B33DB7" w14:paraId="22871D59" w14:textId="77777777" w:rsidTr="00EB7ADC">
        <w:tc>
          <w:tcPr>
            <w:tcW w:w="4686" w:type="dxa"/>
          </w:tcPr>
          <w:p w14:paraId="344321E8" w14:textId="77777777" w:rsidR="00541DC2" w:rsidRDefault="00541DC2" w:rsidP="002307D7">
            <w:pPr>
              <w:jc w:val="both"/>
              <w:rPr>
                <w:rFonts w:ascii="Times New Roman" w:hAnsi="Times New Roman" w:cs="Times New Roman"/>
                <w:sz w:val="28"/>
                <w:szCs w:val="28"/>
                <w:lang w:val="kk-KZ"/>
              </w:rPr>
            </w:pPr>
            <w:r w:rsidRPr="003028E5">
              <w:rPr>
                <w:b/>
                <w:noProof/>
                <w:sz w:val="24"/>
                <w:szCs w:val="24"/>
                <w:lang w:eastAsia="ru-RU"/>
              </w:rPr>
              <w:lastRenderedPageBreak/>
              <w:drawing>
                <wp:inline distT="0" distB="0" distL="0" distR="0" wp14:anchorId="6DDD6C5C" wp14:editId="3B5BC47D">
                  <wp:extent cx="3089247" cy="2690465"/>
                  <wp:effectExtent l="8890" t="0" r="6350" b="6350"/>
                  <wp:docPr id="84" name="Рисунок 19" descr="C:\Users\Хайринсса\Desktop\ТУРГЕНЬ\ФОТО ТУРГЕНЬ\03-07-2019_21-39-19 (1)\IMG_8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Хайринсса\Desktop\ТУРГЕНЬ\ФОТО ТУРГЕНЬ\03-07-2019_21-39-19 (1)\IMG_8953.JPG"/>
                          <pic:cNvPicPr>
                            <a:picLocks noChangeAspect="1" noChangeArrowheads="1"/>
                          </pic:cNvPicPr>
                        </pic:nvPicPr>
                        <pic:blipFill>
                          <a:blip r:embed="rId26" cstate="print"/>
                          <a:srcRect/>
                          <a:stretch>
                            <a:fillRect/>
                          </a:stretch>
                        </pic:blipFill>
                        <pic:spPr bwMode="auto">
                          <a:xfrm rot="5400000">
                            <a:off x="0" y="0"/>
                            <a:ext cx="3256107" cy="2835786"/>
                          </a:xfrm>
                          <a:prstGeom prst="rect">
                            <a:avLst/>
                          </a:prstGeom>
                          <a:noFill/>
                          <a:ln w="9525">
                            <a:noFill/>
                            <a:miter lim="800000"/>
                            <a:headEnd/>
                            <a:tailEnd/>
                          </a:ln>
                        </pic:spPr>
                      </pic:pic>
                    </a:graphicData>
                  </a:graphic>
                </wp:inline>
              </w:drawing>
            </w:r>
          </w:p>
          <w:p w14:paraId="11D1F84F" w14:textId="0E7887B8" w:rsidR="00AE309F" w:rsidRDefault="00AE309F" w:rsidP="00AE309F">
            <w:pPr>
              <w:jc w:val="center"/>
              <w:rPr>
                <w:rFonts w:ascii="Times New Roman" w:hAnsi="Times New Roman" w:cs="Times New Roman"/>
                <w:sz w:val="28"/>
                <w:szCs w:val="28"/>
                <w:lang w:val="kk-KZ"/>
              </w:rPr>
            </w:pPr>
            <w:r>
              <w:rPr>
                <w:rFonts w:ascii="Times New Roman" w:hAnsi="Times New Roman" w:cs="Times New Roman"/>
                <w:sz w:val="28"/>
                <w:szCs w:val="28"/>
                <w:lang w:val="kk-KZ"/>
              </w:rPr>
              <w:t>А</w:t>
            </w:r>
          </w:p>
        </w:tc>
        <w:tc>
          <w:tcPr>
            <w:tcW w:w="4820" w:type="dxa"/>
          </w:tcPr>
          <w:p w14:paraId="40FB476E" w14:textId="77777777" w:rsidR="00541DC2" w:rsidRDefault="00541DC2" w:rsidP="002307D7">
            <w:pPr>
              <w:jc w:val="both"/>
              <w:rPr>
                <w:rFonts w:ascii="Times New Roman" w:hAnsi="Times New Roman" w:cs="Times New Roman"/>
                <w:sz w:val="28"/>
                <w:szCs w:val="28"/>
                <w:lang w:val="kk-KZ"/>
              </w:rPr>
            </w:pPr>
            <w:r>
              <w:rPr>
                <w:noProof/>
                <w:lang w:eastAsia="ru-RU"/>
              </w:rPr>
              <w:drawing>
                <wp:inline distT="0" distB="0" distL="0" distR="0" wp14:anchorId="38E1EFC6" wp14:editId="1C230ACE">
                  <wp:extent cx="2571115" cy="3085032"/>
                  <wp:effectExtent l="0" t="0" r="635" b="1270"/>
                  <wp:docPr id="18" name="Рисунок 18" descr="C:\Users\Nursultan\Desktop\Докторонтура\ФОТО САЛТАНАТ\WhatsApp Image 2022-03-18 at 12.06.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sultan\Desktop\Докторонтура\ФОТО САЛТАНАТ\WhatsApp Image 2022-03-18 at 12.06.12 (1).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2663183" cy="3195503"/>
                          </a:xfrm>
                          <a:prstGeom prst="rect">
                            <a:avLst/>
                          </a:prstGeom>
                          <a:noFill/>
                          <a:ln>
                            <a:noFill/>
                          </a:ln>
                        </pic:spPr>
                      </pic:pic>
                    </a:graphicData>
                  </a:graphic>
                </wp:inline>
              </w:drawing>
            </w:r>
          </w:p>
          <w:p w14:paraId="3F2FA985" w14:textId="02F01989" w:rsidR="00AE309F" w:rsidRDefault="00AE309F" w:rsidP="00AE309F">
            <w:pPr>
              <w:jc w:val="center"/>
              <w:rPr>
                <w:rFonts w:ascii="Times New Roman" w:hAnsi="Times New Roman" w:cs="Times New Roman"/>
                <w:sz w:val="28"/>
                <w:szCs w:val="28"/>
                <w:lang w:val="kk-KZ"/>
              </w:rPr>
            </w:pPr>
            <w:r>
              <w:rPr>
                <w:rFonts w:ascii="Times New Roman" w:hAnsi="Times New Roman" w:cs="Times New Roman"/>
                <w:sz w:val="28"/>
                <w:szCs w:val="28"/>
                <w:lang w:val="kk-KZ"/>
              </w:rPr>
              <w:t>Б</w:t>
            </w:r>
          </w:p>
        </w:tc>
      </w:tr>
    </w:tbl>
    <w:p w14:paraId="7A3243E2" w14:textId="77777777" w:rsidR="00B42028" w:rsidRDefault="00B42028" w:rsidP="003D28BB">
      <w:pPr>
        <w:spacing w:after="0" w:line="240" w:lineRule="auto"/>
        <w:jc w:val="center"/>
        <w:rPr>
          <w:rFonts w:ascii="Times New Roman" w:hAnsi="Times New Roman" w:cs="Times New Roman"/>
          <w:sz w:val="28"/>
          <w:szCs w:val="28"/>
          <w:lang w:val="kk-KZ"/>
        </w:rPr>
      </w:pPr>
    </w:p>
    <w:p w14:paraId="112D8784" w14:textId="3470873D" w:rsidR="00635F1D" w:rsidRDefault="00D80090" w:rsidP="003D28B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6</w:t>
      </w:r>
      <w:r w:rsidR="00821BA4">
        <w:rPr>
          <w:rFonts w:ascii="Times New Roman" w:hAnsi="Times New Roman" w:cs="Times New Roman"/>
          <w:sz w:val="28"/>
          <w:szCs w:val="28"/>
          <w:lang w:val="kk-KZ"/>
        </w:rPr>
        <w:t xml:space="preserve"> - </w:t>
      </w:r>
      <w:r w:rsidR="00541DC2">
        <w:rPr>
          <w:rFonts w:ascii="Times New Roman" w:hAnsi="Times New Roman" w:cs="Times New Roman"/>
          <w:sz w:val="28"/>
          <w:szCs w:val="28"/>
          <w:lang w:val="kk-KZ"/>
        </w:rPr>
        <w:t>Зерттеу нысанынан 0-30</w:t>
      </w:r>
      <w:r w:rsidR="002B2BBA">
        <w:rPr>
          <w:rFonts w:ascii="Times New Roman" w:hAnsi="Times New Roman" w:cs="Times New Roman"/>
          <w:sz w:val="28"/>
          <w:szCs w:val="28"/>
          <w:lang w:val="kk-KZ"/>
        </w:rPr>
        <w:t xml:space="preserve"> </w:t>
      </w:r>
      <w:r w:rsidR="00541DC2">
        <w:rPr>
          <w:rFonts w:ascii="Times New Roman" w:hAnsi="Times New Roman" w:cs="Times New Roman"/>
          <w:sz w:val="28"/>
          <w:szCs w:val="28"/>
          <w:lang w:val="kk-KZ"/>
        </w:rPr>
        <w:t>см және 0-60 см аралығында топырақ үлгілерін алу</w:t>
      </w:r>
      <w:r w:rsidR="00AE309F">
        <w:rPr>
          <w:rFonts w:ascii="Times New Roman" w:hAnsi="Times New Roman" w:cs="Times New Roman"/>
          <w:sz w:val="28"/>
          <w:szCs w:val="28"/>
          <w:lang w:val="kk-KZ"/>
        </w:rPr>
        <w:t>: А-топырақ үлгісін алу барысы; Б-топырақ үлгісі</w:t>
      </w:r>
    </w:p>
    <w:p w14:paraId="4EF920AB" w14:textId="77777777" w:rsidR="00AE309F" w:rsidRDefault="00AE309F" w:rsidP="00AE309F">
      <w:pPr>
        <w:spacing w:after="0" w:line="240" w:lineRule="auto"/>
        <w:ind w:firstLine="709"/>
        <w:jc w:val="both"/>
        <w:rPr>
          <w:rFonts w:ascii="Times New Roman" w:hAnsi="Times New Roman" w:cs="Times New Roman"/>
          <w:sz w:val="28"/>
          <w:szCs w:val="28"/>
          <w:lang w:val="kk-KZ"/>
        </w:rPr>
      </w:pPr>
    </w:p>
    <w:p w14:paraId="09AE5FA1" w14:textId="154A82FE" w:rsidR="00AE309F" w:rsidRDefault="00AE309F" w:rsidP="00AE309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Ескерту – Автормен құрастырылған</w:t>
      </w:r>
    </w:p>
    <w:p w14:paraId="5C010627" w14:textId="77777777" w:rsidR="00AE309F" w:rsidRDefault="00AE309F" w:rsidP="003D28BB">
      <w:pPr>
        <w:spacing w:after="0" w:line="240" w:lineRule="auto"/>
        <w:jc w:val="center"/>
        <w:rPr>
          <w:rFonts w:ascii="Times New Roman" w:hAnsi="Times New Roman" w:cs="Times New Roman"/>
          <w:sz w:val="28"/>
          <w:szCs w:val="28"/>
          <w:lang w:val="kk-KZ"/>
        </w:rPr>
      </w:pPr>
    </w:p>
    <w:p w14:paraId="7E2A4298" w14:textId="77777777" w:rsidR="001F333A" w:rsidRDefault="00CF18DC" w:rsidP="00E92F4A">
      <w:pPr>
        <w:spacing w:after="0" w:line="240" w:lineRule="auto"/>
        <w:ind w:firstLine="709"/>
        <w:jc w:val="both"/>
        <w:rPr>
          <w:rFonts w:ascii="Times New Roman" w:hAnsi="Times New Roman" w:cs="Times New Roman"/>
          <w:sz w:val="28"/>
          <w:szCs w:val="28"/>
          <w:lang w:val="kk-KZ"/>
        </w:rPr>
      </w:pPr>
      <w:r w:rsidRPr="00CF18DC">
        <w:rPr>
          <w:rFonts w:ascii="Times New Roman" w:hAnsi="Times New Roman" w:cs="Times New Roman"/>
          <w:sz w:val="28"/>
          <w:szCs w:val="28"/>
          <w:lang w:val="kk-KZ"/>
        </w:rPr>
        <w:t xml:space="preserve">Топырақ құрылымының жақсарғаны </w:t>
      </w:r>
      <w:r w:rsidR="001F333A">
        <w:rPr>
          <w:rFonts w:ascii="Times New Roman" w:hAnsi="Times New Roman" w:cs="Times New Roman"/>
          <w:sz w:val="28"/>
          <w:szCs w:val="28"/>
          <w:lang w:val="kk-KZ"/>
        </w:rPr>
        <w:t>байқалады</w:t>
      </w:r>
      <w:r w:rsidRPr="00CF18DC">
        <w:rPr>
          <w:rFonts w:ascii="Times New Roman" w:hAnsi="Times New Roman" w:cs="Times New Roman"/>
          <w:sz w:val="28"/>
          <w:szCs w:val="28"/>
          <w:lang w:val="kk-KZ"/>
        </w:rPr>
        <w:t xml:space="preserve">. </w:t>
      </w:r>
      <w:r w:rsidR="001F333A">
        <w:rPr>
          <w:rFonts w:ascii="Times New Roman" w:hAnsi="Times New Roman" w:cs="Times New Roman"/>
          <w:sz w:val="28"/>
          <w:szCs w:val="28"/>
          <w:lang w:val="kk-KZ"/>
        </w:rPr>
        <w:t>Жеңіл ыдырайтын</w:t>
      </w:r>
      <w:r w:rsidRPr="00CF18DC">
        <w:rPr>
          <w:rFonts w:ascii="Times New Roman" w:hAnsi="Times New Roman" w:cs="Times New Roman"/>
          <w:sz w:val="28"/>
          <w:szCs w:val="28"/>
          <w:lang w:val="kk-KZ"/>
        </w:rPr>
        <w:t xml:space="preserve"> азот бақылау </w:t>
      </w:r>
      <w:r w:rsidR="001F333A">
        <w:rPr>
          <w:rFonts w:ascii="Times New Roman" w:hAnsi="Times New Roman" w:cs="Times New Roman"/>
          <w:sz w:val="28"/>
          <w:szCs w:val="28"/>
          <w:lang w:val="kk-KZ"/>
        </w:rPr>
        <w:t>нұсқасын</w:t>
      </w:r>
      <w:r w:rsidRPr="00CF18DC">
        <w:rPr>
          <w:rFonts w:ascii="Times New Roman" w:hAnsi="Times New Roman" w:cs="Times New Roman"/>
          <w:sz w:val="28"/>
          <w:szCs w:val="28"/>
          <w:lang w:val="kk-KZ"/>
        </w:rPr>
        <w:t xml:space="preserve">да іс жүзінде өзгеріссіз сол деңгейде қалды. Тыңайтқыш </w:t>
      </w:r>
      <w:r w:rsidR="001F333A">
        <w:rPr>
          <w:rFonts w:ascii="Times New Roman" w:hAnsi="Times New Roman" w:cs="Times New Roman"/>
          <w:sz w:val="28"/>
          <w:szCs w:val="28"/>
          <w:lang w:val="kk-KZ"/>
        </w:rPr>
        <w:t>енгізілмегендіктен</w:t>
      </w:r>
      <w:r w:rsidRPr="00CF18DC">
        <w:rPr>
          <w:rFonts w:ascii="Times New Roman" w:hAnsi="Times New Roman" w:cs="Times New Roman"/>
          <w:sz w:val="28"/>
          <w:szCs w:val="28"/>
          <w:lang w:val="kk-KZ"/>
        </w:rPr>
        <w:t>, топырақтың табиғи құнарлылығына ешқандай әсер еткен жоқ</w:t>
      </w:r>
      <w:r w:rsidR="001F333A">
        <w:rPr>
          <w:rFonts w:ascii="Times New Roman" w:hAnsi="Times New Roman" w:cs="Times New Roman"/>
          <w:sz w:val="28"/>
          <w:szCs w:val="28"/>
          <w:lang w:val="kk-KZ"/>
        </w:rPr>
        <w:t xml:space="preserve"> деп санауға болады</w:t>
      </w:r>
      <w:r w:rsidRPr="00CF18DC">
        <w:rPr>
          <w:rFonts w:ascii="Times New Roman" w:hAnsi="Times New Roman" w:cs="Times New Roman"/>
          <w:sz w:val="28"/>
          <w:szCs w:val="28"/>
          <w:lang w:val="kk-KZ"/>
        </w:rPr>
        <w:t>.</w:t>
      </w:r>
    </w:p>
    <w:p w14:paraId="3649C17F" w14:textId="21A937B0" w:rsidR="00382724" w:rsidRDefault="00A308A7" w:rsidP="00E92F4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Тәжірибеде м</w:t>
      </w:r>
      <w:r w:rsidR="00553B29" w:rsidRPr="00553B29">
        <w:rPr>
          <w:rFonts w:ascii="Times New Roman" w:hAnsi="Times New Roman" w:cs="Times New Roman"/>
          <w:sz w:val="28"/>
          <w:szCs w:val="28"/>
          <w:lang w:val="kk-KZ"/>
        </w:rPr>
        <w:t xml:space="preserve">инералды тыңайтқыштарды (N₉₀P₉₀K₉₀) қолдану топырақтың жоғарғы қабатында (0–30 см) </w:t>
      </w:r>
      <w:r>
        <w:rPr>
          <w:rFonts w:ascii="Times New Roman" w:hAnsi="Times New Roman" w:cs="Times New Roman"/>
          <w:sz w:val="28"/>
          <w:szCs w:val="28"/>
          <w:lang w:val="kk-KZ"/>
        </w:rPr>
        <w:t>жеңіл</w:t>
      </w:r>
      <w:r w:rsidR="00553B29" w:rsidRPr="00553B29">
        <w:rPr>
          <w:rFonts w:ascii="Times New Roman" w:hAnsi="Times New Roman" w:cs="Times New Roman"/>
          <w:sz w:val="28"/>
          <w:szCs w:val="28"/>
          <w:lang w:val="kk-KZ"/>
        </w:rPr>
        <w:t xml:space="preserve"> гидролизденетін азот деңгейінің айтарлықтай артуына </w:t>
      </w:r>
      <w:r>
        <w:rPr>
          <w:rFonts w:ascii="Times New Roman" w:hAnsi="Times New Roman" w:cs="Times New Roman"/>
          <w:sz w:val="28"/>
          <w:szCs w:val="28"/>
          <w:lang w:val="kk-KZ"/>
        </w:rPr>
        <w:t>алып келді</w:t>
      </w:r>
      <w:r w:rsidR="00553B29" w:rsidRPr="00553B29">
        <w:rPr>
          <w:rFonts w:ascii="Times New Roman" w:hAnsi="Times New Roman" w:cs="Times New Roman"/>
          <w:sz w:val="28"/>
          <w:szCs w:val="28"/>
          <w:lang w:val="kk-KZ"/>
        </w:rPr>
        <w:t>,</w:t>
      </w:r>
      <w:r>
        <w:rPr>
          <w:rFonts w:ascii="Times New Roman" w:hAnsi="Times New Roman" w:cs="Times New Roman"/>
          <w:sz w:val="28"/>
          <w:szCs w:val="28"/>
          <w:lang w:val="kk-KZ"/>
        </w:rPr>
        <w:t xml:space="preserve"> оның мөлшері</w:t>
      </w:r>
      <w:r w:rsidR="00553B29" w:rsidRPr="00553B29">
        <w:rPr>
          <w:rFonts w:ascii="Times New Roman" w:hAnsi="Times New Roman" w:cs="Times New Roman"/>
          <w:sz w:val="28"/>
          <w:szCs w:val="28"/>
          <w:lang w:val="kk-KZ"/>
        </w:rPr>
        <w:t xml:space="preserve"> гүлдену кез</w:t>
      </w:r>
      <w:r>
        <w:rPr>
          <w:rFonts w:ascii="Times New Roman" w:hAnsi="Times New Roman" w:cs="Times New Roman"/>
          <w:sz w:val="28"/>
          <w:szCs w:val="28"/>
          <w:lang w:val="kk-KZ"/>
        </w:rPr>
        <w:t>ең</w:t>
      </w:r>
      <w:r w:rsidR="00553B29" w:rsidRPr="00553B29">
        <w:rPr>
          <w:rFonts w:ascii="Times New Roman" w:hAnsi="Times New Roman" w:cs="Times New Roman"/>
          <w:sz w:val="28"/>
          <w:szCs w:val="28"/>
          <w:lang w:val="kk-KZ"/>
        </w:rPr>
        <w:t xml:space="preserve">інде 9,5 мг/100 г-ға жетті. </w:t>
      </w:r>
      <w:r w:rsidRPr="00A308A7">
        <w:rPr>
          <w:rFonts w:ascii="Times New Roman" w:hAnsi="Times New Roman" w:cs="Times New Roman"/>
          <w:sz w:val="28"/>
          <w:szCs w:val="28"/>
          <w:lang w:val="kk-KZ"/>
        </w:rPr>
        <w:t xml:space="preserve">Бұл тыңайтқыштардың топыраққа жақсы сіңетінін көрсетеді. </w:t>
      </w:r>
      <w:r w:rsidR="00382724">
        <w:rPr>
          <w:rFonts w:ascii="Times New Roman" w:hAnsi="Times New Roman" w:cs="Times New Roman"/>
          <w:sz w:val="28"/>
          <w:szCs w:val="28"/>
          <w:lang w:val="kk-KZ"/>
        </w:rPr>
        <w:t xml:space="preserve">Ал, </w:t>
      </w:r>
      <w:r w:rsidRPr="00A308A7">
        <w:rPr>
          <w:rFonts w:ascii="Times New Roman" w:hAnsi="Times New Roman" w:cs="Times New Roman"/>
          <w:sz w:val="28"/>
          <w:szCs w:val="28"/>
          <w:lang w:val="kk-KZ"/>
        </w:rPr>
        <w:t>0-</w:t>
      </w:r>
      <w:r w:rsidR="00382724">
        <w:rPr>
          <w:rFonts w:ascii="Times New Roman" w:hAnsi="Times New Roman" w:cs="Times New Roman"/>
          <w:sz w:val="28"/>
          <w:szCs w:val="28"/>
          <w:lang w:val="kk-KZ"/>
        </w:rPr>
        <w:t>6</w:t>
      </w:r>
      <w:r w:rsidRPr="00A308A7">
        <w:rPr>
          <w:rFonts w:ascii="Times New Roman" w:hAnsi="Times New Roman" w:cs="Times New Roman"/>
          <w:sz w:val="28"/>
          <w:szCs w:val="28"/>
          <w:lang w:val="kk-KZ"/>
        </w:rPr>
        <w:t xml:space="preserve">0 см қабатындағы зерттеулер бұл көрсеткіштің 7,9-дан 8,1 мг-ға дейін жоғарылағанын көрсетті. </w:t>
      </w:r>
      <w:r w:rsidR="00382724">
        <w:rPr>
          <w:rFonts w:ascii="Times New Roman" w:hAnsi="Times New Roman" w:cs="Times New Roman"/>
          <w:sz w:val="28"/>
          <w:szCs w:val="28"/>
          <w:lang w:val="kk-KZ"/>
        </w:rPr>
        <w:t>Осы нұсқада</w:t>
      </w:r>
      <w:r w:rsidR="00382724" w:rsidRPr="00382724">
        <w:rPr>
          <w:rFonts w:ascii="Times New Roman" w:hAnsi="Times New Roman" w:cs="Times New Roman"/>
          <w:sz w:val="28"/>
          <w:szCs w:val="28"/>
          <w:lang w:val="kk-KZ"/>
        </w:rPr>
        <w:t xml:space="preserve"> </w:t>
      </w:r>
      <w:r w:rsidR="00382724">
        <w:rPr>
          <w:rFonts w:ascii="Times New Roman" w:hAnsi="Times New Roman" w:cs="Times New Roman"/>
          <w:sz w:val="28"/>
          <w:szCs w:val="28"/>
          <w:lang w:val="kk-KZ"/>
        </w:rPr>
        <w:t>жеңіл ыдырайтын</w:t>
      </w:r>
      <w:r w:rsidR="00382724" w:rsidRPr="00382724">
        <w:rPr>
          <w:rFonts w:ascii="Times New Roman" w:hAnsi="Times New Roman" w:cs="Times New Roman"/>
          <w:sz w:val="28"/>
          <w:szCs w:val="28"/>
          <w:lang w:val="kk-KZ"/>
        </w:rPr>
        <w:t xml:space="preserve"> азот мөлшерінің орташа маусымдық мәндері 0-30 см қабатта топырақтың 100 г-на 9,2 мг және 0-60 см қабатта топырақтың 100 г-на 7,9 мг болды. Бұл зерттеу</w:t>
      </w:r>
      <w:r w:rsidR="00382724">
        <w:rPr>
          <w:rFonts w:ascii="Times New Roman" w:hAnsi="Times New Roman" w:cs="Times New Roman"/>
          <w:sz w:val="28"/>
          <w:szCs w:val="28"/>
          <w:lang w:val="kk-KZ"/>
        </w:rPr>
        <w:t>де</w:t>
      </w:r>
      <w:r w:rsidR="00382724" w:rsidRPr="00382724">
        <w:rPr>
          <w:rFonts w:ascii="Times New Roman" w:hAnsi="Times New Roman" w:cs="Times New Roman"/>
          <w:sz w:val="28"/>
          <w:szCs w:val="28"/>
          <w:lang w:val="kk-KZ"/>
        </w:rPr>
        <w:t xml:space="preserve"> алма ағашының өсу кезеңінде әртүрлі биоорганикалық және минералды тыңайтқыштарды қолдануға байланысты </w:t>
      </w:r>
      <w:r w:rsidR="00382724">
        <w:rPr>
          <w:rFonts w:ascii="Times New Roman" w:hAnsi="Times New Roman" w:cs="Times New Roman"/>
          <w:sz w:val="28"/>
          <w:szCs w:val="28"/>
          <w:lang w:val="kk-KZ"/>
        </w:rPr>
        <w:t>күңгір-қара</w:t>
      </w:r>
      <w:r w:rsidR="00382724" w:rsidRPr="00382724">
        <w:rPr>
          <w:rFonts w:ascii="Times New Roman" w:hAnsi="Times New Roman" w:cs="Times New Roman"/>
          <w:sz w:val="28"/>
          <w:szCs w:val="28"/>
          <w:lang w:val="kk-KZ"/>
        </w:rPr>
        <w:t xml:space="preserve"> қоңыр топырақтардағы жеңіл ыдырайтын азот мөлшерінің динамикасын зертте</w:t>
      </w:r>
      <w:r w:rsidR="00382724">
        <w:rPr>
          <w:rFonts w:ascii="Times New Roman" w:hAnsi="Times New Roman" w:cs="Times New Roman"/>
          <w:sz w:val="28"/>
          <w:szCs w:val="28"/>
          <w:lang w:val="kk-KZ"/>
        </w:rPr>
        <w:t>л</w:t>
      </w:r>
      <w:r w:rsidR="00382724" w:rsidRPr="00382724">
        <w:rPr>
          <w:rFonts w:ascii="Times New Roman" w:hAnsi="Times New Roman" w:cs="Times New Roman"/>
          <w:sz w:val="28"/>
          <w:szCs w:val="28"/>
          <w:lang w:val="kk-KZ"/>
        </w:rPr>
        <w:t>ді</w:t>
      </w:r>
      <w:r w:rsidR="003D28BB">
        <w:rPr>
          <w:rFonts w:ascii="Times New Roman" w:hAnsi="Times New Roman" w:cs="Times New Roman"/>
          <w:sz w:val="28"/>
          <w:szCs w:val="28"/>
          <w:lang w:val="kk-KZ"/>
        </w:rPr>
        <w:t xml:space="preserve"> (кесте 8</w:t>
      </w:r>
      <w:r w:rsidR="00382724">
        <w:rPr>
          <w:rFonts w:ascii="Times New Roman" w:hAnsi="Times New Roman" w:cs="Times New Roman"/>
          <w:sz w:val="28"/>
          <w:szCs w:val="28"/>
          <w:lang w:val="kk-KZ"/>
        </w:rPr>
        <w:t>)</w:t>
      </w:r>
      <w:r w:rsidR="00382724" w:rsidRPr="00382724">
        <w:rPr>
          <w:rFonts w:ascii="Times New Roman" w:hAnsi="Times New Roman" w:cs="Times New Roman"/>
          <w:sz w:val="28"/>
          <w:szCs w:val="28"/>
          <w:lang w:val="kk-KZ"/>
        </w:rPr>
        <w:t xml:space="preserve">. </w:t>
      </w:r>
    </w:p>
    <w:p w14:paraId="43649090" w14:textId="66901A12" w:rsidR="00947F76" w:rsidRPr="00AE309F" w:rsidRDefault="00947F76" w:rsidP="00AE309F">
      <w:pPr>
        <w:spacing w:after="0" w:line="240" w:lineRule="auto"/>
        <w:ind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Күңгірт-</w:t>
      </w:r>
      <w:r w:rsidRPr="00947F76">
        <w:rPr>
          <w:rFonts w:ascii="Times New Roman" w:eastAsia="Times New Roman" w:hAnsi="Times New Roman" w:cs="Times New Roman"/>
          <w:bCs/>
          <w:sz w:val="28"/>
          <w:szCs w:val="28"/>
          <w:lang w:val="kk-KZ" w:eastAsia="ru-RU"/>
        </w:rPr>
        <w:t xml:space="preserve">қара қоңыр топырақтарда агрофлорин мен минералды тыңайтқыштарды </w:t>
      </w:r>
      <w:r>
        <w:rPr>
          <w:rFonts w:ascii="Times New Roman" w:eastAsia="Times New Roman" w:hAnsi="Times New Roman" w:cs="Times New Roman"/>
          <w:bCs/>
          <w:sz w:val="28"/>
          <w:szCs w:val="28"/>
          <w:lang w:val="kk-KZ" w:eastAsia="ru-RU"/>
        </w:rPr>
        <w:t xml:space="preserve">кешенді </w:t>
      </w:r>
      <w:r w:rsidRPr="00947F76">
        <w:rPr>
          <w:rFonts w:ascii="Times New Roman" w:eastAsia="Times New Roman" w:hAnsi="Times New Roman" w:cs="Times New Roman"/>
          <w:bCs/>
          <w:sz w:val="28"/>
          <w:szCs w:val="28"/>
          <w:lang w:val="kk-KZ" w:eastAsia="ru-RU"/>
        </w:rPr>
        <w:t>қолдану оның мөлшеріне орташа әсер ететіні байқалды. Топырақтың жоғарғы 0-30 с</w:t>
      </w:r>
      <w:r>
        <w:rPr>
          <w:rFonts w:ascii="Times New Roman" w:eastAsia="Times New Roman" w:hAnsi="Times New Roman" w:cs="Times New Roman"/>
          <w:bCs/>
          <w:sz w:val="28"/>
          <w:szCs w:val="28"/>
          <w:lang w:val="kk-KZ" w:eastAsia="ru-RU"/>
        </w:rPr>
        <w:t>м</w:t>
      </w:r>
      <w:r w:rsidRPr="00947F76">
        <w:rPr>
          <w:rFonts w:ascii="Times New Roman" w:eastAsia="Times New Roman" w:hAnsi="Times New Roman" w:cs="Times New Roman"/>
          <w:bCs/>
          <w:sz w:val="28"/>
          <w:szCs w:val="28"/>
          <w:lang w:val="kk-KZ" w:eastAsia="ru-RU"/>
        </w:rPr>
        <w:t xml:space="preserve"> қабатында</w:t>
      </w:r>
      <w:r>
        <w:rPr>
          <w:rFonts w:ascii="Times New Roman" w:eastAsia="Times New Roman" w:hAnsi="Times New Roman" w:cs="Times New Roman"/>
          <w:bCs/>
          <w:sz w:val="28"/>
          <w:szCs w:val="28"/>
          <w:lang w:val="kk-KZ" w:eastAsia="ru-RU"/>
        </w:rPr>
        <w:t xml:space="preserve"> </w:t>
      </w:r>
      <w:r w:rsidRPr="00947F76">
        <w:rPr>
          <w:rFonts w:ascii="Times New Roman" w:eastAsia="Times New Roman" w:hAnsi="Times New Roman" w:cs="Times New Roman"/>
          <w:bCs/>
          <w:sz w:val="28"/>
          <w:szCs w:val="28"/>
          <w:lang w:val="kk-KZ" w:eastAsia="ru-RU"/>
        </w:rPr>
        <w:t xml:space="preserve">7,4-7,6 </w:t>
      </w:r>
      <w:r w:rsidRPr="00553B29">
        <w:rPr>
          <w:rFonts w:ascii="Times New Roman" w:hAnsi="Times New Roman" w:cs="Times New Roman"/>
          <w:sz w:val="28"/>
          <w:szCs w:val="28"/>
          <w:lang w:val="kk-KZ"/>
        </w:rPr>
        <w:t>мг/100 г</w:t>
      </w:r>
      <w:r w:rsidRPr="00947F76">
        <w:rPr>
          <w:rFonts w:ascii="Times New Roman" w:eastAsia="Times New Roman" w:hAnsi="Times New Roman" w:cs="Times New Roman"/>
          <w:bCs/>
          <w:sz w:val="28"/>
          <w:szCs w:val="28"/>
          <w:lang w:val="kk-KZ" w:eastAsia="ru-RU"/>
        </w:rPr>
        <w:t xml:space="preserve"> деңгейінде болды. Дегенмен, 0</w:t>
      </w:r>
      <w:r w:rsidR="00A9720F">
        <w:rPr>
          <w:rFonts w:ascii="Times New Roman" w:eastAsia="Times New Roman" w:hAnsi="Times New Roman" w:cs="Times New Roman"/>
          <w:bCs/>
          <w:sz w:val="28"/>
          <w:szCs w:val="28"/>
          <w:lang w:val="kk-KZ" w:eastAsia="ru-RU"/>
        </w:rPr>
        <w:t>-</w:t>
      </w:r>
      <w:r w:rsidRPr="00947F76">
        <w:rPr>
          <w:rFonts w:ascii="Times New Roman" w:eastAsia="Times New Roman" w:hAnsi="Times New Roman" w:cs="Times New Roman"/>
          <w:bCs/>
          <w:sz w:val="28"/>
          <w:szCs w:val="28"/>
          <w:lang w:val="kk-KZ" w:eastAsia="ru-RU"/>
        </w:rPr>
        <w:t xml:space="preserve"> 60 с</w:t>
      </w:r>
      <w:r w:rsidR="00A9720F">
        <w:rPr>
          <w:rFonts w:ascii="Times New Roman" w:eastAsia="Times New Roman" w:hAnsi="Times New Roman" w:cs="Times New Roman"/>
          <w:bCs/>
          <w:sz w:val="28"/>
          <w:szCs w:val="28"/>
          <w:lang w:val="kk-KZ" w:eastAsia="ru-RU"/>
        </w:rPr>
        <w:t xml:space="preserve">м </w:t>
      </w:r>
      <w:r w:rsidRPr="00947F76">
        <w:rPr>
          <w:rFonts w:ascii="Times New Roman" w:eastAsia="Times New Roman" w:hAnsi="Times New Roman" w:cs="Times New Roman"/>
          <w:bCs/>
          <w:sz w:val="28"/>
          <w:szCs w:val="28"/>
          <w:lang w:val="kk-KZ" w:eastAsia="ru-RU"/>
        </w:rPr>
        <w:t>дейін терең қабат</w:t>
      </w:r>
      <w:r w:rsidR="00A9720F">
        <w:rPr>
          <w:rFonts w:ascii="Times New Roman" w:eastAsia="Times New Roman" w:hAnsi="Times New Roman" w:cs="Times New Roman"/>
          <w:bCs/>
          <w:sz w:val="28"/>
          <w:szCs w:val="28"/>
          <w:lang w:val="kk-KZ" w:eastAsia="ru-RU"/>
        </w:rPr>
        <w:t>та</w:t>
      </w:r>
      <w:r w:rsidRPr="00947F76">
        <w:rPr>
          <w:rFonts w:ascii="Times New Roman" w:eastAsia="Times New Roman" w:hAnsi="Times New Roman" w:cs="Times New Roman"/>
          <w:bCs/>
          <w:sz w:val="28"/>
          <w:szCs w:val="28"/>
          <w:lang w:val="kk-KZ" w:eastAsia="ru-RU"/>
        </w:rPr>
        <w:t>, оның төмендеуі байқалды. Осылайша, бұл тыңайтқыштар азотты өсімдіктерге қолжетімді еткенімен, олардың жалпы әсері топырақтағы органикалық заттардың табиғи ыдырауына қарағанда әлсіз болды.</w:t>
      </w:r>
    </w:p>
    <w:p w14:paraId="127C236A" w14:textId="3F6745A4" w:rsidR="003D28BB" w:rsidRPr="003D28BB" w:rsidRDefault="00541DC2" w:rsidP="00541DC2">
      <w:pPr>
        <w:spacing w:after="0" w:line="240" w:lineRule="auto"/>
        <w:jc w:val="both"/>
        <w:outlineLvl w:val="2"/>
        <w:rPr>
          <w:rFonts w:ascii="Times New Roman" w:eastAsia="Times New Roman" w:hAnsi="Times New Roman" w:cs="Times New Roman"/>
          <w:bCs/>
          <w:sz w:val="28"/>
          <w:szCs w:val="28"/>
          <w:lang w:val="kk-KZ" w:eastAsia="ru-RU"/>
        </w:rPr>
      </w:pPr>
      <w:r w:rsidRPr="008103F1">
        <w:rPr>
          <w:rFonts w:ascii="Times New Roman" w:eastAsia="Times New Roman" w:hAnsi="Times New Roman" w:cs="Times New Roman"/>
          <w:bCs/>
          <w:sz w:val="27"/>
          <w:szCs w:val="27"/>
          <w:lang w:val="kk-KZ" w:eastAsia="ru-RU"/>
        </w:rPr>
        <w:lastRenderedPageBreak/>
        <w:t>Кесте</w:t>
      </w:r>
      <w:r>
        <w:rPr>
          <w:rFonts w:ascii="Times New Roman" w:eastAsia="Times New Roman" w:hAnsi="Times New Roman" w:cs="Times New Roman"/>
          <w:bCs/>
          <w:sz w:val="27"/>
          <w:szCs w:val="27"/>
          <w:lang w:val="kk-KZ" w:eastAsia="ru-RU"/>
        </w:rPr>
        <w:t xml:space="preserve"> </w:t>
      </w:r>
      <w:r w:rsidR="00922E08">
        <w:rPr>
          <w:rFonts w:ascii="Times New Roman" w:eastAsia="Times New Roman" w:hAnsi="Times New Roman" w:cs="Times New Roman"/>
          <w:bCs/>
          <w:sz w:val="27"/>
          <w:szCs w:val="27"/>
          <w:lang w:val="kk-KZ" w:eastAsia="ru-RU"/>
        </w:rPr>
        <w:t>8</w:t>
      </w:r>
      <w:r w:rsidRPr="008103F1">
        <w:rPr>
          <w:rFonts w:ascii="Times New Roman" w:eastAsia="Times New Roman" w:hAnsi="Times New Roman" w:cs="Times New Roman"/>
          <w:bCs/>
          <w:sz w:val="27"/>
          <w:szCs w:val="27"/>
          <w:lang w:val="kk-KZ" w:eastAsia="ru-RU"/>
        </w:rPr>
        <w:t xml:space="preserve"> </w:t>
      </w:r>
      <w:r>
        <w:rPr>
          <w:rFonts w:ascii="Times New Roman" w:eastAsia="Times New Roman" w:hAnsi="Times New Roman" w:cs="Times New Roman"/>
          <w:bCs/>
          <w:sz w:val="27"/>
          <w:szCs w:val="27"/>
          <w:lang w:val="kk-KZ" w:eastAsia="ru-RU"/>
        </w:rPr>
        <w:t>–</w:t>
      </w:r>
      <w:r w:rsidRPr="008103F1">
        <w:rPr>
          <w:rFonts w:ascii="Times New Roman" w:eastAsia="Times New Roman" w:hAnsi="Times New Roman" w:cs="Times New Roman"/>
          <w:bCs/>
          <w:sz w:val="27"/>
          <w:szCs w:val="27"/>
          <w:lang w:val="kk-KZ" w:eastAsia="ru-RU"/>
        </w:rPr>
        <w:t xml:space="preserve"> </w:t>
      </w:r>
      <w:r w:rsidRPr="00F12126">
        <w:rPr>
          <w:rFonts w:ascii="Times New Roman" w:eastAsia="Times New Roman" w:hAnsi="Times New Roman" w:cs="Times New Roman"/>
          <w:bCs/>
          <w:sz w:val="28"/>
          <w:szCs w:val="28"/>
          <w:lang w:val="kk-KZ" w:eastAsia="ru-RU"/>
        </w:rPr>
        <w:t>Алма ағашы өсірілген танаптағы</w:t>
      </w:r>
      <w:r>
        <w:rPr>
          <w:rFonts w:ascii="Times New Roman" w:eastAsia="Times New Roman" w:hAnsi="Times New Roman" w:cs="Times New Roman"/>
          <w:bCs/>
          <w:sz w:val="27"/>
          <w:szCs w:val="27"/>
          <w:lang w:val="kk-KZ" w:eastAsia="ru-RU"/>
        </w:rPr>
        <w:t xml:space="preserve"> </w:t>
      </w:r>
      <w:r w:rsidR="0096422C">
        <w:rPr>
          <w:rFonts w:ascii="Times New Roman" w:eastAsia="Times New Roman" w:hAnsi="Times New Roman" w:cs="Times New Roman"/>
          <w:bCs/>
          <w:sz w:val="28"/>
          <w:szCs w:val="28"/>
          <w:lang w:val="kk-KZ" w:eastAsia="ru-RU"/>
        </w:rPr>
        <w:t>күңгірт</w:t>
      </w:r>
      <w:r w:rsidRPr="00F12126">
        <w:rPr>
          <w:rFonts w:ascii="Times New Roman" w:eastAsia="Times New Roman" w:hAnsi="Times New Roman" w:cs="Times New Roman"/>
          <w:bCs/>
          <w:sz w:val="28"/>
          <w:szCs w:val="28"/>
          <w:lang w:val="kk-KZ" w:eastAsia="ru-RU"/>
        </w:rPr>
        <w:t xml:space="preserve"> – қара қоңыр топырағының құрамындағы жеңіл гидролизденетін азот мөлшерінің вегетациялық кезеңдер бойынша динамикасы, мг/100 г</w:t>
      </w:r>
    </w:p>
    <w:p w14:paraId="297E833E" w14:textId="77777777" w:rsidR="00541DC2" w:rsidRPr="008103F1" w:rsidRDefault="00541DC2" w:rsidP="00541DC2">
      <w:pPr>
        <w:spacing w:after="0" w:line="240" w:lineRule="auto"/>
        <w:jc w:val="both"/>
        <w:outlineLvl w:val="2"/>
        <w:rPr>
          <w:rFonts w:ascii="Times New Roman" w:eastAsia="Times New Roman" w:hAnsi="Times New Roman" w:cs="Times New Roman"/>
          <w:bCs/>
          <w:sz w:val="27"/>
          <w:szCs w:val="27"/>
          <w:lang w:val="kk-KZ" w:eastAsia="ru-RU"/>
        </w:rPr>
      </w:pPr>
    </w:p>
    <w:tbl>
      <w:tblPr>
        <w:tblStyle w:val="a6"/>
        <w:tblW w:w="9526" w:type="dxa"/>
        <w:tblInd w:w="108" w:type="dxa"/>
        <w:tblLayout w:type="fixed"/>
        <w:tblLook w:val="04A0" w:firstRow="1" w:lastRow="0" w:firstColumn="1" w:lastColumn="0" w:noHBand="0" w:noVBand="1"/>
      </w:tblPr>
      <w:tblGrid>
        <w:gridCol w:w="2418"/>
        <w:gridCol w:w="1219"/>
        <w:gridCol w:w="1750"/>
        <w:gridCol w:w="1134"/>
        <w:gridCol w:w="1611"/>
        <w:gridCol w:w="1394"/>
      </w:tblGrid>
      <w:tr w:rsidR="00541DC2" w:rsidRPr="000624B0" w14:paraId="27EB9C38" w14:textId="77777777" w:rsidTr="003D28BB">
        <w:trPr>
          <w:trHeight w:val="1126"/>
        </w:trPr>
        <w:tc>
          <w:tcPr>
            <w:tcW w:w="2418" w:type="dxa"/>
            <w:hideMark/>
          </w:tcPr>
          <w:p w14:paraId="757D98E4" w14:textId="77777777" w:rsidR="00541DC2" w:rsidRPr="008103F1" w:rsidRDefault="00541DC2" w:rsidP="00D70EB1">
            <w:pPr>
              <w:jc w:val="center"/>
              <w:rPr>
                <w:rFonts w:ascii="Times New Roman" w:eastAsia="Times New Roman" w:hAnsi="Times New Roman" w:cs="Times New Roman"/>
                <w:bCs/>
                <w:sz w:val="28"/>
                <w:szCs w:val="28"/>
                <w:lang w:eastAsia="ru-RU"/>
              </w:rPr>
            </w:pPr>
            <w:r w:rsidRPr="008103F1">
              <w:rPr>
                <w:rFonts w:ascii="Times New Roman" w:eastAsia="Times New Roman" w:hAnsi="Times New Roman" w:cs="Times New Roman"/>
                <w:bCs/>
                <w:sz w:val="28"/>
                <w:szCs w:val="28"/>
                <w:lang w:eastAsia="ru-RU"/>
              </w:rPr>
              <w:t>Тәжірибе нұсқасы</w:t>
            </w:r>
          </w:p>
        </w:tc>
        <w:tc>
          <w:tcPr>
            <w:tcW w:w="1219" w:type="dxa"/>
            <w:hideMark/>
          </w:tcPr>
          <w:p w14:paraId="6E5F6BF2" w14:textId="77777777" w:rsidR="00541DC2" w:rsidRPr="008103F1" w:rsidRDefault="00541DC2" w:rsidP="00D70EB1">
            <w:pPr>
              <w:jc w:val="center"/>
              <w:rPr>
                <w:rFonts w:ascii="Times New Roman" w:eastAsia="Times New Roman" w:hAnsi="Times New Roman" w:cs="Times New Roman"/>
                <w:bCs/>
                <w:sz w:val="28"/>
                <w:szCs w:val="28"/>
                <w:lang w:eastAsia="ru-RU"/>
              </w:rPr>
            </w:pPr>
            <w:r w:rsidRPr="008103F1">
              <w:rPr>
                <w:rFonts w:ascii="Times New Roman" w:eastAsia="Times New Roman" w:hAnsi="Times New Roman" w:cs="Times New Roman"/>
                <w:bCs/>
                <w:sz w:val="28"/>
                <w:szCs w:val="28"/>
                <w:lang w:eastAsia="ru-RU"/>
              </w:rPr>
              <w:t>Қабат</w:t>
            </w:r>
          </w:p>
        </w:tc>
        <w:tc>
          <w:tcPr>
            <w:tcW w:w="1750" w:type="dxa"/>
            <w:hideMark/>
          </w:tcPr>
          <w:p w14:paraId="5DBD0C56" w14:textId="77777777" w:rsidR="00541DC2" w:rsidRPr="008103F1" w:rsidRDefault="00C56553" w:rsidP="00D70EB1">
            <w:pPr>
              <w:jc w:val="center"/>
              <w:rPr>
                <w:rFonts w:ascii="Times New Roman" w:eastAsia="Times New Roman" w:hAnsi="Times New Roman" w:cs="Times New Roman"/>
                <w:bCs/>
                <w:sz w:val="28"/>
                <w:szCs w:val="28"/>
                <w:lang w:val="kk-KZ" w:eastAsia="ru-RU"/>
              </w:rPr>
            </w:pPr>
            <w:r w:rsidRPr="00C56553">
              <w:rPr>
                <w:rFonts w:ascii="Times New Roman" w:eastAsia="Times New Roman" w:hAnsi="Times New Roman" w:cs="Times New Roman"/>
                <w:bCs/>
                <w:sz w:val="28"/>
                <w:szCs w:val="28"/>
                <w:lang w:val="kk-KZ" w:eastAsia="ru-RU"/>
              </w:rPr>
              <w:t>Қызғылт бүршік пайда болған кезең</w:t>
            </w:r>
          </w:p>
        </w:tc>
        <w:tc>
          <w:tcPr>
            <w:tcW w:w="1134" w:type="dxa"/>
            <w:hideMark/>
          </w:tcPr>
          <w:p w14:paraId="388F2EF6" w14:textId="77777777" w:rsidR="00541DC2" w:rsidRPr="008103F1" w:rsidRDefault="00541DC2" w:rsidP="00C56553">
            <w:pPr>
              <w:ind w:right="-101" w:hanging="110"/>
              <w:jc w:val="center"/>
              <w:rPr>
                <w:rFonts w:ascii="Times New Roman" w:eastAsia="Times New Roman" w:hAnsi="Times New Roman" w:cs="Times New Roman"/>
                <w:bCs/>
                <w:sz w:val="28"/>
                <w:szCs w:val="28"/>
                <w:lang w:val="kk-KZ" w:eastAsia="ru-RU"/>
              </w:rPr>
            </w:pPr>
            <w:r w:rsidRPr="008103F1">
              <w:rPr>
                <w:rFonts w:ascii="Times New Roman" w:eastAsia="Times New Roman" w:hAnsi="Times New Roman" w:cs="Times New Roman"/>
                <w:bCs/>
                <w:sz w:val="28"/>
                <w:szCs w:val="28"/>
                <w:lang w:val="kk-KZ" w:eastAsia="ru-RU"/>
              </w:rPr>
              <w:t>Гүлдеу кезеңі</w:t>
            </w:r>
          </w:p>
        </w:tc>
        <w:tc>
          <w:tcPr>
            <w:tcW w:w="1611" w:type="dxa"/>
            <w:hideMark/>
          </w:tcPr>
          <w:p w14:paraId="68096689" w14:textId="77777777" w:rsidR="00541DC2" w:rsidRPr="008103F1" w:rsidRDefault="00C56553" w:rsidP="00C56553">
            <w:pPr>
              <w:ind w:right="-55"/>
              <w:jc w:val="center"/>
              <w:rPr>
                <w:rFonts w:ascii="Times New Roman" w:eastAsia="Times New Roman" w:hAnsi="Times New Roman" w:cs="Times New Roman"/>
                <w:bCs/>
                <w:sz w:val="28"/>
                <w:szCs w:val="28"/>
                <w:lang w:val="kk-KZ" w:eastAsia="ru-RU"/>
              </w:rPr>
            </w:pPr>
            <w:r w:rsidRPr="00C56553">
              <w:rPr>
                <w:rFonts w:ascii="Times New Roman" w:hAnsi="Times New Roman" w:cs="Times New Roman"/>
                <w:sz w:val="28"/>
                <w:lang w:val="kk-KZ"/>
              </w:rPr>
              <w:t>Жеміс жинағаннан</w:t>
            </w:r>
            <w:r w:rsidR="00541DC2" w:rsidRPr="00C56553">
              <w:rPr>
                <w:rFonts w:ascii="Times New Roman" w:eastAsia="Times New Roman" w:hAnsi="Times New Roman" w:cs="Times New Roman"/>
                <w:bCs/>
                <w:sz w:val="36"/>
                <w:szCs w:val="28"/>
                <w:lang w:val="kk-KZ" w:eastAsia="ru-RU"/>
              </w:rPr>
              <w:t xml:space="preserve"> </w:t>
            </w:r>
            <w:r w:rsidR="00541DC2" w:rsidRPr="008103F1">
              <w:rPr>
                <w:rFonts w:ascii="Times New Roman" w:eastAsia="Times New Roman" w:hAnsi="Times New Roman" w:cs="Times New Roman"/>
                <w:bCs/>
                <w:sz w:val="28"/>
                <w:szCs w:val="28"/>
                <w:lang w:val="kk-KZ" w:eastAsia="ru-RU"/>
              </w:rPr>
              <w:t>кезеңі</w:t>
            </w:r>
          </w:p>
        </w:tc>
        <w:tc>
          <w:tcPr>
            <w:tcW w:w="1394" w:type="dxa"/>
          </w:tcPr>
          <w:p w14:paraId="4BAF876F" w14:textId="77777777" w:rsidR="00541DC2" w:rsidRPr="008103F1" w:rsidRDefault="00541DC2" w:rsidP="00D70EB1">
            <w:pPr>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Орташа маусымдық</w:t>
            </w:r>
          </w:p>
        </w:tc>
      </w:tr>
      <w:tr w:rsidR="00541DC2" w:rsidRPr="000624B0" w14:paraId="022D093F" w14:textId="77777777" w:rsidTr="003D28BB">
        <w:trPr>
          <w:trHeight w:val="357"/>
        </w:trPr>
        <w:tc>
          <w:tcPr>
            <w:tcW w:w="2418" w:type="dxa"/>
            <w:vMerge w:val="restart"/>
            <w:hideMark/>
          </w:tcPr>
          <w:p w14:paraId="14D4E398" w14:textId="77777777" w:rsidR="00541DC2" w:rsidRPr="000624B0" w:rsidRDefault="00541DC2" w:rsidP="00D70EB1">
            <w:pPr>
              <w:jc w:val="both"/>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Бақылау</w:t>
            </w:r>
          </w:p>
        </w:tc>
        <w:tc>
          <w:tcPr>
            <w:tcW w:w="1219" w:type="dxa"/>
            <w:hideMark/>
          </w:tcPr>
          <w:p w14:paraId="462BEA20"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3</w:t>
            </w:r>
            <w:r w:rsidRPr="000624B0">
              <w:rPr>
                <w:rFonts w:ascii="Times New Roman" w:eastAsia="Times New Roman" w:hAnsi="Times New Roman" w:cs="Times New Roman"/>
                <w:sz w:val="28"/>
                <w:szCs w:val="28"/>
                <w:lang w:eastAsia="ru-RU"/>
              </w:rPr>
              <w:t>0 см</w:t>
            </w:r>
          </w:p>
        </w:tc>
        <w:tc>
          <w:tcPr>
            <w:tcW w:w="1750" w:type="dxa"/>
            <w:vAlign w:val="center"/>
            <w:hideMark/>
          </w:tcPr>
          <w:p w14:paraId="1DC1B866"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8</w:t>
            </w:r>
          </w:p>
        </w:tc>
        <w:tc>
          <w:tcPr>
            <w:tcW w:w="1134" w:type="dxa"/>
            <w:vAlign w:val="center"/>
            <w:hideMark/>
          </w:tcPr>
          <w:p w14:paraId="2BCBF4AD"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0</w:t>
            </w:r>
          </w:p>
        </w:tc>
        <w:tc>
          <w:tcPr>
            <w:tcW w:w="1611" w:type="dxa"/>
            <w:vAlign w:val="center"/>
            <w:hideMark/>
          </w:tcPr>
          <w:p w14:paraId="4A765F99"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6</w:t>
            </w:r>
          </w:p>
        </w:tc>
        <w:tc>
          <w:tcPr>
            <w:tcW w:w="1394" w:type="dxa"/>
            <w:vAlign w:val="center"/>
          </w:tcPr>
          <w:p w14:paraId="3A3E46C0" w14:textId="77777777" w:rsidR="00541DC2" w:rsidRPr="000624B0" w:rsidRDefault="00541DC2" w:rsidP="006C52CE">
            <w:pPr>
              <w:jc w:val="center"/>
              <w:rPr>
                <w:rFonts w:ascii="Times New Roman" w:eastAsia="Times New Roman" w:hAnsi="Times New Roman" w:cs="Times New Roman"/>
                <w:sz w:val="28"/>
                <w:szCs w:val="28"/>
                <w:lang w:eastAsia="ru-RU"/>
              </w:rPr>
            </w:pPr>
            <w:r w:rsidRPr="00521FE3">
              <w:rPr>
                <w:rFonts w:ascii="Times New Roman" w:eastAsia="Times New Roman" w:hAnsi="Times New Roman" w:cs="Times New Roman"/>
                <w:sz w:val="28"/>
                <w:szCs w:val="28"/>
                <w:lang w:eastAsia="ru-RU"/>
              </w:rPr>
              <w:t>4,8</w:t>
            </w:r>
          </w:p>
        </w:tc>
      </w:tr>
      <w:tr w:rsidR="00541DC2" w:rsidRPr="000624B0" w14:paraId="5AA8FC88" w14:textId="77777777" w:rsidTr="003D28BB">
        <w:trPr>
          <w:trHeight w:val="278"/>
        </w:trPr>
        <w:tc>
          <w:tcPr>
            <w:tcW w:w="2418" w:type="dxa"/>
            <w:vMerge/>
            <w:hideMark/>
          </w:tcPr>
          <w:p w14:paraId="14C87308" w14:textId="77777777" w:rsidR="00541DC2" w:rsidRPr="000624B0" w:rsidRDefault="00541DC2" w:rsidP="00D70EB1">
            <w:pPr>
              <w:jc w:val="both"/>
              <w:rPr>
                <w:rFonts w:ascii="Times New Roman" w:eastAsia="Times New Roman" w:hAnsi="Times New Roman" w:cs="Times New Roman"/>
                <w:sz w:val="28"/>
                <w:szCs w:val="28"/>
                <w:lang w:eastAsia="ru-RU"/>
              </w:rPr>
            </w:pPr>
          </w:p>
        </w:tc>
        <w:tc>
          <w:tcPr>
            <w:tcW w:w="1219" w:type="dxa"/>
            <w:hideMark/>
          </w:tcPr>
          <w:p w14:paraId="68F1B5C6"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6</w:t>
            </w:r>
            <w:r w:rsidRPr="000624B0">
              <w:rPr>
                <w:rFonts w:ascii="Times New Roman" w:eastAsia="Times New Roman" w:hAnsi="Times New Roman" w:cs="Times New Roman"/>
                <w:sz w:val="28"/>
                <w:szCs w:val="28"/>
                <w:lang w:eastAsia="ru-RU"/>
              </w:rPr>
              <w:t>0 см</w:t>
            </w:r>
          </w:p>
        </w:tc>
        <w:tc>
          <w:tcPr>
            <w:tcW w:w="1750" w:type="dxa"/>
            <w:vAlign w:val="center"/>
            <w:hideMark/>
          </w:tcPr>
          <w:p w14:paraId="1BD762CB"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2</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78</w:t>
            </w:r>
          </w:p>
        </w:tc>
        <w:tc>
          <w:tcPr>
            <w:tcW w:w="1134" w:type="dxa"/>
            <w:vAlign w:val="center"/>
            <w:hideMark/>
          </w:tcPr>
          <w:p w14:paraId="30F5D4DF"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2</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9</w:t>
            </w:r>
          </w:p>
        </w:tc>
        <w:tc>
          <w:tcPr>
            <w:tcW w:w="1611" w:type="dxa"/>
            <w:vAlign w:val="center"/>
            <w:hideMark/>
          </w:tcPr>
          <w:p w14:paraId="61F441A8"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2</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7</w:t>
            </w:r>
          </w:p>
        </w:tc>
        <w:tc>
          <w:tcPr>
            <w:tcW w:w="1394" w:type="dxa"/>
            <w:vAlign w:val="center"/>
          </w:tcPr>
          <w:p w14:paraId="7287B148"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2,7</w:t>
            </w:r>
            <w:r>
              <w:rPr>
                <w:rFonts w:ascii="Times New Roman" w:eastAsia="Times New Roman" w:hAnsi="Times New Roman" w:cs="Times New Roman"/>
                <w:sz w:val="28"/>
                <w:szCs w:val="28"/>
                <w:lang w:val="kk-KZ" w:eastAsia="ru-RU"/>
              </w:rPr>
              <w:t>9</w:t>
            </w:r>
          </w:p>
        </w:tc>
      </w:tr>
      <w:tr w:rsidR="00541DC2" w:rsidRPr="000624B0" w14:paraId="652D69A2" w14:textId="77777777" w:rsidTr="003D28BB">
        <w:trPr>
          <w:trHeight w:val="367"/>
        </w:trPr>
        <w:tc>
          <w:tcPr>
            <w:tcW w:w="2418" w:type="dxa"/>
            <w:vMerge w:val="restart"/>
            <w:hideMark/>
          </w:tcPr>
          <w:p w14:paraId="1FECE478" w14:textId="77777777" w:rsidR="00541DC2" w:rsidRPr="000624B0" w:rsidRDefault="00541DC2" w:rsidP="00D70EB1">
            <w:pPr>
              <w:jc w:val="both"/>
              <w:rPr>
                <w:rFonts w:ascii="Times New Roman" w:eastAsia="Times New Roman" w:hAnsi="Times New Roman" w:cs="Times New Roman"/>
                <w:sz w:val="28"/>
                <w:szCs w:val="28"/>
                <w:lang w:eastAsia="ru-RU"/>
              </w:rPr>
            </w:pPr>
            <w:r w:rsidRPr="008B42B6">
              <w:rPr>
                <w:rFonts w:ascii="Times New Roman" w:eastAsia="Times New Roman" w:hAnsi="Times New Roman" w:cs="Times New Roman"/>
                <w:sz w:val="28"/>
                <w:szCs w:val="28"/>
                <w:lang w:eastAsia="ru-RU"/>
              </w:rPr>
              <w:t>N</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P</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K</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w:t>
            </w:r>
          </w:p>
        </w:tc>
        <w:tc>
          <w:tcPr>
            <w:tcW w:w="1219" w:type="dxa"/>
            <w:hideMark/>
          </w:tcPr>
          <w:p w14:paraId="5E059B1F"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3</w:t>
            </w:r>
            <w:r w:rsidRPr="000624B0">
              <w:rPr>
                <w:rFonts w:ascii="Times New Roman" w:eastAsia="Times New Roman" w:hAnsi="Times New Roman" w:cs="Times New Roman"/>
                <w:sz w:val="28"/>
                <w:szCs w:val="28"/>
                <w:lang w:eastAsia="ru-RU"/>
              </w:rPr>
              <w:t>0 см</w:t>
            </w:r>
          </w:p>
        </w:tc>
        <w:tc>
          <w:tcPr>
            <w:tcW w:w="1750" w:type="dxa"/>
            <w:vAlign w:val="center"/>
            <w:hideMark/>
          </w:tcPr>
          <w:p w14:paraId="181CD1B3"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9</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2</w:t>
            </w:r>
          </w:p>
        </w:tc>
        <w:tc>
          <w:tcPr>
            <w:tcW w:w="1134" w:type="dxa"/>
            <w:vAlign w:val="center"/>
            <w:hideMark/>
          </w:tcPr>
          <w:p w14:paraId="24A586E9"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9</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5</w:t>
            </w:r>
          </w:p>
        </w:tc>
        <w:tc>
          <w:tcPr>
            <w:tcW w:w="1611" w:type="dxa"/>
            <w:vAlign w:val="center"/>
            <w:hideMark/>
          </w:tcPr>
          <w:p w14:paraId="7D356C09"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9</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0</w:t>
            </w:r>
          </w:p>
        </w:tc>
        <w:tc>
          <w:tcPr>
            <w:tcW w:w="1394" w:type="dxa"/>
            <w:vAlign w:val="center"/>
          </w:tcPr>
          <w:p w14:paraId="057E9BD8"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9,2</w:t>
            </w:r>
          </w:p>
        </w:tc>
      </w:tr>
      <w:tr w:rsidR="00541DC2" w:rsidRPr="000624B0" w14:paraId="6920A2A2" w14:textId="77777777" w:rsidTr="003D28BB">
        <w:trPr>
          <w:trHeight w:val="273"/>
        </w:trPr>
        <w:tc>
          <w:tcPr>
            <w:tcW w:w="2418" w:type="dxa"/>
            <w:vMerge/>
            <w:hideMark/>
          </w:tcPr>
          <w:p w14:paraId="1A3A6696" w14:textId="77777777" w:rsidR="00541DC2" w:rsidRPr="000624B0" w:rsidRDefault="00541DC2" w:rsidP="00D70EB1">
            <w:pPr>
              <w:jc w:val="both"/>
              <w:rPr>
                <w:rFonts w:ascii="Times New Roman" w:eastAsia="Times New Roman" w:hAnsi="Times New Roman" w:cs="Times New Roman"/>
                <w:sz w:val="28"/>
                <w:szCs w:val="28"/>
                <w:lang w:eastAsia="ru-RU"/>
              </w:rPr>
            </w:pPr>
          </w:p>
        </w:tc>
        <w:tc>
          <w:tcPr>
            <w:tcW w:w="1219" w:type="dxa"/>
            <w:hideMark/>
          </w:tcPr>
          <w:p w14:paraId="4D7E5033"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6</w:t>
            </w:r>
            <w:r w:rsidRPr="000624B0">
              <w:rPr>
                <w:rFonts w:ascii="Times New Roman" w:eastAsia="Times New Roman" w:hAnsi="Times New Roman" w:cs="Times New Roman"/>
                <w:sz w:val="28"/>
                <w:szCs w:val="28"/>
                <w:lang w:eastAsia="ru-RU"/>
              </w:rPr>
              <w:t>0 см</w:t>
            </w:r>
          </w:p>
        </w:tc>
        <w:tc>
          <w:tcPr>
            <w:tcW w:w="1750" w:type="dxa"/>
            <w:vAlign w:val="center"/>
            <w:hideMark/>
          </w:tcPr>
          <w:p w14:paraId="01D787DA"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7</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9</w:t>
            </w:r>
          </w:p>
        </w:tc>
        <w:tc>
          <w:tcPr>
            <w:tcW w:w="1134" w:type="dxa"/>
            <w:vAlign w:val="center"/>
            <w:hideMark/>
          </w:tcPr>
          <w:p w14:paraId="44836912"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1</w:t>
            </w:r>
          </w:p>
        </w:tc>
        <w:tc>
          <w:tcPr>
            <w:tcW w:w="1611" w:type="dxa"/>
            <w:vAlign w:val="center"/>
            <w:hideMark/>
          </w:tcPr>
          <w:p w14:paraId="0062BE33"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7</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8</w:t>
            </w:r>
          </w:p>
        </w:tc>
        <w:tc>
          <w:tcPr>
            <w:tcW w:w="1394" w:type="dxa"/>
            <w:vAlign w:val="center"/>
          </w:tcPr>
          <w:p w14:paraId="672748CC"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7,9</w:t>
            </w:r>
          </w:p>
        </w:tc>
      </w:tr>
      <w:tr w:rsidR="00541DC2" w:rsidRPr="000624B0" w14:paraId="3354CFED" w14:textId="77777777" w:rsidTr="003D28BB">
        <w:trPr>
          <w:trHeight w:val="236"/>
        </w:trPr>
        <w:tc>
          <w:tcPr>
            <w:tcW w:w="2418" w:type="dxa"/>
            <w:vMerge w:val="restart"/>
            <w:hideMark/>
          </w:tcPr>
          <w:p w14:paraId="240C17FD" w14:textId="77777777" w:rsidR="00541DC2" w:rsidRPr="000624B0" w:rsidRDefault="00541DC2" w:rsidP="00D70EB1">
            <w:pPr>
              <w:jc w:val="both"/>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Агрофлорин</w:t>
            </w:r>
          </w:p>
        </w:tc>
        <w:tc>
          <w:tcPr>
            <w:tcW w:w="1219" w:type="dxa"/>
            <w:hideMark/>
          </w:tcPr>
          <w:p w14:paraId="7F011767"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3</w:t>
            </w:r>
            <w:r w:rsidRPr="000624B0">
              <w:rPr>
                <w:rFonts w:ascii="Times New Roman" w:eastAsia="Times New Roman" w:hAnsi="Times New Roman" w:cs="Times New Roman"/>
                <w:sz w:val="28"/>
                <w:szCs w:val="28"/>
                <w:lang w:eastAsia="ru-RU"/>
              </w:rPr>
              <w:t>0 см</w:t>
            </w:r>
          </w:p>
        </w:tc>
        <w:tc>
          <w:tcPr>
            <w:tcW w:w="1750" w:type="dxa"/>
            <w:vAlign w:val="center"/>
            <w:hideMark/>
          </w:tcPr>
          <w:p w14:paraId="67EBCA18"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7</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4</w:t>
            </w:r>
          </w:p>
        </w:tc>
        <w:tc>
          <w:tcPr>
            <w:tcW w:w="1134" w:type="dxa"/>
            <w:vAlign w:val="center"/>
            <w:hideMark/>
          </w:tcPr>
          <w:p w14:paraId="5BB4E856"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7</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6</w:t>
            </w:r>
          </w:p>
        </w:tc>
        <w:tc>
          <w:tcPr>
            <w:tcW w:w="1611" w:type="dxa"/>
            <w:vAlign w:val="center"/>
            <w:hideMark/>
          </w:tcPr>
          <w:p w14:paraId="4642217B"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7</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5</w:t>
            </w:r>
          </w:p>
        </w:tc>
        <w:tc>
          <w:tcPr>
            <w:tcW w:w="1394" w:type="dxa"/>
            <w:vAlign w:val="center"/>
          </w:tcPr>
          <w:p w14:paraId="720B3749"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7,5</w:t>
            </w:r>
          </w:p>
        </w:tc>
      </w:tr>
      <w:tr w:rsidR="00541DC2" w:rsidRPr="000624B0" w14:paraId="62834961" w14:textId="77777777" w:rsidTr="003D28BB">
        <w:trPr>
          <w:trHeight w:val="325"/>
        </w:trPr>
        <w:tc>
          <w:tcPr>
            <w:tcW w:w="2418" w:type="dxa"/>
            <w:vMerge/>
            <w:hideMark/>
          </w:tcPr>
          <w:p w14:paraId="57B979DC" w14:textId="77777777" w:rsidR="00541DC2" w:rsidRPr="000624B0" w:rsidRDefault="00541DC2" w:rsidP="00D70EB1">
            <w:pPr>
              <w:jc w:val="both"/>
              <w:rPr>
                <w:rFonts w:ascii="Times New Roman" w:eastAsia="Times New Roman" w:hAnsi="Times New Roman" w:cs="Times New Roman"/>
                <w:sz w:val="28"/>
                <w:szCs w:val="28"/>
                <w:lang w:eastAsia="ru-RU"/>
              </w:rPr>
            </w:pPr>
          </w:p>
        </w:tc>
        <w:tc>
          <w:tcPr>
            <w:tcW w:w="1219" w:type="dxa"/>
            <w:hideMark/>
          </w:tcPr>
          <w:p w14:paraId="0184C0B2"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6</w:t>
            </w:r>
            <w:r w:rsidRPr="000624B0">
              <w:rPr>
                <w:rFonts w:ascii="Times New Roman" w:eastAsia="Times New Roman" w:hAnsi="Times New Roman" w:cs="Times New Roman"/>
                <w:sz w:val="28"/>
                <w:szCs w:val="28"/>
                <w:lang w:eastAsia="ru-RU"/>
              </w:rPr>
              <w:t>0 см</w:t>
            </w:r>
          </w:p>
        </w:tc>
        <w:tc>
          <w:tcPr>
            <w:tcW w:w="1750" w:type="dxa"/>
            <w:vAlign w:val="center"/>
            <w:hideMark/>
          </w:tcPr>
          <w:p w14:paraId="5CE122FC"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5</w:t>
            </w:r>
          </w:p>
        </w:tc>
        <w:tc>
          <w:tcPr>
            <w:tcW w:w="1134" w:type="dxa"/>
            <w:vAlign w:val="center"/>
            <w:hideMark/>
          </w:tcPr>
          <w:p w14:paraId="440811D6"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7</w:t>
            </w:r>
          </w:p>
        </w:tc>
        <w:tc>
          <w:tcPr>
            <w:tcW w:w="1611" w:type="dxa"/>
            <w:vAlign w:val="center"/>
            <w:hideMark/>
          </w:tcPr>
          <w:p w14:paraId="04A12074"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6</w:t>
            </w:r>
          </w:p>
        </w:tc>
        <w:tc>
          <w:tcPr>
            <w:tcW w:w="1394" w:type="dxa"/>
            <w:vAlign w:val="center"/>
          </w:tcPr>
          <w:p w14:paraId="3466B039" w14:textId="77777777" w:rsidR="00541DC2" w:rsidRPr="000624B0" w:rsidRDefault="00541DC2" w:rsidP="006C52CE">
            <w:pPr>
              <w:jc w:val="center"/>
              <w:rPr>
                <w:rFonts w:ascii="Times New Roman" w:eastAsia="Times New Roman" w:hAnsi="Times New Roman" w:cs="Times New Roman"/>
                <w:sz w:val="28"/>
                <w:szCs w:val="28"/>
                <w:lang w:eastAsia="ru-RU"/>
              </w:rPr>
            </w:pPr>
            <w:r w:rsidRPr="00521FE3">
              <w:rPr>
                <w:rFonts w:ascii="Times New Roman" w:eastAsia="Times New Roman" w:hAnsi="Times New Roman" w:cs="Times New Roman"/>
                <w:sz w:val="28"/>
                <w:szCs w:val="28"/>
                <w:lang w:eastAsia="ru-RU"/>
              </w:rPr>
              <w:t>4,6</w:t>
            </w:r>
          </w:p>
        </w:tc>
      </w:tr>
      <w:tr w:rsidR="00541DC2" w:rsidRPr="000624B0" w14:paraId="77ADB6CF" w14:textId="77777777" w:rsidTr="003D28BB">
        <w:trPr>
          <w:trHeight w:val="274"/>
        </w:trPr>
        <w:tc>
          <w:tcPr>
            <w:tcW w:w="2418" w:type="dxa"/>
            <w:vMerge w:val="restart"/>
            <w:hideMark/>
          </w:tcPr>
          <w:p w14:paraId="61A303CD" w14:textId="77777777" w:rsidR="00541DC2" w:rsidRPr="000624B0" w:rsidRDefault="00541DC2" w:rsidP="00D70EB1">
            <w:pPr>
              <w:jc w:val="both"/>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Alkaral</w:t>
            </w:r>
          </w:p>
        </w:tc>
        <w:tc>
          <w:tcPr>
            <w:tcW w:w="1219" w:type="dxa"/>
            <w:hideMark/>
          </w:tcPr>
          <w:p w14:paraId="45D5A916"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3</w:t>
            </w:r>
            <w:r w:rsidRPr="000624B0">
              <w:rPr>
                <w:rFonts w:ascii="Times New Roman" w:eastAsia="Times New Roman" w:hAnsi="Times New Roman" w:cs="Times New Roman"/>
                <w:sz w:val="28"/>
                <w:szCs w:val="28"/>
                <w:lang w:eastAsia="ru-RU"/>
              </w:rPr>
              <w:t>0 см</w:t>
            </w:r>
          </w:p>
        </w:tc>
        <w:tc>
          <w:tcPr>
            <w:tcW w:w="1750" w:type="dxa"/>
            <w:vAlign w:val="center"/>
            <w:hideMark/>
          </w:tcPr>
          <w:p w14:paraId="30C49420"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0</w:t>
            </w:r>
          </w:p>
        </w:tc>
        <w:tc>
          <w:tcPr>
            <w:tcW w:w="1134" w:type="dxa"/>
            <w:vAlign w:val="center"/>
            <w:hideMark/>
          </w:tcPr>
          <w:p w14:paraId="00734F05"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2</w:t>
            </w:r>
          </w:p>
        </w:tc>
        <w:tc>
          <w:tcPr>
            <w:tcW w:w="1611" w:type="dxa"/>
            <w:vAlign w:val="center"/>
            <w:hideMark/>
          </w:tcPr>
          <w:p w14:paraId="62AB198D"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0</w:t>
            </w:r>
          </w:p>
        </w:tc>
        <w:tc>
          <w:tcPr>
            <w:tcW w:w="1394" w:type="dxa"/>
            <w:vAlign w:val="center"/>
          </w:tcPr>
          <w:p w14:paraId="590032E7"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8,0</w:t>
            </w:r>
          </w:p>
        </w:tc>
      </w:tr>
      <w:tr w:rsidR="00541DC2" w:rsidRPr="000624B0" w14:paraId="1E255F0E" w14:textId="77777777" w:rsidTr="003D28BB">
        <w:trPr>
          <w:trHeight w:val="419"/>
        </w:trPr>
        <w:tc>
          <w:tcPr>
            <w:tcW w:w="2418" w:type="dxa"/>
            <w:vMerge/>
            <w:hideMark/>
          </w:tcPr>
          <w:p w14:paraId="5E4B1CCE" w14:textId="77777777" w:rsidR="00541DC2" w:rsidRPr="000624B0" w:rsidRDefault="00541DC2" w:rsidP="00D70EB1">
            <w:pPr>
              <w:jc w:val="both"/>
              <w:rPr>
                <w:rFonts w:ascii="Times New Roman" w:eastAsia="Times New Roman" w:hAnsi="Times New Roman" w:cs="Times New Roman"/>
                <w:sz w:val="28"/>
                <w:szCs w:val="28"/>
                <w:lang w:eastAsia="ru-RU"/>
              </w:rPr>
            </w:pPr>
          </w:p>
        </w:tc>
        <w:tc>
          <w:tcPr>
            <w:tcW w:w="1219" w:type="dxa"/>
            <w:hideMark/>
          </w:tcPr>
          <w:p w14:paraId="029D038D"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6</w:t>
            </w:r>
            <w:r w:rsidRPr="000624B0">
              <w:rPr>
                <w:rFonts w:ascii="Times New Roman" w:eastAsia="Times New Roman" w:hAnsi="Times New Roman" w:cs="Times New Roman"/>
                <w:sz w:val="28"/>
                <w:szCs w:val="28"/>
                <w:lang w:eastAsia="ru-RU"/>
              </w:rPr>
              <w:t>0 см</w:t>
            </w:r>
          </w:p>
        </w:tc>
        <w:tc>
          <w:tcPr>
            <w:tcW w:w="1750" w:type="dxa"/>
            <w:vAlign w:val="center"/>
            <w:hideMark/>
          </w:tcPr>
          <w:p w14:paraId="5C9DDD3C"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8</w:t>
            </w:r>
          </w:p>
        </w:tc>
        <w:tc>
          <w:tcPr>
            <w:tcW w:w="1134" w:type="dxa"/>
            <w:vAlign w:val="center"/>
            <w:hideMark/>
          </w:tcPr>
          <w:p w14:paraId="2F3D3CAA"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0</w:t>
            </w:r>
          </w:p>
        </w:tc>
        <w:tc>
          <w:tcPr>
            <w:tcW w:w="1611" w:type="dxa"/>
            <w:vAlign w:val="center"/>
            <w:hideMark/>
          </w:tcPr>
          <w:p w14:paraId="5B4D0585"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4</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9</w:t>
            </w:r>
          </w:p>
        </w:tc>
        <w:tc>
          <w:tcPr>
            <w:tcW w:w="1394" w:type="dxa"/>
            <w:vAlign w:val="center"/>
          </w:tcPr>
          <w:p w14:paraId="34D9AF43"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4,9</w:t>
            </w:r>
          </w:p>
        </w:tc>
      </w:tr>
      <w:tr w:rsidR="00541DC2" w:rsidRPr="000624B0" w14:paraId="5C590ED4" w14:textId="77777777" w:rsidTr="003D28BB">
        <w:trPr>
          <w:trHeight w:val="412"/>
        </w:trPr>
        <w:tc>
          <w:tcPr>
            <w:tcW w:w="2418" w:type="dxa"/>
            <w:vMerge w:val="restart"/>
            <w:hideMark/>
          </w:tcPr>
          <w:p w14:paraId="1ABC5B07" w14:textId="77777777" w:rsidR="00541DC2" w:rsidRPr="000624B0" w:rsidRDefault="00541DC2" w:rsidP="00D70EB1">
            <w:pPr>
              <w:jc w:val="both"/>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Биосок Energy Plus</w:t>
            </w:r>
          </w:p>
        </w:tc>
        <w:tc>
          <w:tcPr>
            <w:tcW w:w="1219" w:type="dxa"/>
            <w:hideMark/>
          </w:tcPr>
          <w:p w14:paraId="46FCE533"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3</w:t>
            </w:r>
            <w:r w:rsidRPr="000624B0">
              <w:rPr>
                <w:rFonts w:ascii="Times New Roman" w:eastAsia="Times New Roman" w:hAnsi="Times New Roman" w:cs="Times New Roman"/>
                <w:sz w:val="28"/>
                <w:szCs w:val="28"/>
                <w:lang w:eastAsia="ru-RU"/>
              </w:rPr>
              <w:t>0 см</w:t>
            </w:r>
          </w:p>
        </w:tc>
        <w:tc>
          <w:tcPr>
            <w:tcW w:w="1750" w:type="dxa"/>
            <w:vAlign w:val="center"/>
            <w:hideMark/>
          </w:tcPr>
          <w:p w14:paraId="6EF19E35"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6</w:t>
            </w:r>
          </w:p>
        </w:tc>
        <w:tc>
          <w:tcPr>
            <w:tcW w:w="1134" w:type="dxa"/>
            <w:vAlign w:val="center"/>
            <w:hideMark/>
          </w:tcPr>
          <w:p w14:paraId="464F3870"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8</w:t>
            </w:r>
          </w:p>
        </w:tc>
        <w:tc>
          <w:tcPr>
            <w:tcW w:w="1611" w:type="dxa"/>
            <w:vAlign w:val="center"/>
            <w:hideMark/>
          </w:tcPr>
          <w:p w14:paraId="6834EACA"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8</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5</w:t>
            </w:r>
          </w:p>
        </w:tc>
        <w:tc>
          <w:tcPr>
            <w:tcW w:w="1394" w:type="dxa"/>
            <w:vAlign w:val="center"/>
          </w:tcPr>
          <w:p w14:paraId="512039DF"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8,6</w:t>
            </w:r>
          </w:p>
        </w:tc>
      </w:tr>
      <w:tr w:rsidR="00541DC2" w:rsidRPr="000624B0" w14:paraId="527C14C2" w14:textId="77777777" w:rsidTr="003D28BB">
        <w:trPr>
          <w:trHeight w:val="417"/>
        </w:trPr>
        <w:tc>
          <w:tcPr>
            <w:tcW w:w="2418" w:type="dxa"/>
            <w:vMerge/>
            <w:tcBorders>
              <w:bottom w:val="single" w:sz="4" w:space="0" w:color="auto"/>
            </w:tcBorders>
            <w:hideMark/>
          </w:tcPr>
          <w:p w14:paraId="5F9ACDA8" w14:textId="77777777" w:rsidR="00541DC2" w:rsidRPr="000624B0" w:rsidRDefault="00541DC2" w:rsidP="00D70EB1">
            <w:pPr>
              <w:jc w:val="both"/>
              <w:rPr>
                <w:rFonts w:ascii="Times New Roman" w:eastAsia="Times New Roman" w:hAnsi="Times New Roman" w:cs="Times New Roman"/>
                <w:sz w:val="28"/>
                <w:szCs w:val="28"/>
                <w:lang w:eastAsia="ru-RU"/>
              </w:rPr>
            </w:pPr>
          </w:p>
        </w:tc>
        <w:tc>
          <w:tcPr>
            <w:tcW w:w="1219" w:type="dxa"/>
            <w:hideMark/>
          </w:tcPr>
          <w:p w14:paraId="50D07C6C"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6</w:t>
            </w:r>
            <w:r w:rsidRPr="000624B0">
              <w:rPr>
                <w:rFonts w:ascii="Times New Roman" w:eastAsia="Times New Roman" w:hAnsi="Times New Roman" w:cs="Times New Roman"/>
                <w:sz w:val="28"/>
                <w:szCs w:val="28"/>
                <w:lang w:eastAsia="ru-RU"/>
              </w:rPr>
              <w:t>0 см</w:t>
            </w:r>
          </w:p>
        </w:tc>
        <w:tc>
          <w:tcPr>
            <w:tcW w:w="1750" w:type="dxa"/>
            <w:vAlign w:val="center"/>
            <w:hideMark/>
          </w:tcPr>
          <w:p w14:paraId="694225A1"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6</w:t>
            </w:r>
          </w:p>
        </w:tc>
        <w:tc>
          <w:tcPr>
            <w:tcW w:w="1134" w:type="dxa"/>
            <w:vAlign w:val="center"/>
            <w:hideMark/>
          </w:tcPr>
          <w:p w14:paraId="29AA8EFF"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8</w:t>
            </w:r>
          </w:p>
        </w:tc>
        <w:tc>
          <w:tcPr>
            <w:tcW w:w="1611" w:type="dxa"/>
            <w:vAlign w:val="center"/>
            <w:hideMark/>
          </w:tcPr>
          <w:p w14:paraId="0F3C89A2"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5</w:t>
            </w:r>
          </w:p>
        </w:tc>
        <w:tc>
          <w:tcPr>
            <w:tcW w:w="1394" w:type="dxa"/>
            <w:vAlign w:val="center"/>
          </w:tcPr>
          <w:p w14:paraId="2078B9C9"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5,6</w:t>
            </w:r>
          </w:p>
        </w:tc>
      </w:tr>
      <w:tr w:rsidR="00541DC2" w:rsidRPr="000624B0" w14:paraId="71518A27" w14:textId="77777777" w:rsidTr="003D28BB">
        <w:trPr>
          <w:trHeight w:val="409"/>
        </w:trPr>
        <w:tc>
          <w:tcPr>
            <w:tcW w:w="2418" w:type="dxa"/>
            <w:vMerge w:val="restart"/>
            <w:tcBorders>
              <w:bottom w:val="single" w:sz="4" w:space="0" w:color="auto"/>
            </w:tcBorders>
            <w:hideMark/>
          </w:tcPr>
          <w:p w14:paraId="7D352DEA" w14:textId="77777777" w:rsidR="00541DC2" w:rsidRPr="00EB7ADC" w:rsidRDefault="00541DC2" w:rsidP="00D70EB1">
            <w:pPr>
              <w:jc w:val="both"/>
              <w:rPr>
                <w:rFonts w:ascii="Times New Roman" w:eastAsia="Times New Roman" w:hAnsi="Times New Roman" w:cs="Times New Roman"/>
                <w:sz w:val="28"/>
                <w:szCs w:val="28"/>
                <w:lang w:val="kk-KZ" w:eastAsia="ru-RU"/>
              </w:rPr>
            </w:pPr>
            <w:r w:rsidRPr="000624B0">
              <w:rPr>
                <w:rFonts w:ascii="Times New Roman" w:eastAsia="Times New Roman" w:hAnsi="Times New Roman" w:cs="Times New Roman"/>
                <w:sz w:val="28"/>
                <w:szCs w:val="28"/>
                <w:lang w:eastAsia="ru-RU"/>
              </w:rPr>
              <w:t>Фон + Биогумус</w:t>
            </w:r>
            <w:r w:rsidR="00EB7ADC">
              <w:rPr>
                <w:rFonts w:ascii="Times New Roman" w:eastAsia="Times New Roman" w:hAnsi="Times New Roman" w:cs="Times New Roman"/>
                <w:sz w:val="28"/>
                <w:szCs w:val="28"/>
                <w:lang w:val="kk-KZ" w:eastAsia="ru-RU"/>
              </w:rPr>
              <w:t xml:space="preserve"> </w:t>
            </w:r>
          </w:p>
        </w:tc>
        <w:tc>
          <w:tcPr>
            <w:tcW w:w="1219" w:type="dxa"/>
            <w:hideMark/>
          </w:tcPr>
          <w:p w14:paraId="7C2F693C"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3</w:t>
            </w:r>
            <w:r w:rsidRPr="000624B0">
              <w:rPr>
                <w:rFonts w:ascii="Times New Roman" w:eastAsia="Times New Roman" w:hAnsi="Times New Roman" w:cs="Times New Roman"/>
                <w:sz w:val="28"/>
                <w:szCs w:val="28"/>
                <w:lang w:eastAsia="ru-RU"/>
              </w:rPr>
              <w:t>0 см</w:t>
            </w:r>
          </w:p>
        </w:tc>
        <w:tc>
          <w:tcPr>
            <w:tcW w:w="1750" w:type="dxa"/>
            <w:vAlign w:val="center"/>
            <w:hideMark/>
          </w:tcPr>
          <w:p w14:paraId="41E50D1F"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9</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0</w:t>
            </w:r>
          </w:p>
        </w:tc>
        <w:tc>
          <w:tcPr>
            <w:tcW w:w="1134" w:type="dxa"/>
            <w:vAlign w:val="center"/>
            <w:hideMark/>
          </w:tcPr>
          <w:p w14:paraId="0B352E83"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9</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3</w:t>
            </w:r>
          </w:p>
        </w:tc>
        <w:tc>
          <w:tcPr>
            <w:tcW w:w="1611" w:type="dxa"/>
            <w:vAlign w:val="center"/>
            <w:hideMark/>
          </w:tcPr>
          <w:p w14:paraId="12461FAD"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9</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1</w:t>
            </w:r>
          </w:p>
        </w:tc>
        <w:tc>
          <w:tcPr>
            <w:tcW w:w="1394" w:type="dxa"/>
            <w:vAlign w:val="center"/>
          </w:tcPr>
          <w:p w14:paraId="2739D949"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9,1</w:t>
            </w:r>
          </w:p>
        </w:tc>
      </w:tr>
      <w:tr w:rsidR="00541DC2" w:rsidRPr="000624B0" w14:paraId="0DE1BDA0" w14:textId="77777777" w:rsidTr="003D28BB">
        <w:trPr>
          <w:trHeight w:val="401"/>
        </w:trPr>
        <w:tc>
          <w:tcPr>
            <w:tcW w:w="2418" w:type="dxa"/>
            <w:vMerge/>
            <w:tcBorders>
              <w:bottom w:val="single" w:sz="4" w:space="0" w:color="auto"/>
            </w:tcBorders>
            <w:hideMark/>
          </w:tcPr>
          <w:p w14:paraId="602DE2B1" w14:textId="77777777" w:rsidR="00541DC2" w:rsidRPr="000624B0" w:rsidRDefault="00541DC2" w:rsidP="00D70EB1">
            <w:pPr>
              <w:jc w:val="both"/>
              <w:rPr>
                <w:rFonts w:ascii="Times New Roman" w:eastAsia="Times New Roman" w:hAnsi="Times New Roman" w:cs="Times New Roman"/>
                <w:sz w:val="28"/>
                <w:szCs w:val="28"/>
                <w:lang w:eastAsia="ru-RU"/>
              </w:rPr>
            </w:pPr>
          </w:p>
        </w:tc>
        <w:tc>
          <w:tcPr>
            <w:tcW w:w="1219" w:type="dxa"/>
            <w:hideMark/>
          </w:tcPr>
          <w:p w14:paraId="5B5E8920" w14:textId="77777777" w:rsidR="00541DC2" w:rsidRPr="000624B0" w:rsidRDefault="00541DC2" w:rsidP="00D70EB1">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6</w:t>
            </w:r>
            <w:r w:rsidRPr="000624B0">
              <w:rPr>
                <w:rFonts w:ascii="Times New Roman" w:eastAsia="Times New Roman" w:hAnsi="Times New Roman" w:cs="Times New Roman"/>
                <w:sz w:val="28"/>
                <w:szCs w:val="28"/>
                <w:lang w:eastAsia="ru-RU"/>
              </w:rPr>
              <w:t>0 см</w:t>
            </w:r>
          </w:p>
        </w:tc>
        <w:tc>
          <w:tcPr>
            <w:tcW w:w="1750" w:type="dxa"/>
            <w:vAlign w:val="center"/>
            <w:hideMark/>
          </w:tcPr>
          <w:p w14:paraId="54BF6EE2"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9</w:t>
            </w:r>
          </w:p>
        </w:tc>
        <w:tc>
          <w:tcPr>
            <w:tcW w:w="1134" w:type="dxa"/>
            <w:vAlign w:val="center"/>
            <w:hideMark/>
          </w:tcPr>
          <w:p w14:paraId="4F0DC146"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6</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1</w:t>
            </w:r>
          </w:p>
        </w:tc>
        <w:tc>
          <w:tcPr>
            <w:tcW w:w="1611" w:type="dxa"/>
            <w:vAlign w:val="center"/>
            <w:hideMark/>
          </w:tcPr>
          <w:p w14:paraId="5DBC66DB" w14:textId="77777777" w:rsidR="00541DC2" w:rsidRPr="000624B0" w:rsidRDefault="00541DC2" w:rsidP="00F45433">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5</w:t>
            </w:r>
            <w:r w:rsidR="00F45433">
              <w:rPr>
                <w:rFonts w:ascii="Times New Roman" w:eastAsia="Times New Roman" w:hAnsi="Times New Roman" w:cs="Times New Roman"/>
                <w:sz w:val="28"/>
                <w:szCs w:val="28"/>
                <w:lang w:val="kk-KZ" w:eastAsia="ru-RU"/>
              </w:rPr>
              <w:t>,</w:t>
            </w:r>
            <w:r w:rsidRPr="000624B0">
              <w:rPr>
                <w:rFonts w:ascii="Times New Roman" w:eastAsia="Times New Roman" w:hAnsi="Times New Roman" w:cs="Times New Roman"/>
                <w:sz w:val="28"/>
                <w:szCs w:val="28"/>
                <w:lang w:eastAsia="ru-RU"/>
              </w:rPr>
              <w:t>9</w:t>
            </w:r>
          </w:p>
        </w:tc>
        <w:tc>
          <w:tcPr>
            <w:tcW w:w="1394" w:type="dxa"/>
            <w:vAlign w:val="center"/>
          </w:tcPr>
          <w:p w14:paraId="1FC2C3E4" w14:textId="77777777" w:rsidR="00541DC2" w:rsidRPr="00521FE3" w:rsidRDefault="00541DC2" w:rsidP="006C52CE">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5,9</w:t>
            </w:r>
          </w:p>
        </w:tc>
      </w:tr>
    </w:tbl>
    <w:p w14:paraId="769B7CA1" w14:textId="6000DFAC" w:rsidR="002307D7" w:rsidRDefault="002307D7" w:rsidP="00DC2F80">
      <w:pPr>
        <w:spacing w:after="0" w:line="240" w:lineRule="auto"/>
        <w:jc w:val="center"/>
        <w:rPr>
          <w:noProof/>
          <w:lang w:val="kk-KZ" w:eastAsia="ru-RU"/>
        </w:rPr>
      </w:pPr>
    </w:p>
    <w:p w14:paraId="46091769" w14:textId="29C44AC9" w:rsidR="00DC2F80" w:rsidRPr="00DC2F80" w:rsidRDefault="003D28BB" w:rsidP="003D28BB">
      <w:pPr>
        <w:spacing w:after="0" w:line="240" w:lineRule="auto"/>
        <w:jc w:val="center"/>
        <w:rPr>
          <w:rFonts w:ascii="Times New Roman" w:hAnsi="Times New Roman" w:cs="Times New Roman"/>
          <w:sz w:val="28"/>
          <w:szCs w:val="28"/>
          <w:lang w:val="kk-KZ"/>
        </w:rPr>
      </w:pPr>
      <w:r>
        <w:rPr>
          <w:noProof/>
          <w:lang w:eastAsia="ru-RU"/>
        </w:rPr>
        <w:drawing>
          <wp:inline distT="0" distB="0" distL="0" distR="0" wp14:anchorId="6A75CEDE" wp14:editId="448E1049">
            <wp:extent cx="5600700" cy="313372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92A8FF2" w14:textId="77777777" w:rsidR="003D28BB" w:rsidRDefault="003D28BB" w:rsidP="00821BA4">
      <w:pPr>
        <w:spacing w:after="0" w:line="240" w:lineRule="auto"/>
        <w:ind w:firstLine="567"/>
        <w:jc w:val="center"/>
        <w:rPr>
          <w:rFonts w:ascii="Times New Roman" w:eastAsia="Times New Roman" w:hAnsi="Times New Roman" w:cs="Times New Roman"/>
          <w:bCs/>
          <w:sz w:val="27"/>
          <w:szCs w:val="27"/>
          <w:lang w:val="kk-KZ" w:eastAsia="ru-RU"/>
        </w:rPr>
      </w:pPr>
    </w:p>
    <w:p w14:paraId="65D3F8C6" w14:textId="6E7E61B3" w:rsidR="00821BA4" w:rsidRDefault="003D28BB" w:rsidP="00821BA4">
      <w:pPr>
        <w:spacing w:after="0" w:line="240" w:lineRule="auto"/>
        <w:ind w:firstLine="567"/>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7"/>
          <w:szCs w:val="27"/>
          <w:lang w:val="kk-KZ" w:eastAsia="ru-RU"/>
        </w:rPr>
        <w:t xml:space="preserve">Сурет </w:t>
      </w:r>
      <w:r w:rsidR="00D80090">
        <w:rPr>
          <w:rFonts w:ascii="Times New Roman" w:eastAsia="Times New Roman" w:hAnsi="Times New Roman" w:cs="Times New Roman"/>
          <w:bCs/>
          <w:sz w:val="27"/>
          <w:szCs w:val="27"/>
          <w:lang w:val="kk-KZ" w:eastAsia="ru-RU"/>
        </w:rPr>
        <w:t>7</w:t>
      </w:r>
      <w:r w:rsidR="00DC2F80">
        <w:rPr>
          <w:rFonts w:ascii="Times New Roman" w:eastAsia="Times New Roman" w:hAnsi="Times New Roman" w:cs="Times New Roman"/>
          <w:bCs/>
          <w:sz w:val="27"/>
          <w:szCs w:val="27"/>
          <w:lang w:val="kk-KZ" w:eastAsia="ru-RU"/>
        </w:rPr>
        <w:t xml:space="preserve"> –</w:t>
      </w:r>
      <w:r w:rsidR="00DC2F80" w:rsidRPr="008103F1">
        <w:rPr>
          <w:rFonts w:ascii="Times New Roman" w:eastAsia="Times New Roman" w:hAnsi="Times New Roman" w:cs="Times New Roman"/>
          <w:bCs/>
          <w:sz w:val="27"/>
          <w:szCs w:val="27"/>
          <w:lang w:val="kk-KZ" w:eastAsia="ru-RU"/>
        </w:rPr>
        <w:t xml:space="preserve"> </w:t>
      </w:r>
      <w:r w:rsidR="00DC2F80" w:rsidRPr="00F12126">
        <w:rPr>
          <w:rFonts w:ascii="Times New Roman" w:eastAsia="Times New Roman" w:hAnsi="Times New Roman" w:cs="Times New Roman"/>
          <w:bCs/>
          <w:sz w:val="28"/>
          <w:szCs w:val="28"/>
          <w:lang w:val="kk-KZ" w:eastAsia="ru-RU"/>
        </w:rPr>
        <w:t>Алма ағашы өсірілген танаптағы</w:t>
      </w:r>
      <w:r w:rsidR="00DC2F80">
        <w:rPr>
          <w:rFonts w:ascii="Times New Roman" w:eastAsia="Times New Roman" w:hAnsi="Times New Roman" w:cs="Times New Roman"/>
          <w:bCs/>
          <w:sz w:val="27"/>
          <w:szCs w:val="27"/>
          <w:lang w:val="kk-KZ" w:eastAsia="ru-RU"/>
        </w:rPr>
        <w:t xml:space="preserve"> </w:t>
      </w:r>
      <w:r w:rsidR="0096422C">
        <w:rPr>
          <w:rFonts w:ascii="Times New Roman" w:eastAsia="Times New Roman" w:hAnsi="Times New Roman" w:cs="Times New Roman"/>
          <w:bCs/>
          <w:sz w:val="28"/>
          <w:szCs w:val="28"/>
          <w:lang w:val="kk-KZ" w:eastAsia="ru-RU"/>
        </w:rPr>
        <w:t>күңгірт</w:t>
      </w:r>
      <w:r w:rsidR="00DC2F80" w:rsidRPr="00F12126">
        <w:rPr>
          <w:rFonts w:ascii="Times New Roman" w:eastAsia="Times New Roman" w:hAnsi="Times New Roman" w:cs="Times New Roman"/>
          <w:bCs/>
          <w:sz w:val="28"/>
          <w:szCs w:val="28"/>
          <w:lang w:val="kk-KZ" w:eastAsia="ru-RU"/>
        </w:rPr>
        <w:t xml:space="preserve"> – қара қоңыр топырағының құрамындағы жеңіл гидролизденетін азот мөлшерінің </w:t>
      </w:r>
      <w:r w:rsidR="000F6BBA">
        <w:rPr>
          <w:rFonts w:ascii="Times New Roman" w:eastAsia="Times New Roman" w:hAnsi="Times New Roman" w:cs="Times New Roman"/>
          <w:bCs/>
          <w:sz w:val="28"/>
          <w:szCs w:val="28"/>
          <w:lang w:val="kk-KZ" w:eastAsia="ru-RU"/>
        </w:rPr>
        <w:t>орташа маусымдық мөлшері</w:t>
      </w:r>
      <w:r w:rsidR="00DC2F80" w:rsidRPr="00F12126">
        <w:rPr>
          <w:rFonts w:ascii="Times New Roman" w:eastAsia="Times New Roman" w:hAnsi="Times New Roman" w:cs="Times New Roman"/>
          <w:bCs/>
          <w:sz w:val="28"/>
          <w:szCs w:val="28"/>
          <w:lang w:val="kk-KZ" w:eastAsia="ru-RU"/>
        </w:rPr>
        <w:t>, мг/100 г</w:t>
      </w:r>
    </w:p>
    <w:p w14:paraId="0FFBB7C6" w14:textId="77777777" w:rsidR="00821BA4" w:rsidRDefault="00821BA4" w:rsidP="00821BA4">
      <w:pPr>
        <w:spacing w:after="0" w:line="240" w:lineRule="auto"/>
        <w:ind w:firstLine="567"/>
        <w:jc w:val="center"/>
        <w:rPr>
          <w:rFonts w:ascii="Times New Roman" w:eastAsia="Times New Roman" w:hAnsi="Times New Roman" w:cs="Times New Roman"/>
          <w:bCs/>
          <w:sz w:val="28"/>
          <w:szCs w:val="28"/>
          <w:lang w:val="kk-KZ" w:eastAsia="ru-RU"/>
        </w:rPr>
      </w:pPr>
    </w:p>
    <w:p w14:paraId="46C5D35D" w14:textId="77777777" w:rsidR="00AA48D8" w:rsidRDefault="00AA48D8" w:rsidP="00E92F4A">
      <w:pPr>
        <w:spacing w:after="0" w:line="240" w:lineRule="auto"/>
        <w:ind w:firstLine="709"/>
        <w:jc w:val="both"/>
        <w:rPr>
          <w:rFonts w:ascii="Times New Roman" w:hAnsi="Times New Roman" w:cs="Times New Roman"/>
          <w:sz w:val="28"/>
          <w:szCs w:val="28"/>
          <w:lang w:val="kk-KZ"/>
        </w:rPr>
      </w:pPr>
      <w:r w:rsidRPr="00AA48D8">
        <w:rPr>
          <w:rFonts w:ascii="Times New Roman" w:hAnsi="Times New Roman" w:cs="Times New Roman"/>
          <w:sz w:val="28"/>
          <w:szCs w:val="28"/>
          <w:lang w:val="kk-KZ"/>
        </w:rPr>
        <w:lastRenderedPageBreak/>
        <w:t xml:space="preserve">Топырақта маусым бойы орташа есеппен 7,5 мг/100 г және 4,6 мг/100 г </w:t>
      </w:r>
      <w:r w:rsidR="00673D58">
        <w:rPr>
          <w:rFonts w:ascii="Times New Roman" w:hAnsi="Times New Roman" w:cs="Times New Roman"/>
          <w:sz w:val="28"/>
          <w:szCs w:val="28"/>
          <w:lang w:val="kk-KZ"/>
        </w:rPr>
        <w:t>жеңіл ыдырайтын</w:t>
      </w:r>
      <w:r w:rsidRPr="00AA48D8">
        <w:rPr>
          <w:rFonts w:ascii="Times New Roman" w:hAnsi="Times New Roman" w:cs="Times New Roman"/>
          <w:sz w:val="28"/>
          <w:szCs w:val="28"/>
          <w:lang w:val="kk-KZ"/>
        </w:rPr>
        <w:t xml:space="preserve"> азот </w:t>
      </w:r>
      <w:r w:rsidR="00673D58">
        <w:rPr>
          <w:rFonts w:ascii="Times New Roman" w:hAnsi="Times New Roman" w:cs="Times New Roman"/>
          <w:sz w:val="28"/>
          <w:szCs w:val="28"/>
          <w:lang w:val="kk-KZ"/>
        </w:rPr>
        <w:t>анықталды</w:t>
      </w:r>
      <w:r w:rsidRPr="00AA48D8">
        <w:rPr>
          <w:rFonts w:ascii="Times New Roman" w:hAnsi="Times New Roman" w:cs="Times New Roman"/>
          <w:sz w:val="28"/>
          <w:szCs w:val="28"/>
          <w:lang w:val="kk-KZ"/>
        </w:rPr>
        <w:t xml:space="preserve">. Минералды тыңайтқыштармен бірге қолданылған Alkaral биопрепараты топырақтың жоғарғы қабатында (0–30 см) жақсы нәтижелер көрсетті, </w:t>
      </w:r>
      <w:r w:rsidR="00673D58">
        <w:rPr>
          <w:rFonts w:ascii="Times New Roman" w:hAnsi="Times New Roman" w:cs="Times New Roman"/>
          <w:sz w:val="28"/>
          <w:szCs w:val="28"/>
          <w:lang w:val="kk-KZ"/>
        </w:rPr>
        <w:t xml:space="preserve">яғни оның мөлшері </w:t>
      </w:r>
      <w:r w:rsidRPr="00AA48D8">
        <w:rPr>
          <w:rFonts w:ascii="Times New Roman" w:hAnsi="Times New Roman" w:cs="Times New Roman"/>
          <w:sz w:val="28"/>
          <w:szCs w:val="28"/>
          <w:lang w:val="kk-KZ"/>
        </w:rPr>
        <w:t>8,0–8,2 мг/100 г-ға жетті, ал терең қабатта (0–60 см) Agroflorin-мен салыстырғанда айырмашылық елеусіз болды (4,8–5,0 мг/100 г).</w:t>
      </w:r>
    </w:p>
    <w:p w14:paraId="2E4A659C" w14:textId="77777777" w:rsidR="00673D58" w:rsidRDefault="00673D58" w:rsidP="00E92F4A">
      <w:pPr>
        <w:spacing w:after="0" w:line="240" w:lineRule="auto"/>
        <w:ind w:firstLine="709"/>
        <w:jc w:val="both"/>
        <w:rPr>
          <w:rFonts w:ascii="Times New Roman" w:hAnsi="Times New Roman" w:cs="Times New Roman"/>
          <w:sz w:val="28"/>
          <w:szCs w:val="28"/>
          <w:lang w:val="kk-KZ"/>
        </w:rPr>
      </w:pPr>
      <w:r w:rsidRPr="00673D58">
        <w:rPr>
          <w:rFonts w:ascii="Times New Roman" w:hAnsi="Times New Roman" w:cs="Times New Roman"/>
          <w:sz w:val="28"/>
          <w:szCs w:val="28"/>
          <w:lang w:val="kk-KZ"/>
        </w:rPr>
        <w:t xml:space="preserve">Бесінші нұсқада қолданылған </w:t>
      </w:r>
      <w:r>
        <w:rPr>
          <w:rFonts w:ascii="Times New Roman" w:hAnsi="Times New Roman" w:cs="Times New Roman"/>
          <w:sz w:val="28"/>
          <w:szCs w:val="28"/>
          <w:lang w:val="kk-KZ"/>
        </w:rPr>
        <w:t xml:space="preserve">Биосок </w:t>
      </w:r>
      <w:r w:rsidRPr="00673D58">
        <w:rPr>
          <w:rFonts w:ascii="Times New Roman" w:hAnsi="Times New Roman" w:cs="Times New Roman"/>
          <w:sz w:val="28"/>
          <w:szCs w:val="28"/>
          <w:lang w:val="kk-KZ"/>
        </w:rPr>
        <w:t xml:space="preserve">Energy Plus органикалық заттар мен азоттың тиімділігін </w:t>
      </w:r>
      <w:r>
        <w:rPr>
          <w:rFonts w:ascii="Times New Roman" w:hAnsi="Times New Roman" w:cs="Times New Roman"/>
          <w:sz w:val="28"/>
          <w:szCs w:val="28"/>
          <w:lang w:val="kk-KZ"/>
        </w:rPr>
        <w:t>елеулі</w:t>
      </w:r>
      <w:r w:rsidRPr="00673D58">
        <w:rPr>
          <w:rFonts w:ascii="Times New Roman" w:hAnsi="Times New Roman" w:cs="Times New Roman"/>
          <w:sz w:val="28"/>
          <w:szCs w:val="28"/>
          <w:lang w:val="kk-KZ"/>
        </w:rPr>
        <w:t xml:space="preserve"> </w:t>
      </w:r>
      <w:r>
        <w:rPr>
          <w:rFonts w:ascii="Times New Roman" w:hAnsi="Times New Roman" w:cs="Times New Roman"/>
          <w:sz w:val="28"/>
          <w:szCs w:val="28"/>
          <w:lang w:val="kk-KZ"/>
        </w:rPr>
        <w:t>жоғарылатты</w:t>
      </w:r>
      <w:r w:rsidRPr="00673D58">
        <w:rPr>
          <w:rFonts w:ascii="Times New Roman" w:hAnsi="Times New Roman" w:cs="Times New Roman"/>
          <w:sz w:val="28"/>
          <w:szCs w:val="28"/>
          <w:lang w:val="kk-KZ"/>
        </w:rPr>
        <w:t>. Топырақтың 0–30 см тереңдігінде олардың мөлшері 8,6–8,8 мг/100 г</w:t>
      </w:r>
      <w:r>
        <w:rPr>
          <w:rFonts w:ascii="Times New Roman" w:hAnsi="Times New Roman" w:cs="Times New Roman"/>
          <w:sz w:val="28"/>
          <w:szCs w:val="28"/>
          <w:lang w:val="kk-KZ"/>
        </w:rPr>
        <w:t xml:space="preserve"> болса</w:t>
      </w:r>
      <w:r w:rsidRPr="00673D58">
        <w:rPr>
          <w:rFonts w:ascii="Times New Roman" w:hAnsi="Times New Roman" w:cs="Times New Roman"/>
          <w:sz w:val="28"/>
          <w:szCs w:val="28"/>
          <w:lang w:val="kk-KZ"/>
        </w:rPr>
        <w:t xml:space="preserve">, ал 0–60 см қабатта 5,6–5,8 мг/100 г құрады. Бұл </w:t>
      </w:r>
      <w:r>
        <w:rPr>
          <w:rFonts w:ascii="Times New Roman" w:hAnsi="Times New Roman" w:cs="Times New Roman"/>
          <w:sz w:val="28"/>
          <w:szCs w:val="28"/>
          <w:lang w:val="kk-KZ"/>
        </w:rPr>
        <w:t>мәліметтер</w:t>
      </w:r>
      <w:r w:rsidRPr="00673D58">
        <w:rPr>
          <w:rFonts w:ascii="Times New Roman" w:hAnsi="Times New Roman" w:cs="Times New Roman"/>
          <w:sz w:val="28"/>
          <w:szCs w:val="28"/>
          <w:lang w:val="kk-KZ"/>
        </w:rPr>
        <w:t xml:space="preserve"> биоорганикалық </w:t>
      </w:r>
      <w:r>
        <w:rPr>
          <w:rFonts w:ascii="Times New Roman" w:hAnsi="Times New Roman" w:cs="Times New Roman"/>
          <w:sz w:val="28"/>
          <w:szCs w:val="28"/>
          <w:lang w:val="kk-KZ"/>
        </w:rPr>
        <w:t>заттар</w:t>
      </w:r>
      <w:r w:rsidRPr="00673D58">
        <w:rPr>
          <w:rFonts w:ascii="Times New Roman" w:hAnsi="Times New Roman" w:cs="Times New Roman"/>
          <w:sz w:val="28"/>
          <w:szCs w:val="28"/>
          <w:lang w:val="kk-KZ"/>
        </w:rPr>
        <w:t>дың терең қабаттарға да оң әсер ететінін дәлелдейді.</w:t>
      </w:r>
    </w:p>
    <w:p w14:paraId="7728EECE" w14:textId="77777777" w:rsidR="00673D58" w:rsidRDefault="00673D58" w:rsidP="00E92F4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Тәжірибеде биогумус</w:t>
      </w:r>
      <w:r w:rsidRPr="00673D58">
        <w:rPr>
          <w:rFonts w:ascii="Times New Roman" w:hAnsi="Times New Roman" w:cs="Times New Roman"/>
          <w:sz w:val="28"/>
          <w:szCs w:val="28"/>
          <w:lang w:val="kk-KZ"/>
        </w:rPr>
        <w:t xml:space="preserve"> пен минералды тыңайтқыштарды бірге қолдану ең тұрақты және жоғары нәтиже беретіні байқалды: 0-30 см топырақ </w:t>
      </w:r>
      <w:r>
        <w:rPr>
          <w:rFonts w:ascii="Times New Roman" w:hAnsi="Times New Roman" w:cs="Times New Roman"/>
          <w:sz w:val="28"/>
          <w:szCs w:val="28"/>
          <w:lang w:val="kk-KZ"/>
        </w:rPr>
        <w:t>қаба</w:t>
      </w:r>
      <w:r w:rsidRPr="00673D58">
        <w:rPr>
          <w:rFonts w:ascii="Times New Roman" w:hAnsi="Times New Roman" w:cs="Times New Roman"/>
          <w:sz w:val="28"/>
          <w:szCs w:val="28"/>
          <w:lang w:val="kk-KZ"/>
        </w:rPr>
        <w:t>тында оның мөлшері 9,0-ден 9,3 мг/100 г-ға дейін, ал 0-60 см горизонтында 5,9-дан 6,1 мг/100 г-ға дейін</w:t>
      </w:r>
      <w:r>
        <w:rPr>
          <w:rFonts w:ascii="Times New Roman" w:hAnsi="Times New Roman" w:cs="Times New Roman"/>
          <w:sz w:val="28"/>
          <w:szCs w:val="28"/>
          <w:lang w:val="kk-KZ"/>
        </w:rPr>
        <w:t xml:space="preserve"> ауытқыды</w:t>
      </w:r>
      <w:r w:rsidRPr="00673D58">
        <w:rPr>
          <w:rFonts w:ascii="Times New Roman" w:hAnsi="Times New Roman" w:cs="Times New Roman"/>
          <w:sz w:val="28"/>
          <w:szCs w:val="28"/>
          <w:lang w:val="kk-KZ"/>
        </w:rPr>
        <w:t>. Бұл топырақ құнарлылығының тұрақты түрде жақсарып, органикалық заттар мен микроэлементтердің тұрақты деңгейін сақтап отырғаны туралы қорытынды жасауға мүмкіндік береді.</w:t>
      </w:r>
    </w:p>
    <w:p w14:paraId="785E4C91" w14:textId="77777777" w:rsidR="000F668B" w:rsidRDefault="000F668B" w:rsidP="00E92F4A">
      <w:pPr>
        <w:spacing w:after="0" w:line="240" w:lineRule="auto"/>
        <w:ind w:firstLine="709"/>
        <w:jc w:val="both"/>
        <w:outlineLvl w:val="2"/>
        <w:rPr>
          <w:rFonts w:ascii="Times New Roman" w:hAnsi="Times New Roman" w:cs="Times New Roman"/>
          <w:sz w:val="28"/>
          <w:szCs w:val="28"/>
          <w:lang w:val="kk-KZ"/>
        </w:rPr>
      </w:pPr>
      <w:r w:rsidRPr="000F668B">
        <w:rPr>
          <w:rFonts w:ascii="Times New Roman" w:hAnsi="Times New Roman" w:cs="Times New Roman"/>
          <w:sz w:val="28"/>
          <w:szCs w:val="28"/>
          <w:lang w:val="kk-KZ"/>
        </w:rPr>
        <w:t>Алма ағашы өсірілген күңгірт</w:t>
      </w:r>
      <w:r>
        <w:rPr>
          <w:rFonts w:ascii="Times New Roman" w:hAnsi="Times New Roman" w:cs="Times New Roman"/>
          <w:sz w:val="28"/>
          <w:szCs w:val="28"/>
          <w:lang w:val="kk-KZ"/>
        </w:rPr>
        <w:t>-қоңыр</w:t>
      </w:r>
      <w:r w:rsidRPr="000F668B">
        <w:rPr>
          <w:rFonts w:ascii="Times New Roman" w:hAnsi="Times New Roman" w:cs="Times New Roman"/>
          <w:sz w:val="28"/>
          <w:szCs w:val="28"/>
          <w:lang w:val="kk-KZ"/>
        </w:rPr>
        <w:t xml:space="preserve"> қоңыр топырақта минералды тыңайтқыштардың қолданылуы әсіресе жоғарғы қабатта (0–30 см) азот деңгейін ықпал етіп, оның мөлшерін айтарлықтай </w:t>
      </w:r>
      <w:r>
        <w:rPr>
          <w:rFonts w:ascii="Times New Roman" w:hAnsi="Times New Roman" w:cs="Times New Roman"/>
          <w:sz w:val="28"/>
          <w:szCs w:val="28"/>
          <w:lang w:val="kk-KZ"/>
        </w:rPr>
        <w:t>арттырды</w:t>
      </w:r>
      <w:r w:rsidRPr="000F668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Тәжіреде </w:t>
      </w:r>
      <w:r w:rsidRPr="000F668B">
        <w:rPr>
          <w:rFonts w:ascii="Times New Roman" w:hAnsi="Times New Roman" w:cs="Times New Roman"/>
          <w:sz w:val="28"/>
          <w:szCs w:val="28"/>
          <w:lang w:val="kk-KZ"/>
        </w:rPr>
        <w:t>биоорганикалық заттарды енгізу нұсқаларында азоттың қол жетімділігін жақсартуға мүмкіндік берді, алайда ең тиімді әсер биогумустың және биосок Energy Plus-тың қолданыл</w:t>
      </w:r>
      <w:r>
        <w:rPr>
          <w:rFonts w:ascii="Times New Roman" w:hAnsi="Times New Roman" w:cs="Times New Roman"/>
          <w:sz w:val="28"/>
          <w:szCs w:val="28"/>
          <w:lang w:val="kk-KZ"/>
        </w:rPr>
        <w:t>ған нұсқаларда</w:t>
      </w:r>
      <w:r w:rsidRPr="000F668B">
        <w:rPr>
          <w:rFonts w:ascii="Times New Roman" w:hAnsi="Times New Roman" w:cs="Times New Roman"/>
          <w:sz w:val="28"/>
          <w:szCs w:val="28"/>
          <w:lang w:val="kk-KZ"/>
        </w:rPr>
        <w:t xml:space="preserve"> байқалды. Терең қабаттағы (0–60 см) азоттың динамикасы биоорганикалық заттарды пайдаланғанда тұрақты болып қал</w:t>
      </w:r>
      <w:r>
        <w:rPr>
          <w:rFonts w:ascii="Times New Roman" w:hAnsi="Times New Roman" w:cs="Times New Roman"/>
          <w:sz w:val="28"/>
          <w:szCs w:val="28"/>
          <w:lang w:val="kk-KZ"/>
        </w:rPr>
        <w:t>а</w:t>
      </w:r>
      <w:r w:rsidRPr="000F668B">
        <w:rPr>
          <w:rFonts w:ascii="Times New Roman" w:hAnsi="Times New Roman" w:cs="Times New Roman"/>
          <w:sz w:val="28"/>
          <w:szCs w:val="28"/>
          <w:lang w:val="kk-KZ"/>
        </w:rPr>
        <w:t xml:space="preserve">ды, бұл тыңайтқыштардың топыраққа </w:t>
      </w:r>
      <w:r>
        <w:rPr>
          <w:rFonts w:ascii="Times New Roman" w:hAnsi="Times New Roman" w:cs="Times New Roman"/>
          <w:sz w:val="28"/>
          <w:szCs w:val="28"/>
          <w:lang w:val="kk-KZ"/>
        </w:rPr>
        <w:t>бірдей</w:t>
      </w:r>
      <w:r w:rsidRPr="000F668B">
        <w:rPr>
          <w:rFonts w:ascii="Times New Roman" w:hAnsi="Times New Roman" w:cs="Times New Roman"/>
          <w:sz w:val="28"/>
          <w:szCs w:val="28"/>
          <w:lang w:val="kk-KZ"/>
        </w:rPr>
        <w:t xml:space="preserve"> таралғанын көрсетеді.</w:t>
      </w:r>
    </w:p>
    <w:p w14:paraId="54AC6111" w14:textId="77777777" w:rsidR="002307D7" w:rsidRDefault="000F668B" w:rsidP="00E92F4A">
      <w:pPr>
        <w:spacing w:after="0" w:line="240" w:lineRule="auto"/>
        <w:ind w:firstLine="709"/>
        <w:jc w:val="both"/>
        <w:rPr>
          <w:rFonts w:ascii="Times New Roman" w:eastAsia="Times New Roman" w:hAnsi="Times New Roman" w:cs="Times New Roman"/>
          <w:bCs/>
          <w:sz w:val="28"/>
          <w:szCs w:val="28"/>
          <w:lang w:val="kk-KZ" w:eastAsia="ru-RU"/>
        </w:rPr>
      </w:pPr>
      <w:r w:rsidRPr="000F668B">
        <w:rPr>
          <w:rFonts w:ascii="Times New Roman" w:eastAsia="Times New Roman" w:hAnsi="Times New Roman" w:cs="Times New Roman"/>
          <w:bCs/>
          <w:sz w:val="28"/>
          <w:szCs w:val="28"/>
          <w:lang w:val="kk-KZ" w:eastAsia="ru-RU"/>
        </w:rPr>
        <w:t xml:space="preserve">Бұл тәсіл топырақ құнарлылығын басқарудың ғылыми негізін жасауға, азотты пайдалану тиімділігін арттыруға және суармалы жағдайда </w:t>
      </w:r>
      <w:r>
        <w:rPr>
          <w:rFonts w:ascii="Times New Roman" w:eastAsia="Times New Roman" w:hAnsi="Times New Roman" w:cs="Times New Roman"/>
          <w:bCs/>
          <w:sz w:val="28"/>
          <w:szCs w:val="28"/>
          <w:lang w:val="kk-KZ" w:eastAsia="ru-RU"/>
        </w:rPr>
        <w:t>жеңіл гидролизденетін</w:t>
      </w:r>
      <w:r w:rsidRPr="000F668B">
        <w:rPr>
          <w:rFonts w:ascii="Times New Roman" w:eastAsia="Times New Roman" w:hAnsi="Times New Roman" w:cs="Times New Roman"/>
          <w:bCs/>
          <w:sz w:val="28"/>
          <w:szCs w:val="28"/>
          <w:lang w:val="kk-KZ" w:eastAsia="ru-RU"/>
        </w:rPr>
        <w:t xml:space="preserve"> азоттың динамикасын зерттеу арқылы экологиялық таза ауылшаруашылық технологияларын жетілдіруге мүмкіндік береді.</w:t>
      </w:r>
    </w:p>
    <w:p w14:paraId="7414B5E5" w14:textId="77777777" w:rsidR="000F668B" w:rsidRDefault="000F668B" w:rsidP="00E92F4A">
      <w:pPr>
        <w:spacing w:after="0" w:line="240" w:lineRule="auto"/>
        <w:ind w:firstLine="709"/>
        <w:jc w:val="both"/>
        <w:rPr>
          <w:rFonts w:ascii="Times New Roman" w:hAnsi="Times New Roman" w:cs="Times New Roman"/>
          <w:sz w:val="28"/>
          <w:szCs w:val="28"/>
          <w:lang w:val="kk-KZ"/>
        </w:rPr>
      </w:pPr>
    </w:p>
    <w:p w14:paraId="2A9482D6" w14:textId="1E78330A" w:rsidR="001A43FD" w:rsidRPr="008E2E60" w:rsidRDefault="001A43FD" w:rsidP="00E92F4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Pr="008E2E60">
        <w:rPr>
          <w:rFonts w:ascii="Times New Roman" w:hAnsi="Times New Roman" w:cs="Times New Roman"/>
          <w:b/>
          <w:sz w:val="28"/>
          <w:szCs w:val="28"/>
          <w:lang w:val="kk-KZ"/>
        </w:rPr>
        <w:t>.</w:t>
      </w:r>
      <w:r>
        <w:rPr>
          <w:rFonts w:ascii="Times New Roman" w:hAnsi="Times New Roman" w:cs="Times New Roman"/>
          <w:b/>
          <w:sz w:val="28"/>
          <w:szCs w:val="28"/>
          <w:lang w:val="kk-KZ"/>
        </w:rPr>
        <w:t>4</w:t>
      </w:r>
      <w:r w:rsidRPr="008E2E60">
        <w:rPr>
          <w:rFonts w:ascii="Times New Roman" w:hAnsi="Times New Roman" w:cs="Times New Roman"/>
          <w:b/>
          <w:sz w:val="28"/>
          <w:szCs w:val="28"/>
          <w:lang w:val="kk-KZ"/>
        </w:rPr>
        <w:t xml:space="preserve"> Алма (Malus domestica) ағашы жағдайында ризосфера микроорганизмдерінің белсенділіг</w:t>
      </w:r>
      <w:r>
        <w:rPr>
          <w:rFonts w:ascii="Times New Roman" w:hAnsi="Times New Roman" w:cs="Times New Roman"/>
          <w:b/>
          <w:sz w:val="28"/>
          <w:szCs w:val="28"/>
          <w:lang w:val="kk-KZ"/>
        </w:rPr>
        <w:t>і</w:t>
      </w:r>
    </w:p>
    <w:p w14:paraId="1E6C194C" w14:textId="77777777" w:rsidR="001A43FD" w:rsidRPr="008E2E60" w:rsidRDefault="001A43FD" w:rsidP="00E92F4A">
      <w:pPr>
        <w:spacing w:after="0" w:line="240" w:lineRule="auto"/>
        <w:ind w:firstLine="709"/>
        <w:jc w:val="both"/>
        <w:rPr>
          <w:rFonts w:ascii="Times New Roman" w:hAnsi="Times New Roman" w:cs="Times New Roman"/>
          <w:sz w:val="28"/>
          <w:szCs w:val="28"/>
          <w:lang w:val="kk-KZ"/>
        </w:rPr>
      </w:pPr>
      <w:r w:rsidRPr="000B1CD7">
        <w:rPr>
          <w:rFonts w:ascii="Times New Roman" w:hAnsi="Times New Roman" w:cs="Times New Roman"/>
          <w:sz w:val="28"/>
          <w:szCs w:val="28"/>
          <w:lang w:val="kk-KZ"/>
        </w:rPr>
        <w:t>Көп жылдық шығынды өсіруде топырақтың микроорганизмдерге бай болуы — өнімділіктің деңгейін айқындайтын негізгі көрсеткіш. Микроорганизмдер қалдықтардың минералдық құрамына айналдырылуын, гумустың түзілуін және химиялық элементтердің биогеохимиялық циклін ұйымдастыру арқылы өсімдіктердің қоректілігін қамтамасыз етуде маңызды роль атқарады. Сондықтан, органикалық-минералды тыңайтқыштарды пайдалану — топырақтағы микробиотаның өсуі мен түрлі өзгерістерге ұшырауына әсер ететін негізгі фактор болып саналады.</w:t>
      </w:r>
    </w:p>
    <w:p w14:paraId="34132C03" w14:textId="657E370F" w:rsidR="001A43FD" w:rsidRPr="008E2E60" w:rsidRDefault="001A43FD" w:rsidP="00E92F4A">
      <w:pPr>
        <w:spacing w:after="0" w:line="240" w:lineRule="auto"/>
        <w:ind w:firstLine="709"/>
        <w:jc w:val="both"/>
        <w:rPr>
          <w:rFonts w:ascii="Times New Roman" w:hAnsi="Times New Roman" w:cs="Times New Roman"/>
          <w:sz w:val="28"/>
          <w:szCs w:val="28"/>
          <w:lang w:val="kk-KZ"/>
        </w:rPr>
      </w:pPr>
      <w:r w:rsidRPr="000B1CD7">
        <w:rPr>
          <w:rFonts w:ascii="Times New Roman" w:hAnsi="Times New Roman" w:cs="Times New Roman"/>
          <w:sz w:val="28"/>
          <w:szCs w:val="28"/>
          <w:lang w:val="kk-KZ"/>
        </w:rPr>
        <w:t xml:space="preserve">Зерттеу </w:t>
      </w:r>
      <w:r>
        <w:rPr>
          <w:rFonts w:ascii="Times New Roman" w:hAnsi="Times New Roman" w:cs="Times New Roman"/>
          <w:sz w:val="28"/>
          <w:szCs w:val="28"/>
          <w:lang w:val="kk-KZ"/>
        </w:rPr>
        <w:t>био</w:t>
      </w:r>
      <w:r w:rsidRPr="000B1CD7">
        <w:rPr>
          <w:rFonts w:ascii="Times New Roman" w:hAnsi="Times New Roman" w:cs="Times New Roman"/>
          <w:sz w:val="28"/>
          <w:szCs w:val="28"/>
          <w:lang w:val="kk-KZ"/>
        </w:rPr>
        <w:t>органикалық</w:t>
      </w:r>
      <w:r>
        <w:rPr>
          <w:rFonts w:ascii="Times New Roman" w:hAnsi="Times New Roman" w:cs="Times New Roman"/>
          <w:sz w:val="28"/>
          <w:szCs w:val="28"/>
          <w:lang w:val="kk-KZ"/>
        </w:rPr>
        <w:t xml:space="preserve"> және</w:t>
      </w:r>
      <w:r w:rsidRPr="000B1CD7">
        <w:rPr>
          <w:rFonts w:ascii="Times New Roman" w:hAnsi="Times New Roman" w:cs="Times New Roman"/>
          <w:sz w:val="28"/>
          <w:szCs w:val="28"/>
          <w:lang w:val="kk-KZ"/>
        </w:rPr>
        <w:t xml:space="preserve"> минералды тыңайтқыштарды қолдану топырақтың биологиялық белсенділігін бақылау </w:t>
      </w:r>
      <w:r>
        <w:rPr>
          <w:rFonts w:ascii="Times New Roman" w:hAnsi="Times New Roman" w:cs="Times New Roman"/>
          <w:sz w:val="28"/>
          <w:szCs w:val="28"/>
          <w:lang w:val="kk-KZ"/>
        </w:rPr>
        <w:t>нұсқасы</w:t>
      </w:r>
      <w:r w:rsidRPr="000B1CD7">
        <w:rPr>
          <w:rFonts w:ascii="Times New Roman" w:hAnsi="Times New Roman" w:cs="Times New Roman"/>
          <w:sz w:val="28"/>
          <w:szCs w:val="28"/>
          <w:lang w:val="kk-KZ"/>
        </w:rPr>
        <w:t xml:space="preserve">мен салыстырғанда айтарлықтай арттырғанын анықтады. Бұл оң үрдіс тыңайтқыштардың құрамындағы органикалық қосылыстардың </w:t>
      </w:r>
      <w:r>
        <w:rPr>
          <w:rFonts w:ascii="Times New Roman" w:hAnsi="Times New Roman" w:cs="Times New Roman"/>
          <w:sz w:val="28"/>
          <w:szCs w:val="28"/>
          <w:lang w:val="kk-KZ"/>
        </w:rPr>
        <w:t>жұмыс</w:t>
      </w:r>
      <w:r w:rsidRPr="000B1CD7">
        <w:rPr>
          <w:rFonts w:ascii="Times New Roman" w:hAnsi="Times New Roman" w:cs="Times New Roman"/>
          <w:sz w:val="28"/>
          <w:szCs w:val="28"/>
          <w:lang w:val="kk-KZ"/>
        </w:rPr>
        <w:t xml:space="preserve">ымен түсіндіріледі, олар </w:t>
      </w:r>
      <w:r w:rsidRPr="000B1CD7">
        <w:rPr>
          <w:rFonts w:ascii="Times New Roman" w:hAnsi="Times New Roman" w:cs="Times New Roman"/>
          <w:sz w:val="28"/>
          <w:szCs w:val="28"/>
          <w:lang w:val="kk-KZ"/>
        </w:rPr>
        <w:lastRenderedPageBreak/>
        <w:t>микроорганизмдерді энергиямен және көміртекпен қамтамасыз етеді. Сонымен қатар, минералды компоненттер микроорганизмдердегі физиологиялық және биохимиялық процестердің белсендірілуіне ықпал етеді, олардың өсуі мен көбеюіне қолайлы жағдайлар жасайды. Ғылыми мәліметтерге сәйкес, органикалық және минералды тыңайтқыштардың синергетикалық әсері топырақтың микробиологиялық белсенділігін ынталандырады және пайдалы микробиотаның</w:t>
      </w:r>
      <w:r w:rsidR="00B04BA3">
        <w:rPr>
          <w:rFonts w:ascii="Times New Roman" w:hAnsi="Times New Roman" w:cs="Times New Roman"/>
          <w:sz w:val="28"/>
          <w:szCs w:val="28"/>
          <w:lang w:val="kk-KZ"/>
        </w:rPr>
        <w:t xml:space="preserve"> қарқынды дамуына ықпал етеді [169, 170</w:t>
      </w:r>
      <w:r w:rsidRPr="000B1CD7">
        <w:rPr>
          <w:rFonts w:ascii="Times New Roman" w:hAnsi="Times New Roman" w:cs="Times New Roman"/>
          <w:sz w:val="28"/>
          <w:szCs w:val="28"/>
          <w:lang w:val="kk-KZ"/>
        </w:rPr>
        <w:t>].</w:t>
      </w:r>
    </w:p>
    <w:p w14:paraId="5E8C39CB" w14:textId="53C4CE39" w:rsidR="001A43FD" w:rsidRPr="008E2E60" w:rsidRDefault="001A43FD" w:rsidP="00E92F4A">
      <w:pPr>
        <w:spacing w:after="0" w:line="240" w:lineRule="auto"/>
        <w:ind w:firstLine="709"/>
        <w:jc w:val="both"/>
        <w:rPr>
          <w:rFonts w:ascii="Times New Roman" w:hAnsi="Times New Roman" w:cs="Times New Roman"/>
          <w:sz w:val="28"/>
          <w:szCs w:val="28"/>
          <w:lang w:val="kk-KZ"/>
        </w:rPr>
      </w:pPr>
      <w:r w:rsidRPr="00385CAA">
        <w:rPr>
          <w:rFonts w:ascii="Times New Roman" w:hAnsi="Times New Roman" w:cs="Times New Roman"/>
          <w:sz w:val="28"/>
          <w:szCs w:val="28"/>
          <w:lang w:val="kk-KZ"/>
        </w:rPr>
        <w:t xml:space="preserve">Зерттеу нәтижелері </w:t>
      </w:r>
      <w:r>
        <w:rPr>
          <w:rFonts w:ascii="Times New Roman" w:hAnsi="Times New Roman" w:cs="Times New Roman"/>
          <w:sz w:val="28"/>
          <w:szCs w:val="28"/>
          <w:lang w:val="kk-KZ"/>
        </w:rPr>
        <w:t>биоорганикалы</w:t>
      </w:r>
      <w:r w:rsidRPr="001E14D9">
        <w:rPr>
          <w:rFonts w:ascii="Times New Roman" w:hAnsi="Times New Roman" w:cs="Times New Roman"/>
          <w:sz w:val="28"/>
          <w:szCs w:val="28"/>
          <w:lang w:val="kk-KZ"/>
        </w:rPr>
        <w:t>қ</w:t>
      </w:r>
      <w:r w:rsidRPr="00385CAA">
        <w:rPr>
          <w:rFonts w:ascii="Times New Roman" w:hAnsi="Times New Roman" w:cs="Times New Roman"/>
          <w:sz w:val="28"/>
          <w:szCs w:val="28"/>
          <w:lang w:val="kk-KZ"/>
        </w:rPr>
        <w:t xml:space="preserve"> тыңайтқыштарды қолдану топырақтағы ферментативті белсенділіктің артуына ықпал ететінін және оның биохимиялық әлеуетін арттыратынын көрсетеді. Тәжірибелік жағдайларда инвертаза, уреаза және каталаза сияқты ферменттердің белсенділігінің айтарлықтай артуы байқалды, бұл топырақ ортасындағы биохимиялық процестердің жеделдетілуін айқын көрсетеді. Биохимиялық тұрғыдан инвертаза көмірсулардың гидролизіне жауап береді, уреаза азот құрамды органикалық қосылыстардың минералдануын қамтамасыз етеді, ал каталаза топырақтағы тотығу-тотықсыздану процестерінің қарқындылығын реттейді. Ферментативтік белсенділіктің артуы органикалық заттардың минералдануын жеделдетеді, бұл өсімдік тамыр жүйесіне қолжетімді оңай сіңетін қоректік заттардың концентрац</w:t>
      </w:r>
      <w:r w:rsidR="00B04BA3">
        <w:rPr>
          <w:rFonts w:ascii="Times New Roman" w:hAnsi="Times New Roman" w:cs="Times New Roman"/>
          <w:sz w:val="28"/>
          <w:szCs w:val="28"/>
          <w:lang w:val="kk-KZ"/>
        </w:rPr>
        <w:t>иясының артуына әкеледі [171,172</w:t>
      </w:r>
      <w:r w:rsidRPr="00385CAA">
        <w:rPr>
          <w:rFonts w:ascii="Times New Roman" w:hAnsi="Times New Roman" w:cs="Times New Roman"/>
          <w:sz w:val="28"/>
          <w:szCs w:val="28"/>
          <w:lang w:val="kk-KZ"/>
        </w:rPr>
        <w:t>].</w:t>
      </w:r>
    </w:p>
    <w:p w14:paraId="4491FE42" w14:textId="6631F24D" w:rsidR="001A43FD" w:rsidRDefault="001A43FD" w:rsidP="00E92F4A">
      <w:pPr>
        <w:spacing w:after="0" w:line="240" w:lineRule="auto"/>
        <w:ind w:firstLine="709"/>
        <w:jc w:val="both"/>
        <w:rPr>
          <w:rFonts w:ascii="Times New Roman" w:hAnsi="Times New Roman" w:cs="Times New Roman"/>
          <w:sz w:val="28"/>
          <w:szCs w:val="28"/>
          <w:lang w:val="kk-KZ"/>
        </w:rPr>
      </w:pPr>
      <w:r w:rsidRPr="001E14D9">
        <w:rPr>
          <w:rFonts w:ascii="Times New Roman" w:hAnsi="Times New Roman" w:cs="Times New Roman"/>
          <w:sz w:val="28"/>
          <w:szCs w:val="28"/>
          <w:lang w:val="kk-KZ"/>
        </w:rPr>
        <w:t>Биоорганикалық тыңайтқыштарды енгізу алма ағашының ризосферасында микробтық консорциялардың қарқынды дамуы үшін оңтайлы жағдайлар жасайды және олардың функционалдық белсенділігін арттырады. Ризосфера микробиотасы мен өсімдіктің тамыр жүйесі арасындағы тығыз симбиотикалық байланыс фосфордың мобилизациясын (нашар еритін қосылыстардың еруін), атмосфералық азоттың бекітілуін және өсімдіктің өсуін реттеуге жауапты фитогормондардың синтезін жеңілдетеді. Бұл процестердің бірлескен әсері өсімдіктің қоректік заттарды сіңіру қабілетін арттырады және тамыр жүйесінің морфологиялық құрылымын жақсартады, бұл өз кезегінде алма ағашының вегетативті өсуін жеделдетуге және жапырақтардың фотосинтетикалық аппаратының</w:t>
      </w:r>
      <w:r w:rsidR="00B04BA3">
        <w:rPr>
          <w:rFonts w:ascii="Times New Roman" w:hAnsi="Times New Roman" w:cs="Times New Roman"/>
          <w:sz w:val="28"/>
          <w:szCs w:val="28"/>
          <w:lang w:val="kk-KZ"/>
        </w:rPr>
        <w:t xml:space="preserve"> оңтайлы дамуына ықпал етеді [173</w:t>
      </w:r>
      <w:r w:rsidRPr="001E14D9">
        <w:rPr>
          <w:rFonts w:ascii="Times New Roman" w:hAnsi="Times New Roman" w:cs="Times New Roman"/>
          <w:sz w:val="28"/>
          <w:szCs w:val="28"/>
          <w:lang w:val="kk-KZ"/>
        </w:rPr>
        <w:t>].</w:t>
      </w:r>
    </w:p>
    <w:p w14:paraId="2FD3F7D4" w14:textId="3E0AE5AE" w:rsidR="001A43FD" w:rsidRPr="008E2E60" w:rsidRDefault="001A43FD" w:rsidP="00E92F4A">
      <w:pPr>
        <w:spacing w:after="0" w:line="240" w:lineRule="auto"/>
        <w:ind w:firstLine="709"/>
        <w:jc w:val="both"/>
        <w:rPr>
          <w:rFonts w:ascii="Times New Roman" w:hAnsi="Times New Roman" w:cs="Times New Roman"/>
          <w:sz w:val="28"/>
          <w:szCs w:val="28"/>
          <w:lang w:val="kk-KZ"/>
        </w:rPr>
      </w:pPr>
      <w:r w:rsidRPr="001E14D9">
        <w:rPr>
          <w:rFonts w:ascii="Times New Roman" w:hAnsi="Times New Roman" w:cs="Times New Roman"/>
          <w:sz w:val="28"/>
          <w:szCs w:val="28"/>
          <w:lang w:val="kk-KZ"/>
        </w:rPr>
        <w:t>Түрлі топырақ қосылыстары топырақтың органикалық құрылымын күшейіп, гумустың деңгейін арттыруға және топырақ агрегаттарының бекіп қалуына теріс әсер етеді. Органикалық заттар топырақтың қара</w:t>
      </w:r>
      <w:r>
        <w:rPr>
          <w:rFonts w:ascii="Times New Roman" w:hAnsi="Times New Roman" w:cs="Times New Roman"/>
          <w:sz w:val="28"/>
          <w:szCs w:val="28"/>
          <w:lang w:val="kk-KZ"/>
        </w:rPr>
        <w:t xml:space="preserve"> шірінді</w:t>
      </w:r>
      <w:r w:rsidRPr="001E14D9">
        <w:rPr>
          <w:rFonts w:ascii="Times New Roman" w:hAnsi="Times New Roman" w:cs="Times New Roman"/>
          <w:sz w:val="28"/>
          <w:szCs w:val="28"/>
          <w:lang w:val="kk-KZ"/>
        </w:rPr>
        <w:t xml:space="preserve"> және терең қабатын байытып ғана қоймай, суға төзімді құрылымды қалыптастыру арқылы топырақ құнарлылығының негізін нығайтады. Жақсарған құрылыммен қамтамасыз етілген топырақ ортасы ауа мен су балансын сақтап, микрофлораның тұрақты дамуы мен биохимиялық белсенділігін арттыруға мүмкіндік береді. Топырақ биологиясы бойынша жүргізілген зерттеулер органикалық құрылымдардың микроорганизмдер қоғамының үнемі дамуы үшін негізгі қоректік </w:t>
      </w:r>
      <w:r w:rsidR="00B04BA3">
        <w:rPr>
          <w:rFonts w:ascii="Times New Roman" w:hAnsi="Times New Roman" w:cs="Times New Roman"/>
          <w:sz w:val="28"/>
          <w:szCs w:val="28"/>
          <w:lang w:val="kk-KZ"/>
        </w:rPr>
        <w:t>негіз екенін нақты дәлелдейді [174</w:t>
      </w:r>
      <w:r w:rsidRPr="001E14D9">
        <w:rPr>
          <w:rFonts w:ascii="Times New Roman" w:hAnsi="Times New Roman" w:cs="Times New Roman"/>
          <w:sz w:val="28"/>
          <w:szCs w:val="28"/>
          <w:lang w:val="kk-KZ"/>
        </w:rPr>
        <w:t>].</w:t>
      </w:r>
    </w:p>
    <w:p w14:paraId="71D74F49" w14:textId="77777777" w:rsidR="001A43FD" w:rsidRPr="008E2E60" w:rsidRDefault="001A43FD" w:rsidP="00E92F4A">
      <w:pPr>
        <w:spacing w:after="0" w:line="240" w:lineRule="auto"/>
        <w:ind w:firstLine="709"/>
        <w:jc w:val="both"/>
        <w:rPr>
          <w:rFonts w:ascii="Times New Roman" w:hAnsi="Times New Roman" w:cs="Times New Roman"/>
          <w:sz w:val="28"/>
          <w:szCs w:val="28"/>
          <w:lang w:val="kk-KZ"/>
        </w:rPr>
      </w:pPr>
      <w:r w:rsidRPr="001E14D9">
        <w:rPr>
          <w:rFonts w:ascii="Times New Roman" w:hAnsi="Times New Roman" w:cs="Times New Roman"/>
          <w:sz w:val="28"/>
          <w:szCs w:val="28"/>
          <w:lang w:val="kk-KZ"/>
        </w:rPr>
        <w:t xml:space="preserve">Зерттеу </w:t>
      </w:r>
      <w:r>
        <w:rPr>
          <w:rFonts w:ascii="Times New Roman" w:hAnsi="Times New Roman" w:cs="Times New Roman"/>
          <w:sz w:val="28"/>
          <w:szCs w:val="28"/>
          <w:lang w:val="kk-KZ"/>
        </w:rPr>
        <w:t xml:space="preserve">күңгірт-қара </w:t>
      </w:r>
      <w:r w:rsidRPr="001E14D9">
        <w:rPr>
          <w:rFonts w:ascii="Times New Roman" w:hAnsi="Times New Roman" w:cs="Times New Roman"/>
          <w:sz w:val="28"/>
          <w:szCs w:val="28"/>
          <w:lang w:val="kk-KZ"/>
        </w:rPr>
        <w:t xml:space="preserve">қоңыр топырағына </w:t>
      </w:r>
      <w:r>
        <w:rPr>
          <w:rFonts w:ascii="Times New Roman" w:hAnsi="Times New Roman" w:cs="Times New Roman"/>
          <w:sz w:val="28"/>
          <w:szCs w:val="28"/>
          <w:lang w:val="kk-KZ"/>
        </w:rPr>
        <w:t>био</w:t>
      </w:r>
      <w:r w:rsidRPr="001E14D9">
        <w:rPr>
          <w:rFonts w:ascii="Times New Roman" w:hAnsi="Times New Roman" w:cs="Times New Roman"/>
          <w:sz w:val="28"/>
          <w:szCs w:val="28"/>
          <w:lang w:val="kk-KZ"/>
        </w:rPr>
        <w:t xml:space="preserve">органикалық және минералды тыңайтқыштарды қолдану әртүрлі микроорганизмдер мен </w:t>
      </w:r>
      <w:r>
        <w:rPr>
          <w:rFonts w:ascii="Times New Roman" w:hAnsi="Times New Roman" w:cs="Times New Roman"/>
          <w:sz w:val="28"/>
          <w:szCs w:val="28"/>
          <w:lang w:val="kk-KZ"/>
        </w:rPr>
        <w:t>фер</w:t>
      </w:r>
      <w:r w:rsidRPr="001E14D9">
        <w:rPr>
          <w:rFonts w:ascii="Times New Roman" w:hAnsi="Times New Roman" w:cs="Times New Roman"/>
          <w:sz w:val="28"/>
          <w:szCs w:val="28"/>
          <w:lang w:val="kk-KZ"/>
        </w:rPr>
        <w:t xml:space="preserve">менттердің белсенділігіне оң әсер ететіні туралы қорытынды жасауға мүмкіндік береді. Тәжірибе нәтижелері топырақтағы микроорганизмдердің саны мен белсенділігі </w:t>
      </w:r>
      <w:r w:rsidRPr="001E14D9">
        <w:rPr>
          <w:rFonts w:ascii="Times New Roman" w:hAnsi="Times New Roman" w:cs="Times New Roman"/>
          <w:sz w:val="28"/>
          <w:szCs w:val="28"/>
          <w:lang w:val="kk-KZ"/>
        </w:rPr>
        <w:lastRenderedPageBreak/>
        <w:t xml:space="preserve">қолданылатын тыңайтқыш түріне айтарлықтай байланысты екенін көрсетті. Бақылау </w:t>
      </w:r>
      <w:r>
        <w:rPr>
          <w:rFonts w:ascii="Times New Roman" w:hAnsi="Times New Roman" w:cs="Times New Roman"/>
          <w:sz w:val="28"/>
          <w:szCs w:val="28"/>
          <w:lang w:val="kk-KZ"/>
        </w:rPr>
        <w:t>нұсқасын</w:t>
      </w:r>
      <w:r w:rsidRPr="001E14D9">
        <w:rPr>
          <w:rFonts w:ascii="Times New Roman" w:hAnsi="Times New Roman" w:cs="Times New Roman"/>
          <w:sz w:val="28"/>
          <w:szCs w:val="28"/>
          <w:lang w:val="kk-KZ"/>
        </w:rPr>
        <w:t>да бактериялардың жалпы саны тәжірибенің басында 1,03 × 10⁶ бол</w:t>
      </w:r>
      <w:r>
        <w:rPr>
          <w:rFonts w:ascii="Times New Roman" w:hAnsi="Times New Roman" w:cs="Times New Roman"/>
          <w:sz w:val="28"/>
          <w:szCs w:val="28"/>
          <w:lang w:val="kk-KZ"/>
        </w:rPr>
        <w:t>са</w:t>
      </w:r>
      <w:r w:rsidRPr="001E14D9">
        <w:rPr>
          <w:rFonts w:ascii="Times New Roman" w:hAnsi="Times New Roman" w:cs="Times New Roman"/>
          <w:sz w:val="28"/>
          <w:szCs w:val="28"/>
          <w:lang w:val="kk-KZ"/>
        </w:rPr>
        <w:t xml:space="preserve">, ал ол аяқталған кезде 1,03 ± 0,10 × 10⁶ </w:t>
      </w:r>
      <w:r>
        <w:rPr>
          <w:rFonts w:ascii="Times New Roman" w:hAnsi="Times New Roman" w:cs="Times New Roman"/>
          <w:sz w:val="28"/>
          <w:szCs w:val="28"/>
          <w:lang w:val="kk-KZ"/>
        </w:rPr>
        <w:t>күйінде сақталды</w:t>
      </w:r>
      <w:r w:rsidRPr="001E14D9">
        <w:rPr>
          <w:rFonts w:ascii="Times New Roman" w:hAnsi="Times New Roman" w:cs="Times New Roman"/>
          <w:sz w:val="28"/>
          <w:szCs w:val="28"/>
          <w:lang w:val="kk-KZ"/>
        </w:rPr>
        <w:t>. Бұл көрсеткіштің өсуі тек минералды тыңайтқыштарды (N</w:t>
      </w:r>
      <w:r w:rsidRPr="00BF7189">
        <w:rPr>
          <w:rFonts w:ascii="Times New Roman" w:hAnsi="Times New Roman" w:cs="Times New Roman"/>
          <w:sz w:val="28"/>
          <w:szCs w:val="28"/>
          <w:vertAlign w:val="subscript"/>
          <w:lang w:val="kk-KZ"/>
        </w:rPr>
        <w:t>90</w:t>
      </w:r>
      <w:r w:rsidRPr="001E14D9">
        <w:rPr>
          <w:rFonts w:ascii="Times New Roman" w:hAnsi="Times New Roman" w:cs="Times New Roman"/>
          <w:sz w:val="28"/>
          <w:szCs w:val="28"/>
          <w:lang w:val="kk-KZ"/>
        </w:rPr>
        <w:t>P</w:t>
      </w:r>
      <w:r w:rsidRPr="00BF7189">
        <w:rPr>
          <w:rFonts w:ascii="Times New Roman" w:hAnsi="Times New Roman" w:cs="Times New Roman"/>
          <w:sz w:val="28"/>
          <w:szCs w:val="28"/>
          <w:vertAlign w:val="subscript"/>
          <w:lang w:val="kk-KZ"/>
        </w:rPr>
        <w:t>90</w:t>
      </w:r>
      <w:r w:rsidRPr="001E14D9">
        <w:rPr>
          <w:rFonts w:ascii="Times New Roman" w:hAnsi="Times New Roman" w:cs="Times New Roman"/>
          <w:sz w:val="28"/>
          <w:szCs w:val="28"/>
          <w:lang w:val="kk-KZ"/>
        </w:rPr>
        <w:t>K</w:t>
      </w:r>
      <w:r w:rsidRPr="00BF7189">
        <w:rPr>
          <w:rFonts w:ascii="Times New Roman" w:hAnsi="Times New Roman" w:cs="Times New Roman"/>
          <w:sz w:val="28"/>
          <w:szCs w:val="28"/>
          <w:vertAlign w:val="subscript"/>
          <w:lang w:val="kk-KZ"/>
        </w:rPr>
        <w:t>90</w:t>
      </w:r>
      <w:r w:rsidRPr="001E14D9">
        <w:rPr>
          <w:rFonts w:ascii="Times New Roman" w:hAnsi="Times New Roman" w:cs="Times New Roman"/>
          <w:sz w:val="28"/>
          <w:szCs w:val="28"/>
          <w:lang w:val="kk-KZ"/>
        </w:rPr>
        <w:t xml:space="preserve">) қолданған кезде ғана байқалды, бактериялардың жалпы саны 1,45 ± 0,12 × 10⁶ дейін өсті, бұл бақылау тобымен салыстырғанда айтарлықтай өсімді көрсетеді. Минералды және биологиялық тыңайтқыштарды (Agroflorin, Al Karal, Biosok Energy Plus, </w:t>
      </w:r>
      <w:r>
        <w:rPr>
          <w:rFonts w:ascii="Times New Roman" w:hAnsi="Times New Roman" w:cs="Times New Roman"/>
          <w:sz w:val="28"/>
          <w:szCs w:val="28"/>
          <w:lang w:val="kk-KZ"/>
        </w:rPr>
        <w:t>биогумус</w:t>
      </w:r>
      <w:r w:rsidRPr="001E14D9">
        <w:rPr>
          <w:rFonts w:ascii="Times New Roman" w:hAnsi="Times New Roman" w:cs="Times New Roman"/>
          <w:sz w:val="28"/>
          <w:szCs w:val="28"/>
          <w:lang w:val="kk-KZ"/>
        </w:rPr>
        <w:t xml:space="preserve">) бір мезгілде қолданған кезде бактериялар саны 2,10–2,40 × 10⁶ аралығында </w:t>
      </w:r>
      <w:r>
        <w:rPr>
          <w:rFonts w:ascii="Times New Roman" w:hAnsi="Times New Roman" w:cs="Times New Roman"/>
          <w:sz w:val="28"/>
          <w:szCs w:val="28"/>
          <w:lang w:val="kk-KZ"/>
        </w:rPr>
        <w:t>ауытқыды</w:t>
      </w:r>
      <w:r w:rsidRPr="001E14D9">
        <w:rPr>
          <w:rFonts w:ascii="Times New Roman" w:hAnsi="Times New Roman" w:cs="Times New Roman"/>
          <w:sz w:val="28"/>
          <w:szCs w:val="28"/>
          <w:lang w:val="kk-KZ"/>
        </w:rPr>
        <w:t xml:space="preserve">. Ең жоғары нәтиже NPK және </w:t>
      </w:r>
      <w:r>
        <w:rPr>
          <w:rFonts w:ascii="Times New Roman" w:hAnsi="Times New Roman" w:cs="Times New Roman"/>
          <w:sz w:val="28"/>
          <w:szCs w:val="28"/>
          <w:lang w:val="kk-KZ"/>
        </w:rPr>
        <w:t>Биосок</w:t>
      </w:r>
      <w:r w:rsidRPr="001E14D9">
        <w:rPr>
          <w:rFonts w:ascii="Times New Roman" w:hAnsi="Times New Roman" w:cs="Times New Roman"/>
          <w:sz w:val="28"/>
          <w:szCs w:val="28"/>
          <w:lang w:val="kk-KZ"/>
        </w:rPr>
        <w:t xml:space="preserve"> Energy Plus </w:t>
      </w:r>
      <w:r>
        <w:rPr>
          <w:rFonts w:ascii="Times New Roman" w:hAnsi="Times New Roman" w:cs="Times New Roman"/>
          <w:sz w:val="28"/>
          <w:szCs w:val="28"/>
          <w:lang w:val="kk-KZ"/>
        </w:rPr>
        <w:t>кешенді қолдану кезінде</w:t>
      </w:r>
      <w:r w:rsidRPr="001E14D9">
        <w:rPr>
          <w:rFonts w:ascii="Times New Roman" w:hAnsi="Times New Roman" w:cs="Times New Roman"/>
          <w:sz w:val="28"/>
          <w:szCs w:val="28"/>
          <w:lang w:val="kk-KZ"/>
        </w:rPr>
        <w:t xml:space="preserve"> тіркелді — 2,40 × 10⁶, бұл органикалық компоненттердің әсерінен топырақтағы микробтық дамудың күшейгенін көрсетеді</w:t>
      </w:r>
      <w:r>
        <w:rPr>
          <w:rFonts w:ascii="Times New Roman" w:hAnsi="Times New Roman" w:cs="Times New Roman"/>
          <w:sz w:val="28"/>
          <w:szCs w:val="28"/>
          <w:lang w:val="kk-KZ"/>
        </w:rPr>
        <w:t xml:space="preserve"> (кесте 6)</w:t>
      </w:r>
      <w:r w:rsidRPr="001E14D9">
        <w:rPr>
          <w:rFonts w:ascii="Times New Roman" w:hAnsi="Times New Roman" w:cs="Times New Roman"/>
          <w:sz w:val="28"/>
          <w:szCs w:val="28"/>
          <w:lang w:val="kk-KZ"/>
        </w:rPr>
        <w:t>.</w:t>
      </w:r>
    </w:p>
    <w:p w14:paraId="0EE37426" w14:textId="77777777" w:rsidR="00B42028" w:rsidRDefault="001A43FD" w:rsidP="00B42028">
      <w:pPr>
        <w:spacing w:after="0" w:line="240" w:lineRule="auto"/>
        <w:ind w:firstLine="709"/>
        <w:jc w:val="both"/>
        <w:rPr>
          <w:rFonts w:ascii="Times New Roman" w:hAnsi="Times New Roman" w:cs="Times New Roman"/>
          <w:sz w:val="28"/>
          <w:szCs w:val="28"/>
          <w:lang w:val="kk-KZ"/>
        </w:rPr>
      </w:pPr>
      <w:r w:rsidRPr="00644512">
        <w:rPr>
          <w:rFonts w:ascii="Times New Roman" w:hAnsi="Times New Roman" w:cs="Times New Roman"/>
          <w:sz w:val="28"/>
          <w:szCs w:val="28"/>
          <w:lang w:val="kk-KZ"/>
        </w:rPr>
        <w:t xml:space="preserve">Тәжірибе кезінде </w:t>
      </w:r>
      <w:r>
        <w:rPr>
          <w:rFonts w:ascii="Times New Roman" w:hAnsi="Times New Roman" w:cs="Times New Roman"/>
          <w:sz w:val="28"/>
          <w:szCs w:val="28"/>
          <w:lang w:val="kk-KZ"/>
        </w:rPr>
        <w:t>био</w:t>
      </w:r>
      <w:r w:rsidRPr="00644512">
        <w:rPr>
          <w:rFonts w:ascii="Times New Roman" w:hAnsi="Times New Roman" w:cs="Times New Roman"/>
          <w:sz w:val="28"/>
          <w:szCs w:val="28"/>
          <w:lang w:val="kk-KZ"/>
        </w:rPr>
        <w:t xml:space="preserve">органикалық және минералды тыңайтқыштарды қолданудың арқасында Pseudomonas саны айтарлықтай өсті. Бақылау </w:t>
      </w:r>
      <w:r>
        <w:rPr>
          <w:rFonts w:ascii="Times New Roman" w:hAnsi="Times New Roman" w:cs="Times New Roman"/>
          <w:sz w:val="28"/>
          <w:szCs w:val="28"/>
          <w:lang w:val="kk-KZ"/>
        </w:rPr>
        <w:t>нұсқасын</w:t>
      </w:r>
      <w:r w:rsidRPr="00644512">
        <w:rPr>
          <w:rFonts w:ascii="Times New Roman" w:hAnsi="Times New Roman" w:cs="Times New Roman"/>
          <w:sz w:val="28"/>
          <w:szCs w:val="28"/>
          <w:lang w:val="kk-KZ"/>
        </w:rPr>
        <w:t xml:space="preserve">да тәжірибенің басында ол 1,18 × 10⁶, ал тәжірибенің соңында 1,20 ± 0,01 × 10⁶ болды. Тек минералды тыңайтқыштарды қолданған кезде Pseudomonas саны тәжірибенің соңында 1,45 ± 0,12 × 10⁶-ке жетті. </w:t>
      </w:r>
      <w:r>
        <w:rPr>
          <w:rFonts w:ascii="Times New Roman" w:hAnsi="Times New Roman" w:cs="Times New Roman"/>
          <w:sz w:val="28"/>
          <w:szCs w:val="28"/>
          <w:lang w:val="kk-KZ"/>
        </w:rPr>
        <w:t>Биоо</w:t>
      </w:r>
      <w:r w:rsidRPr="00644512">
        <w:rPr>
          <w:rFonts w:ascii="Times New Roman" w:hAnsi="Times New Roman" w:cs="Times New Roman"/>
          <w:sz w:val="28"/>
          <w:szCs w:val="28"/>
          <w:lang w:val="kk-KZ"/>
        </w:rPr>
        <w:t>рганикалық және минералды тыңайтқыштардың үйлесімімен, мысалы, NPK + Agroflorin нұсқасында – 2,8 × 10⁶, NPK + Al Karal нұсқасында – 2,5 × 10⁶, ал NPK + Biosok Energy Plus нұсқасында ең жоғары деңгей – 4,0 × 10⁶</w:t>
      </w:r>
      <w:r>
        <w:rPr>
          <w:rFonts w:ascii="Times New Roman" w:hAnsi="Times New Roman" w:cs="Times New Roman"/>
          <w:sz w:val="28"/>
          <w:szCs w:val="28"/>
          <w:lang w:val="kk-KZ"/>
        </w:rPr>
        <w:t xml:space="preserve"> анықталды</w:t>
      </w:r>
      <w:r w:rsidRPr="00644512">
        <w:rPr>
          <w:rFonts w:ascii="Times New Roman" w:hAnsi="Times New Roman" w:cs="Times New Roman"/>
          <w:sz w:val="28"/>
          <w:szCs w:val="28"/>
          <w:lang w:val="kk-KZ"/>
        </w:rPr>
        <w:t>.</w:t>
      </w:r>
      <w:r w:rsidRPr="008E2E60">
        <w:rPr>
          <w:rFonts w:ascii="Times New Roman" w:hAnsi="Times New Roman" w:cs="Times New Roman"/>
          <w:sz w:val="28"/>
          <w:szCs w:val="28"/>
          <w:lang w:val="kk-KZ"/>
        </w:rPr>
        <w:t xml:space="preserve"> Ал, NPK + биогумус нұсқасында 3,6×10</w:t>
      </w:r>
      <w:r w:rsidRPr="008E2E60">
        <w:rPr>
          <w:rFonts w:ascii="Cambria Math" w:hAnsi="Cambria Math" w:cs="Cambria Math"/>
          <w:sz w:val="28"/>
          <w:szCs w:val="28"/>
          <w:lang w:val="kk-KZ"/>
        </w:rPr>
        <w:t>⁶</w:t>
      </w:r>
      <w:r w:rsidRPr="008E2E60">
        <w:rPr>
          <w:rFonts w:ascii="Times New Roman" w:hAnsi="Times New Roman" w:cs="Times New Roman"/>
          <w:sz w:val="28"/>
          <w:szCs w:val="28"/>
          <w:lang w:val="kk-KZ"/>
        </w:rPr>
        <w:t xml:space="preserve"> болды. </w:t>
      </w:r>
    </w:p>
    <w:p w14:paraId="77D12223" w14:textId="6FBED817" w:rsidR="00B42028" w:rsidRDefault="00B42028" w:rsidP="00B42028">
      <w:pPr>
        <w:spacing w:after="0" w:line="240" w:lineRule="auto"/>
        <w:ind w:firstLine="709"/>
        <w:jc w:val="both"/>
        <w:rPr>
          <w:rFonts w:ascii="Times New Roman" w:hAnsi="Times New Roman" w:cs="Times New Roman"/>
          <w:sz w:val="28"/>
          <w:szCs w:val="28"/>
          <w:lang w:val="kk-KZ"/>
        </w:rPr>
      </w:pPr>
      <w:r w:rsidRPr="00B42028">
        <w:rPr>
          <w:rFonts w:ascii="Times New Roman" w:hAnsi="Times New Roman" w:cs="Times New Roman"/>
          <w:sz w:val="28"/>
          <w:szCs w:val="28"/>
          <w:lang w:val="kk-KZ"/>
        </w:rPr>
        <w:t>Зерттеу нәтижелерінен аммонизациялаушы бактериялар саны бойынша тыңайтқыштардың қолданылуының оң әсер ететінін көруге болады.</w:t>
      </w:r>
    </w:p>
    <w:p w14:paraId="42D6BEDD" w14:textId="77704738" w:rsidR="00AE309F" w:rsidRPr="00AE309F" w:rsidRDefault="00AE309F" w:rsidP="00AE309F">
      <w:pPr>
        <w:spacing w:after="0" w:line="240" w:lineRule="auto"/>
        <w:ind w:firstLine="709"/>
        <w:jc w:val="both"/>
        <w:rPr>
          <w:rFonts w:ascii="Times New Roman" w:hAnsi="Times New Roman" w:cs="Times New Roman"/>
          <w:sz w:val="28"/>
          <w:szCs w:val="28"/>
          <w:lang w:val="kk-KZ"/>
        </w:rPr>
      </w:pPr>
      <w:r w:rsidRPr="00AE309F">
        <w:rPr>
          <w:rFonts w:ascii="Times New Roman" w:hAnsi="Times New Roman" w:cs="Times New Roman"/>
          <w:sz w:val="28"/>
          <w:szCs w:val="28"/>
          <w:lang w:val="kk-KZ"/>
        </w:rPr>
        <w:t>Бақылау тәжірибeсінде олардың саны 1,1×10⁵ тең болса, минералдық тыңайтқыш енгізілген жағдайда бұл көрсеткіш 1,5×10⁵ дейін жоғарылайды. Ал биоорганикалық пен минералдық тыңайтқыштарды бірге қолдану нұсқаларында олардың саны 1,8–2,0×10⁵ аралығындап өзгерді. Ең жоғары деңгей NPK + Биосок Energy плюс тәжірибесінде тіпті 2,0×10⁵-ге жетеді, бұл топырақтағы азоттың минералдану процесінің жеделдегенін көрсетеді.</w:t>
      </w:r>
    </w:p>
    <w:p w14:paraId="4364FCDA" w14:textId="77777777" w:rsidR="00AE309F" w:rsidRDefault="00AE309F" w:rsidP="00AE309F">
      <w:pPr>
        <w:spacing w:after="0" w:line="240" w:lineRule="auto"/>
        <w:ind w:firstLine="709"/>
        <w:jc w:val="both"/>
        <w:rPr>
          <w:rFonts w:ascii="Times New Roman" w:hAnsi="Times New Roman" w:cs="Times New Roman"/>
          <w:sz w:val="28"/>
          <w:szCs w:val="28"/>
          <w:lang w:val="kk-KZ"/>
        </w:rPr>
      </w:pPr>
      <w:r w:rsidRPr="00AE309F">
        <w:rPr>
          <w:rFonts w:ascii="Times New Roman" w:hAnsi="Times New Roman" w:cs="Times New Roman"/>
          <w:sz w:val="28"/>
          <w:szCs w:val="28"/>
          <w:lang w:val="kk-KZ"/>
        </w:rPr>
        <w:t xml:space="preserve">Биоорганикалық және минералды тыңайтқыштардың әсері күңгір-қара қоңыр топырақтардағы азотобактериялардың санының айқын айырмашылықтарынан көрінді. Тыңайтылмаған жағдайда олардың саны 0,9×10⁴ болды. </w:t>
      </w:r>
    </w:p>
    <w:p w14:paraId="33974795" w14:textId="77777777" w:rsidR="00AE309F" w:rsidRDefault="00AE309F" w:rsidP="00AE309F">
      <w:pPr>
        <w:spacing w:after="0" w:line="240" w:lineRule="auto"/>
        <w:ind w:firstLine="709"/>
        <w:jc w:val="both"/>
        <w:rPr>
          <w:rFonts w:ascii="Times New Roman" w:hAnsi="Times New Roman" w:cs="Times New Roman"/>
          <w:sz w:val="28"/>
          <w:szCs w:val="28"/>
          <w:lang w:val="kk-KZ"/>
        </w:rPr>
      </w:pPr>
      <w:r w:rsidRPr="00AE309F">
        <w:rPr>
          <w:rFonts w:ascii="Times New Roman" w:hAnsi="Times New Roman" w:cs="Times New Roman"/>
          <w:sz w:val="28"/>
          <w:szCs w:val="28"/>
          <w:lang w:val="kk-KZ"/>
        </w:rPr>
        <w:t xml:space="preserve">Тек минералды тыңайтқыштарды қолданған тәжірибеде азотобактериялардың саны 1,2×10⁴ дейін өскенін көруге болады. Дегенмен, биоорганикалық және минералды тыңайтқыштарды қолданған жағдайда олардың саны бұл көрсеткіштерден айтарлықтай асып түсті. Мысалы, NPK + Agroflorin және NPK + Al Karal жағдайларында ол 2,0–2,1×10⁴-ке жетті, ал NPK + Biosok Energy Plus жағдайында ол 2,3×10⁴ болды. Атмосфералық азотты биологиялық тұрғыдан бекітуге қабілетті азотобактериялардың санының артуы топырақта биологиялық азот бекітілуінің артқанын көрсетеді. </w:t>
      </w:r>
    </w:p>
    <w:p w14:paraId="3F9A6A57" w14:textId="1DAA1A2A" w:rsidR="00AE309F" w:rsidRPr="00AE309F" w:rsidRDefault="00AE309F" w:rsidP="00AE309F">
      <w:pPr>
        <w:spacing w:after="0" w:line="240" w:lineRule="auto"/>
        <w:ind w:firstLine="709"/>
        <w:jc w:val="both"/>
        <w:rPr>
          <w:rFonts w:ascii="Times New Roman" w:hAnsi="Times New Roman" w:cs="Times New Roman"/>
          <w:sz w:val="28"/>
          <w:szCs w:val="28"/>
          <w:lang w:val="kk-KZ"/>
        </w:rPr>
      </w:pPr>
      <w:r w:rsidRPr="00AE309F">
        <w:rPr>
          <w:rFonts w:ascii="Times New Roman" w:hAnsi="Times New Roman" w:cs="Times New Roman"/>
          <w:sz w:val="28"/>
          <w:szCs w:val="28"/>
          <w:lang w:val="kk-KZ"/>
        </w:rPr>
        <w:t xml:space="preserve">Микроскопиялық саңырауқұлақтардың саны бойынша да ұқсас заңдылықтарды анықтады. Бақылау тобында олардың саны 1,4×10⁴ болды, ал минералды тыңайтқыштар қосылған кезде ол 1,6×10⁴ дейін өсті. </w:t>
      </w:r>
    </w:p>
    <w:p w14:paraId="08575F9D" w14:textId="77777777" w:rsidR="00AE309F" w:rsidRDefault="00AE309F" w:rsidP="00AE309F">
      <w:pPr>
        <w:spacing w:after="0" w:line="240" w:lineRule="auto"/>
        <w:jc w:val="both"/>
        <w:rPr>
          <w:rFonts w:ascii="Times New Roman" w:hAnsi="Times New Roman" w:cs="Times New Roman"/>
          <w:sz w:val="28"/>
          <w:szCs w:val="28"/>
          <w:lang w:val="kk-KZ"/>
        </w:rPr>
      </w:pPr>
    </w:p>
    <w:p w14:paraId="1AFBC59B" w14:textId="77777777" w:rsidR="00AE309F" w:rsidRDefault="00AE309F" w:rsidP="00B42028">
      <w:pPr>
        <w:spacing w:after="0" w:line="240" w:lineRule="auto"/>
        <w:ind w:firstLine="709"/>
        <w:jc w:val="both"/>
        <w:rPr>
          <w:rFonts w:ascii="Times New Roman" w:hAnsi="Times New Roman" w:cs="Times New Roman"/>
          <w:sz w:val="28"/>
          <w:szCs w:val="28"/>
          <w:lang w:val="kk-KZ"/>
        </w:rPr>
        <w:sectPr w:rsidR="00AE309F" w:rsidSect="00642E32">
          <w:pgSz w:w="11906" w:h="16838"/>
          <w:pgMar w:top="1134" w:right="567" w:bottom="1134" w:left="1701" w:header="709" w:footer="709" w:gutter="0"/>
          <w:cols w:space="708"/>
          <w:docGrid w:linePitch="360"/>
        </w:sectPr>
      </w:pPr>
    </w:p>
    <w:p w14:paraId="3523106D" w14:textId="293C7324" w:rsidR="001A43FD" w:rsidRPr="008E2E60" w:rsidRDefault="00922E08" w:rsidP="00920DA9">
      <w:pPr>
        <w:tabs>
          <w:tab w:val="left" w:pos="2331"/>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 9</w:t>
      </w:r>
      <w:r w:rsidR="005566FC">
        <w:rPr>
          <w:rFonts w:ascii="Times New Roman" w:hAnsi="Times New Roman" w:cs="Times New Roman"/>
          <w:sz w:val="28"/>
          <w:szCs w:val="28"/>
          <w:lang w:val="kk-KZ"/>
        </w:rPr>
        <w:t xml:space="preserve"> – </w:t>
      </w:r>
      <w:r w:rsidR="001A43FD" w:rsidRPr="008E2E60">
        <w:rPr>
          <w:rFonts w:ascii="Times New Roman" w:hAnsi="Times New Roman" w:cs="Times New Roman"/>
          <w:sz w:val="28"/>
          <w:szCs w:val="28"/>
          <w:lang w:val="kk-KZ"/>
        </w:rPr>
        <w:t>Органикалық тыңайтқыштарды қолданудың топырақтағы микроорганизмдердің әртүрлі физиологиялық топтары санының динамикасына</w:t>
      </w:r>
      <w:r w:rsidR="00733EE1">
        <w:rPr>
          <w:rFonts w:ascii="Times New Roman" w:hAnsi="Times New Roman" w:cs="Times New Roman"/>
          <w:sz w:val="28"/>
          <w:szCs w:val="28"/>
          <w:lang w:val="kk-KZ"/>
        </w:rPr>
        <w:t xml:space="preserve"> әсері</w:t>
      </w:r>
      <w:r w:rsidR="001A43FD" w:rsidRPr="008E2E60">
        <w:rPr>
          <w:rFonts w:ascii="Times New Roman" w:hAnsi="Times New Roman" w:cs="Times New Roman"/>
          <w:sz w:val="28"/>
          <w:szCs w:val="28"/>
          <w:lang w:val="kk-KZ"/>
        </w:rPr>
        <w:t>, (КОЕ/г топырақ)</w:t>
      </w:r>
    </w:p>
    <w:p w14:paraId="1D39FD7E" w14:textId="77777777" w:rsidR="001A43FD" w:rsidRPr="008E2E60" w:rsidRDefault="001A43FD" w:rsidP="00920DA9">
      <w:pPr>
        <w:spacing w:after="0" w:line="240" w:lineRule="auto"/>
        <w:jc w:val="both"/>
        <w:rPr>
          <w:rFonts w:ascii="Times New Roman" w:hAnsi="Times New Roman" w:cs="Times New Roman"/>
          <w:sz w:val="28"/>
          <w:szCs w:val="28"/>
          <w:lang w:val="kk-KZ"/>
        </w:rPr>
      </w:pPr>
    </w:p>
    <w:tbl>
      <w:tblPr>
        <w:tblW w:w="14397" w:type="dxa"/>
        <w:tblInd w:w="-269" w:type="dxa"/>
        <w:tblLayout w:type="fixed"/>
        <w:tblCellMar>
          <w:left w:w="0" w:type="dxa"/>
          <w:right w:w="0" w:type="dxa"/>
        </w:tblCellMar>
        <w:tblLook w:val="04A0" w:firstRow="1" w:lastRow="0" w:firstColumn="1" w:lastColumn="0" w:noHBand="0" w:noVBand="1"/>
      </w:tblPr>
      <w:tblGrid>
        <w:gridCol w:w="2491"/>
        <w:gridCol w:w="1169"/>
        <w:gridCol w:w="1298"/>
        <w:gridCol w:w="909"/>
        <w:gridCol w:w="1169"/>
        <w:gridCol w:w="1039"/>
        <w:gridCol w:w="1565"/>
        <w:gridCol w:w="992"/>
        <w:gridCol w:w="1276"/>
        <w:gridCol w:w="992"/>
        <w:gridCol w:w="1497"/>
      </w:tblGrid>
      <w:tr w:rsidR="001A43FD" w:rsidRPr="008E2E60" w14:paraId="262D559E" w14:textId="77777777" w:rsidTr="00BE2660">
        <w:trPr>
          <w:trHeight w:val="1109"/>
        </w:trPr>
        <w:tc>
          <w:tcPr>
            <w:tcW w:w="2491" w:type="dxa"/>
            <w:vMerge w:val="restart"/>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54BE80B9" w14:textId="77777777" w:rsidR="001A43FD" w:rsidRPr="008E2E60" w:rsidRDefault="001A43FD" w:rsidP="00BE2660">
            <w:pPr>
              <w:spacing w:after="0" w:line="240" w:lineRule="auto"/>
              <w:jc w:val="center"/>
              <w:rPr>
                <w:rFonts w:ascii="Times New Roman" w:hAnsi="Times New Roman" w:cs="Times New Roman"/>
                <w:sz w:val="28"/>
                <w:szCs w:val="28"/>
                <w:lang w:val="en-US" w:eastAsia="ru-RU"/>
              </w:rPr>
            </w:pPr>
            <w:r w:rsidRPr="008E2E60">
              <w:rPr>
                <w:rFonts w:ascii="Times New Roman" w:hAnsi="Times New Roman" w:cs="Times New Roman"/>
                <w:color w:val="000000"/>
                <w:kern w:val="24"/>
                <w:sz w:val="28"/>
                <w:szCs w:val="28"/>
                <w:lang w:eastAsia="ru-RU"/>
              </w:rPr>
              <w:t>Тәжірибе нұсқалары</w:t>
            </w:r>
          </w:p>
        </w:tc>
        <w:tc>
          <w:tcPr>
            <w:tcW w:w="2467"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vAlign w:val="center"/>
            <w:hideMark/>
          </w:tcPr>
          <w:p w14:paraId="2B5D0AA8"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Жалпы бактериялар (×10</w:t>
            </w:r>
            <w:r w:rsidRPr="008E2E60">
              <w:rPr>
                <w:rFonts w:ascii="Cambria Math" w:hAnsi="Cambria Math" w:cs="Cambria Math"/>
                <w:color w:val="000000"/>
                <w:kern w:val="24"/>
                <w:sz w:val="28"/>
                <w:szCs w:val="28"/>
                <w:lang w:eastAsia="ru-RU"/>
              </w:rPr>
              <w:t>⁶</w:t>
            </w:r>
            <w:r w:rsidRPr="008E2E60">
              <w:rPr>
                <w:rFonts w:ascii="Times New Roman" w:hAnsi="Times New Roman" w:cs="Times New Roman"/>
                <w:color w:val="000000"/>
                <w:kern w:val="24"/>
                <w:sz w:val="28"/>
                <w:szCs w:val="28"/>
                <w:lang w:eastAsia="ru-RU"/>
              </w:rPr>
              <w:t>)</w:t>
            </w:r>
          </w:p>
        </w:tc>
        <w:tc>
          <w:tcPr>
            <w:tcW w:w="2078"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vAlign w:val="center"/>
            <w:hideMark/>
          </w:tcPr>
          <w:p w14:paraId="2B6E9384" w14:textId="77777777" w:rsidR="001A43FD"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iCs/>
                <w:color w:val="000000"/>
                <w:kern w:val="24"/>
                <w:sz w:val="28"/>
                <w:szCs w:val="28"/>
                <w:lang w:eastAsia="ru-RU"/>
              </w:rPr>
              <w:t>Псевдомонада бактериялары</w:t>
            </w:r>
            <w:r w:rsidRPr="008E2E60">
              <w:rPr>
                <w:rFonts w:ascii="Times New Roman" w:hAnsi="Times New Roman" w:cs="Times New Roman"/>
                <w:color w:val="000000"/>
                <w:kern w:val="24"/>
                <w:sz w:val="28"/>
                <w:szCs w:val="28"/>
                <w:lang w:eastAsia="ru-RU"/>
              </w:rPr>
              <w:t xml:space="preserve"> </w:t>
            </w:r>
          </w:p>
          <w:p w14:paraId="4C1E098B"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(×10</w:t>
            </w:r>
            <w:r w:rsidRPr="008E2E60">
              <w:rPr>
                <w:rFonts w:ascii="Cambria Math" w:hAnsi="Cambria Math" w:cs="Cambria Math"/>
                <w:color w:val="000000"/>
                <w:kern w:val="24"/>
                <w:sz w:val="28"/>
                <w:szCs w:val="28"/>
                <w:lang w:eastAsia="ru-RU"/>
              </w:rPr>
              <w:t>⁶</w:t>
            </w:r>
            <w:r w:rsidRPr="008E2E60">
              <w:rPr>
                <w:rFonts w:ascii="Times New Roman" w:hAnsi="Times New Roman" w:cs="Times New Roman"/>
                <w:color w:val="000000"/>
                <w:kern w:val="24"/>
                <w:sz w:val="28"/>
                <w:szCs w:val="28"/>
                <w:lang w:eastAsia="ru-RU"/>
              </w:rPr>
              <w:t>)</w:t>
            </w:r>
          </w:p>
        </w:tc>
        <w:tc>
          <w:tcPr>
            <w:tcW w:w="2604"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vAlign w:val="center"/>
            <w:hideMark/>
          </w:tcPr>
          <w:p w14:paraId="3760E420" w14:textId="77777777" w:rsidR="001A43FD" w:rsidRDefault="001A43FD" w:rsidP="00BE2660">
            <w:pPr>
              <w:spacing w:after="0" w:line="240" w:lineRule="auto"/>
              <w:jc w:val="center"/>
              <w:rPr>
                <w:rFonts w:ascii="Times New Roman" w:hAnsi="Times New Roman" w:cs="Times New Roman"/>
                <w:iCs/>
                <w:color w:val="000000"/>
                <w:kern w:val="24"/>
                <w:sz w:val="28"/>
                <w:szCs w:val="28"/>
                <w:lang w:eastAsia="ru-RU"/>
              </w:rPr>
            </w:pPr>
            <w:r w:rsidRPr="008E2E60">
              <w:rPr>
                <w:rFonts w:ascii="Times New Roman" w:hAnsi="Times New Roman" w:cs="Times New Roman"/>
                <w:color w:val="000000"/>
                <w:kern w:val="24"/>
                <w:sz w:val="28"/>
                <w:szCs w:val="28"/>
                <w:lang w:eastAsia="ru-RU"/>
              </w:rPr>
              <w:t xml:space="preserve">Аммонизациялаушы  </w:t>
            </w:r>
            <w:r w:rsidRPr="008E2E60">
              <w:rPr>
                <w:rFonts w:ascii="Times New Roman" w:hAnsi="Times New Roman" w:cs="Times New Roman"/>
                <w:iCs/>
                <w:color w:val="000000"/>
                <w:kern w:val="24"/>
                <w:sz w:val="28"/>
                <w:szCs w:val="28"/>
                <w:lang w:eastAsia="ru-RU"/>
              </w:rPr>
              <w:t>бактериялары</w:t>
            </w:r>
          </w:p>
          <w:p w14:paraId="1B1C762B"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 xml:space="preserve"> (×10</w:t>
            </w:r>
            <w:r w:rsidRPr="008E2E60">
              <w:rPr>
                <w:rFonts w:ascii="Cambria Math" w:hAnsi="Cambria Math" w:cs="Cambria Math"/>
                <w:color w:val="000000"/>
                <w:kern w:val="24"/>
                <w:sz w:val="28"/>
                <w:szCs w:val="28"/>
                <w:lang w:eastAsia="ru-RU"/>
              </w:rPr>
              <w:t>⁵</w:t>
            </w:r>
            <w:r w:rsidRPr="008E2E60">
              <w:rPr>
                <w:rFonts w:ascii="Times New Roman" w:hAnsi="Times New Roman" w:cs="Times New Roman"/>
                <w:color w:val="000000"/>
                <w:kern w:val="24"/>
                <w:sz w:val="28"/>
                <w:szCs w:val="28"/>
                <w:lang w:eastAsia="ru-RU"/>
              </w:rPr>
              <w:t>)</w:t>
            </w:r>
          </w:p>
        </w:tc>
        <w:tc>
          <w:tcPr>
            <w:tcW w:w="2268"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vAlign w:val="center"/>
            <w:hideMark/>
          </w:tcPr>
          <w:p w14:paraId="2DEE2198" w14:textId="77777777" w:rsidR="001A43FD"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iCs/>
                <w:color w:val="000000"/>
                <w:kern w:val="24"/>
                <w:sz w:val="28"/>
                <w:szCs w:val="28"/>
                <w:lang w:eastAsia="ru-RU"/>
              </w:rPr>
              <w:t>Azotobacter</w:t>
            </w:r>
            <w:r w:rsidRPr="008E2E60">
              <w:rPr>
                <w:rFonts w:ascii="Times New Roman" w:hAnsi="Times New Roman" w:cs="Times New Roman"/>
                <w:color w:val="000000"/>
                <w:kern w:val="24"/>
                <w:sz w:val="28"/>
                <w:szCs w:val="28"/>
                <w:lang w:eastAsia="ru-RU"/>
              </w:rPr>
              <w:t xml:space="preserve"> </w:t>
            </w:r>
          </w:p>
          <w:p w14:paraId="238B931F"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(×10</w:t>
            </w:r>
            <w:r w:rsidRPr="008E2E60">
              <w:rPr>
                <w:rFonts w:ascii="Cambria Math" w:hAnsi="Cambria Math" w:cs="Cambria Math"/>
                <w:color w:val="000000"/>
                <w:kern w:val="24"/>
                <w:sz w:val="28"/>
                <w:szCs w:val="28"/>
                <w:lang w:eastAsia="ru-RU"/>
              </w:rPr>
              <w:t>⁴</w:t>
            </w:r>
            <w:r w:rsidRPr="008E2E60">
              <w:rPr>
                <w:rFonts w:ascii="Times New Roman" w:hAnsi="Times New Roman" w:cs="Times New Roman"/>
                <w:color w:val="000000"/>
                <w:kern w:val="24"/>
                <w:sz w:val="28"/>
                <w:szCs w:val="28"/>
                <w:lang w:eastAsia="ru-RU"/>
              </w:rPr>
              <w:t>)</w:t>
            </w:r>
          </w:p>
        </w:tc>
        <w:tc>
          <w:tcPr>
            <w:tcW w:w="2489"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vAlign w:val="center"/>
            <w:hideMark/>
          </w:tcPr>
          <w:p w14:paraId="3C97CA01"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Микроскопиялық саңырауқұлақтар (×10</w:t>
            </w:r>
            <w:r w:rsidRPr="008E2E60">
              <w:rPr>
                <w:rFonts w:ascii="Cambria Math" w:hAnsi="Cambria Math" w:cs="Cambria Math"/>
                <w:color w:val="000000"/>
                <w:kern w:val="24"/>
                <w:sz w:val="28"/>
                <w:szCs w:val="28"/>
                <w:lang w:eastAsia="ru-RU"/>
              </w:rPr>
              <w:t>⁴</w:t>
            </w:r>
            <w:r w:rsidRPr="008E2E60">
              <w:rPr>
                <w:rFonts w:ascii="Times New Roman" w:hAnsi="Times New Roman" w:cs="Times New Roman"/>
                <w:color w:val="000000"/>
                <w:kern w:val="24"/>
                <w:sz w:val="28"/>
                <w:szCs w:val="28"/>
                <w:lang w:eastAsia="ru-RU"/>
              </w:rPr>
              <w:t>)</w:t>
            </w:r>
          </w:p>
        </w:tc>
      </w:tr>
      <w:tr w:rsidR="001A43FD" w:rsidRPr="008E2E60" w14:paraId="79EA7A68" w14:textId="77777777" w:rsidTr="00BE2660">
        <w:trPr>
          <w:trHeight w:val="277"/>
        </w:trPr>
        <w:tc>
          <w:tcPr>
            <w:tcW w:w="2491" w:type="dxa"/>
            <w:vMerge/>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343A4C4A"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p>
        </w:tc>
        <w:tc>
          <w:tcPr>
            <w:tcW w:w="1169" w:type="dxa"/>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vAlign w:val="center"/>
          </w:tcPr>
          <w:p w14:paraId="3B8D8E12"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Басы</w:t>
            </w:r>
          </w:p>
        </w:tc>
        <w:tc>
          <w:tcPr>
            <w:tcW w:w="1298" w:type="dxa"/>
            <w:tcBorders>
              <w:top w:val="single" w:sz="4" w:space="0" w:color="auto"/>
              <w:left w:val="single" w:sz="4" w:space="0" w:color="auto"/>
              <w:bottom w:val="single" w:sz="8" w:space="0" w:color="000000"/>
              <w:right w:val="single" w:sz="8" w:space="0" w:color="000000"/>
            </w:tcBorders>
            <w:vAlign w:val="center"/>
          </w:tcPr>
          <w:p w14:paraId="4090248D"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Соңы</w:t>
            </w:r>
          </w:p>
        </w:tc>
        <w:tc>
          <w:tcPr>
            <w:tcW w:w="909" w:type="dxa"/>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vAlign w:val="center"/>
          </w:tcPr>
          <w:p w14:paraId="74D71128"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Басы</w:t>
            </w:r>
          </w:p>
        </w:tc>
        <w:tc>
          <w:tcPr>
            <w:tcW w:w="1169" w:type="dxa"/>
            <w:tcBorders>
              <w:top w:val="single" w:sz="4" w:space="0" w:color="auto"/>
              <w:left w:val="single" w:sz="4" w:space="0" w:color="auto"/>
              <w:bottom w:val="single" w:sz="8" w:space="0" w:color="000000"/>
              <w:right w:val="single" w:sz="8" w:space="0" w:color="000000"/>
            </w:tcBorders>
            <w:vAlign w:val="center"/>
          </w:tcPr>
          <w:p w14:paraId="79BA26DC"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Соңы</w:t>
            </w:r>
          </w:p>
        </w:tc>
        <w:tc>
          <w:tcPr>
            <w:tcW w:w="1039" w:type="dxa"/>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vAlign w:val="center"/>
          </w:tcPr>
          <w:p w14:paraId="7571C586"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Басы</w:t>
            </w:r>
          </w:p>
        </w:tc>
        <w:tc>
          <w:tcPr>
            <w:tcW w:w="1565" w:type="dxa"/>
            <w:tcBorders>
              <w:top w:val="single" w:sz="4" w:space="0" w:color="auto"/>
              <w:left w:val="single" w:sz="4" w:space="0" w:color="auto"/>
              <w:bottom w:val="single" w:sz="8" w:space="0" w:color="000000"/>
              <w:right w:val="single" w:sz="8" w:space="0" w:color="000000"/>
            </w:tcBorders>
            <w:vAlign w:val="center"/>
          </w:tcPr>
          <w:p w14:paraId="28B38C68"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Соңы</w:t>
            </w:r>
          </w:p>
        </w:tc>
        <w:tc>
          <w:tcPr>
            <w:tcW w:w="992" w:type="dxa"/>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vAlign w:val="center"/>
          </w:tcPr>
          <w:p w14:paraId="0B1E4CD3"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Басы</w:t>
            </w:r>
          </w:p>
        </w:tc>
        <w:tc>
          <w:tcPr>
            <w:tcW w:w="1276" w:type="dxa"/>
            <w:tcBorders>
              <w:top w:val="single" w:sz="4" w:space="0" w:color="auto"/>
              <w:left w:val="single" w:sz="4" w:space="0" w:color="auto"/>
              <w:bottom w:val="single" w:sz="8" w:space="0" w:color="000000"/>
              <w:right w:val="single" w:sz="8" w:space="0" w:color="000000"/>
            </w:tcBorders>
            <w:vAlign w:val="center"/>
          </w:tcPr>
          <w:p w14:paraId="2475E25E"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Соңы</w:t>
            </w:r>
          </w:p>
        </w:tc>
        <w:tc>
          <w:tcPr>
            <w:tcW w:w="992" w:type="dxa"/>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vAlign w:val="center"/>
          </w:tcPr>
          <w:p w14:paraId="5979EDF7"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Басы</w:t>
            </w:r>
          </w:p>
        </w:tc>
        <w:tc>
          <w:tcPr>
            <w:tcW w:w="1497" w:type="dxa"/>
            <w:tcBorders>
              <w:top w:val="single" w:sz="4" w:space="0" w:color="auto"/>
              <w:left w:val="single" w:sz="4" w:space="0" w:color="auto"/>
              <w:bottom w:val="single" w:sz="8" w:space="0" w:color="000000"/>
              <w:right w:val="single" w:sz="8" w:space="0" w:color="000000"/>
            </w:tcBorders>
            <w:vAlign w:val="center"/>
          </w:tcPr>
          <w:p w14:paraId="35AAF0F3" w14:textId="77777777" w:rsidR="001A43FD" w:rsidRPr="008E2E60" w:rsidRDefault="001A43FD" w:rsidP="00BE2660">
            <w:pPr>
              <w:spacing w:after="0" w:line="240" w:lineRule="auto"/>
              <w:jc w:val="center"/>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Соңы</w:t>
            </w:r>
          </w:p>
        </w:tc>
      </w:tr>
      <w:tr w:rsidR="001A43FD" w:rsidRPr="008E2E60" w14:paraId="7D990F14" w14:textId="77777777" w:rsidTr="00BE2660">
        <w:trPr>
          <w:trHeight w:val="318"/>
        </w:trPr>
        <w:tc>
          <w:tcPr>
            <w:tcW w:w="24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366E9B5"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Бақылау</w:t>
            </w:r>
          </w:p>
        </w:tc>
        <w:tc>
          <w:tcPr>
            <w:tcW w:w="116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0E209D66"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1,03</w:t>
            </w:r>
          </w:p>
        </w:tc>
        <w:tc>
          <w:tcPr>
            <w:tcW w:w="1298" w:type="dxa"/>
            <w:tcBorders>
              <w:top w:val="single" w:sz="8" w:space="0" w:color="000000"/>
              <w:left w:val="single" w:sz="4" w:space="0" w:color="auto"/>
              <w:bottom w:val="single" w:sz="8" w:space="0" w:color="000000"/>
              <w:right w:val="single" w:sz="8" w:space="0" w:color="000000"/>
            </w:tcBorders>
            <w:vAlign w:val="center"/>
          </w:tcPr>
          <w:p w14:paraId="144300F6" w14:textId="77777777" w:rsidR="001A43FD" w:rsidRPr="008E2E60" w:rsidRDefault="001A43FD" w:rsidP="00BE2660">
            <w:pPr>
              <w:spacing w:after="0" w:line="240" w:lineRule="auto"/>
              <w:jc w:val="both"/>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1.03 ± 0.10</w:t>
            </w:r>
          </w:p>
        </w:tc>
        <w:tc>
          <w:tcPr>
            <w:tcW w:w="90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988ABF7"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1,18</w:t>
            </w:r>
          </w:p>
        </w:tc>
        <w:tc>
          <w:tcPr>
            <w:tcW w:w="1169" w:type="dxa"/>
            <w:tcBorders>
              <w:top w:val="single" w:sz="8" w:space="0" w:color="000000"/>
              <w:left w:val="single" w:sz="4" w:space="0" w:color="auto"/>
              <w:bottom w:val="single" w:sz="8" w:space="0" w:color="000000"/>
              <w:right w:val="single" w:sz="8" w:space="0" w:color="000000"/>
            </w:tcBorders>
            <w:vAlign w:val="center"/>
          </w:tcPr>
          <w:p w14:paraId="3B3A1153"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1.2 ± 0.01</w:t>
            </w:r>
          </w:p>
        </w:tc>
        <w:tc>
          <w:tcPr>
            <w:tcW w:w="103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3DB77AE3"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1,12</w:t>
            </w:r>
          </w:p>
        </w:tc>
        <w:tc>
          <w:tcPr>
            <w:tcW w:w="1565" w:type="dxa"/>
            <w:tcBorders>
              <w:top w:val="single" w:sz="8" w:space="0" w:color="000000"/>
              <w:left w:val="single" w:sz="4" w:space="0" w:color="auto"/>
              <w:bottom w:val="single" w:sz="8" w:space="0" w:color="000000"/>
              <w:right w:val="single" w:sz="8" w:space="0" w:color="000000"/>
            </w:tcBorders>
            <w:vAlign w:val="center"/>
          </w:tcPr>
          <w:p w14:paraId="42F23938"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1.1 ± 0.03</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18A029E"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0,9</w:t>
            </w:r>
          </w:p>
        </w:tc>
        <w:tc>
          <w:tcPr>
            <w:tcW w:w="1276" w:type="dxa"/>
            <w:tcBorders>
              <w:top w:val="single" w:sz="8" w:space="0" w:color="000000"/>
              <w:left w:val="single" w:sz="4" w:space="0" w:color="auto"/>
              <w:bottom w:val="single" w:sz="8" w:space="0" w:color="000000"/>
              <w:right w:val="single" w:sz="8" w:space="0" w:color="000000"/>
            </w:tcBorders>
            <w:vAlign w:val="center"/>
          </w:tcPr>
          <w:p w14:paraId="0693491C"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0.9 ± 0.02</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5B686540"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1,3</w:t>
            </w:r>
          </w:p>
        </w:tc>
        <w:tc>
          <w:tcPr>
            <w:tcW w:w="1497" w:type="dxa"/>
            <w:tcBorders>
              <w:top w:val="single" w:sz="8" w:space="0" w:color="000000"/>
              <w:left w:val="single" w:sz="4" w:space="0" w:color="auto"/>
              <w:bottom w:val="single" w:sz="8" w:space="0" w:color="000000"/>
              <w:right w:val="single" w:sz="8" w:space="0" w:color="000000"/>
            </w:tcBorders>
            <w:vAlign w:val="center"/>
          </w:tcPr>
          <w:p w14:paraId="4F013D4A"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1.4 ± 0.03</w:t>
            </w:r>
          </w:p>
        </w:tc>
      </w:tr>
      <w:tr w:rsidR="001A43FD" w:rsidRPr="008E2E60" w14:paraId="4A4B7557" w14:textId="77777777" w:rsidTr="00BE2660">
        <w:trPr>
          <w:trHeight w:val="333"/>
        </w:trPr>
        <w:tc>
          <w:tcPr>
            <w:tcW w:w="24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3E4723E"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NPK (N</w:t>
            </w:r>
            <w:r w:rsidRPr="008E2E60">
              <w:rPr>
                <w:rFonts w:ascii="Times New Roman" w:hAnsi="Times New Roman" w:cs="Times New Roman"/>
                <w:color w:val="000000"/>
                <w:kern w:val="24"/>
                <w:sz w:val="28"/>
                <w:szCs w:val="28"/>
                <w:vertAlign w:val="subscript"/>
                <w:lang w:eastAsia="ru-RU"/>
              </w:rPr>
              <w:t>90</w:t>
            </w:r>
            <w:r w:rsidRPr="008E2E60">
              <w:rPr>
                <w:rFonts w:ascii="Times New Roman" w:hAnsi="Times New Roman" w:cs="Times New Roman"/>
                <w:color w:val="000000"/>
                <w:kern w:val="24"/>
                <w:sz w:val="28"/>
                <w:szCs w:val="28"/>
                <w:lang w:eastAsia="ru-RU"/>
              </w:rPr>
              <w:t>P</w:t>
            </w:r>
            <w:r w:rsidRPr="008E2E60">
              <w:rPr>
                <w:rFonts w:ascii="Times New Roman" w:hAnsi="Times New Roman" w:cs="Times New Roman"/>
                <w:color w:val="000000"/>
                <w:kern w:val="24"/>
                <w:sz w:val="28"/>
                <w:szCs w:val="28"/>
                <w:vertAlign w:val="subscript"/>
                <w:lang w:eastAsia="ru-RU"/>
              </w:rPr>
              <w:t>90</w:t>
            </w:r>
            <w:r w:rsidRPr="008E2E60">
              <w:rPr>
                <w:rFonts w:ascii="Times New Roman" w:hAnsi="Times New Roman" w:cs="Times New Roman"/>
                <w:color w:val="000000"/>
                <w:kern w:val="24"/>
                <w:sz w:val="28"/>
                <w:szCs w:val="28"/>
                <w:lang w:eastAsia="ru-RU"/>
              </w:rPr>
              <w:t>K</w:t>
            </w:r>
            <w:r w:rsidRPr="008E2E60">
              <w:rPr>
                <w:rFonts w:ascii="Times New Roman" w:hAnsi="Times New Roman" w:cs="Times New Roman"/>
                <w:color w:val="000000"/>
                <w:kern w:val="24"/>
                <w:sz w:val="28"/>
                <w:szCs w:val="28"/>
                <w:vertAlign w:val="subscript"/>
                <w:lang w:eastAsia="ru-RU"/>
              </w:rPr>
              <w:t>90</w:t>
            </w:r>
            <w:r w:rsidRPr="008E2E60">
              <w:rPr>
                <w:rFonts w:ascii="Times New Roman" w:hAnsi="Times New Roman" w:cs="Times New Roman"/>
                <w:color w:val="000000"/>
                <w:kern w:val="24"/>
                <w:sz w:val="28"/>
                <w:szCs w:val="28"/>
                <w:lang w:eastAsia="ru-RU"/>
              </w:rPr>
              <w:t>)</w:t>
            </w:r>
          </w:p>
        </w:tc>
        <w:tc>
          <w:tcPr>
            <w:tcW w:w="116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1DFF97A8"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1,43</w:t>
            </w:r>
          </w:p>
        </w:tc>
        <w:tc>
          <w:tcPr>
            <w:tcW w:w="1298" w:type="dxa"/>
            <w:tcBorders>
              <w:top w:val="single" w:sz="8" w:space="0" w:color="000000"/>
              <w:left w:val="single" w:sz="4" w:space="0" w:color="auto"/>
              <w:bottom w:val="single" w:sz="8" w:space="0" w:color="000000"/>
              <w:right w:val="single" w:sz="8" w:space="0" w:color="000000"/>
            </w:tcBorders>
            <w:vAlign w:val="center"/>
          </w:tcPr>
          <w:p w14:paraId="7169C77E" w14:textId="77777777" w:rsidR="001A43FD" w:rsidRPr="008E2E60" w:rsidRDefault="001A43FD" w:rsidP="00BE2660">
            <w:pPr>
              <w:spacing w:after="0" w:line="240" w:lineRule="auto"/>
              <w:jc w:val="both"/>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1.45 ± 0.12</w:t>
            </w:r>
          </w:p>
        </w:tc>
        <w:tc>
          <w:tcPr>
            <w:tcW w:w="90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02172736"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1,5</w:t>
            </w:r>
          </w:p>
        </w:tc>
        <w:tc>
          <w:tcPr>
            <w:tcW w:w="1169" w:type="dxa"/>
            <w:tcBorders>
              <w:top w:val="single" w:sz="8" w:space="0" w:color="000000"/>
              <w:left w:val="single" w:sz="4" w:space="0" w:color="auto"/>
              <w:bottom w:val="single" w:sz="8" w:space="0" w:color="000000"/>
              <w:right w:val="single" w:sz="8" w:space="0" w:color="000000"/>
            </w:tcBorders>
            <w:vAlign w:val="center"/>
          </w:tcPr>
          <w:p w14:paraId="4D47EE9A"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1.6 ± 0.02</w:t>
            </w:r>
          </w:p>
        </w:tc>
        <w:tc>
          <w:tcPr>
            <w:tcW w:w="103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5B995553"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1,4</w:t>
            </w:r>
          </w:p>
        </w:tc>
        <w:tc>
          <w:tcPr>
            <w:tcW w:w="1565" w:type="dxa"/>
            <w:tcBorders>
              <w:top w:val="single" w:sz="8" w:space="0" w:color="000000"/>
              <w:left w:val="single" w:sz="4" w:space="0" w:color="auto"/>
              <w:bottom w:val="single" w:sz="8" w:space="0" w:color="000000"/>
              <w:right w:val="single" w:sz="8" w:space="0" w:color="000000"/>
            </w:tcBorders>
            <w:vAlign w:val="center"/>
          </w:tcPr>
          <w:p w14:paraId="246B37A8"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1.5 ± 0.04</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4042EE17"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1,1</w:t>
            </w:r>
          </w:p>
        </w:tc>
        <w:tc>
          <w:tcPr>
            <w:tcW w:w="1276" w:type="dxa"/>
            <w:tcBorders>
              <w:top w:val="single" w:sz="8" w:space="0" w:color="000000"/>
              <w:left w:val="single" w:sz="4" w:space="0" w:color="auto"/>
              <w:bottom w:val="single" w:sz="8" w:space="0" w:color="000000"/>
              <w:right w:val="single" w:sz="8" w:space="0" w:color="000000"/>
            </w:tcBorders>
            <w:vAlign w:val="center"/>
          </w:tcPr>
          <w:p w14:paraId="62B4BBD3"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1.2 ± 0.03</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4A9674D4"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1,5</w:t>
            </w:r>
          </w:p>
        </w:tc>
        <w:tc>
          <w:tcPr>
            <w:tcW w:w="1497" w:type="dxa"/>
            <w:tcBorders>
              <w:top w:val="single" w:sz="8" w:space="0" w:color="000000"/>
              <w:left w:val="single" w:sz="4" w:space="0" w:color="auto"/>
              <w:bottom w:val="single" w:sz="8" w:space="0" w:color="000000"/>
              <w:right w:val="single" w:sz="8" w:space="0" w:color="000000"/>
            </w:tcBorders>
            <w:vAlign w:val="center"/>
          </w:tcPr>
          <w:p w14:paraId="090CC76E"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1.6 ± 0.04</w:t>
            </w:r>
          </w:p>
        </w:tc>
      </w:tr>
      <w:tr w:rsidR="001A43FD" w:rsidRPr="008E2E60" w14:paraId="2DB58485" w14:textId="77777777" w:rsidTr="00BE2660">
        <w:trPr>
          <w:trHeight w:val="333"/>
        </w:trPr>
        <w:tc>
          <w:tcPr>
            <w:tcW w:w="24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BE17527" w14:textId="77777777" w:rsidR="001A43FD" w:rsidRPr="008E2E60" w:rsidRDefault="001A43FD" w:rsidP="00BE2660">
            <w:pPr>
              <w:spacing w:after="0" w:line="240" w:lineRule="auto"/>
              <w:rPr>
                <w:rFonts w:ascii="Times New Roman" w:hAnsi="Times New Roman" w:cs="Times New Roman"/>
                <w:sz w:val="28"/>
                <w:szCs w:val="28"/>
                <w:lang w:val="en-US" w:eastAsia="ru-RU"/>
              </w:rPr>
            </w:pPr>
            <w:r w:rsidRPr="008E2E60">
              <w:rPr>
                <w:rFonts w:ascii="Times New Roman" w:hAnsi="Times New Roman" w:cs="Times New Roman"/>
                <w:color w:val="000000"/>
                <w:kern w:val="24"/>
                <w:sz w:val="28"/>
                <w:szCs w:val="28"/>
                <w:lang w:eastAsia="ru-RU"/>
              </w:rPr>
              <w:t>NPK + Агрофлорин</w:t>
            </w:r>
          </w:p>
        </w:tc>
        <w:tc>
          <w:tcPr>
            <w:tcW w:w="116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23583E40"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2,16</w:t>
            </w:r>
          </w:p>
        </w:tc>
        <w:tc>
          <w:tcPr>
            <w:tcW w:w="1298" w:type="dxa"/>
            <w:tcBorders>
              <w:top w:val="single" w:sz="8" w:space="0" w:color="000000"/>
              <w:left w:val="single" w:sz="4" w:space="0" w:color="auto"/>
              <w:bottom w:val="single" w:sz="8" w:space="0" w:color="000000"/>
              <w:right w:val="single" w:sz="8" w:space="0" w:color="000000"/>
            </w:tcBorders>
            <w:vAlign w:val="center"/>
          </w:tcPr>
          <w:p w14:paraId="0B58D201" w14:textId="77777777" w:rsidR="001A43FD" w:rsidRPr="008E2E60" w:rsidRDefault="001A43FD" w:rsidP="00BE2660">
            <w:pPr>
              <w:spacing w:after="0" w:line="240" w:lineRule="auto"/>
              <w:jc w:val="both"/>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2.20 ± 0.15</w:t>
            </w:r>
          </w:p>
        </w:tc>
        <w:tc>
          <w:tcPr>
            <w:tcW w:w="90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97D1F0B"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2,5</w:t>
            </w:r>
          </w:p>
        </w:tc>
        <w:tc>
          <w:tcPr>
            <w:tcW w:w="1169" w:type="dxa"/>
            <w:tcBorders>
              <w:top w:val="single" w:sz="8" w:space="0" w:color="000000"/>
              <w:left w:val="single" w:sz="4" w:space="0" w:color="auto"/>
              <w:bottom w:val="single" w:sz="8" w:space="0" w:color="000000"/>
              <w:right w:val="single" w:sz="8" w:space="0" w:color="000000"/>
            </w:tcBorders>
            <w:vAlign w:val="center"/>
          </w:tcPr>
          <w:p w14:paraId="001CC90F"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2.8 ± 0.03</w:t>
            </w:r>
          </w:p>
        </w:tc>
        <w:tc>
          <w:tcPr>
            <w:tcW w:w="103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B59F2AD"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1,7</w:t>
            </w:r>
          </w:p>
        </w:tc>
        <w:tc>
          <w:tcPr>
            <w:tcW w:w="1565" w:type="dxa"/>
            <w:tcBorders>
              <w:top w:val="single" w:sz="8" w:space="0" w:color="000000"/>
              <w:left w:val="single" w:sz="4" w:space="0" w:color="auto"/>
              <w:bottom w:val="single" w:sz="8" w:space="0" w:color="000000"/>
              <w:right w:val="single" w:sz="8" w:space="0" w:color="000000"/>
            </w:tcBorders>
            <w:vAlign w:val="center"/>
          </w:tcPr>
          <w:p w14:paraId="74BFD9D2"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1.9 ± 0.05</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7F1448FE"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1,9</w:t>
            </w:r>
          </w:p>
        </w:tc>
        <w:tc>
          <w:tcPr>
            <w:tcW w:w="1276" w:type="dxa"/>
            <w:tcBorders>
              <w:top w:val="single" w:sz="8" w:space="0" w:color="000000"/>
              <w:left w:val="single" w:sz="4" w:space="0" w:color="auto"/>
              <w:bottom w:val="single" w:sz="8" w:space="0" w:color="000000"/>
              <w:right w:val="single" w:sz="8" w:space="0" w:color="000000"/>
            </w:tcBorders>
            <w:vAlign w:val="center"/>
          </w:tcPr>
          <w:p w14:paraId="48413448"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2.1 ± 0.04</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087F7950"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2,1</w:t>
            </w:r>
          </w:p>
        </w:tc>
        <w:tc>
          <w:tcPr>
            <w:tcW w:w="1497" w:type="dxa"/>
            <w:tcBorders>
              <w:top w:val="single" w:sz="8" w:space="0" w:color="000000"/>
              <w:left w:val="single" w:sz="4" w:space="0" w:color="auto"/>
              <w:bottom w:val="single" w:sz="8" w:space="0" w:color="000000"/>
              <w:right w:val="single" w:sz="8" w:space="0" w:color="000000"/>
            </w:tcBorders>
            <w:vAlign w:val="center"/>
          </w:tcPr>
          <w:p w14:paraId="1D5DACA9"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2.3 ± 0.05</w:t>
            </w:r>
          </w:p>
        </w:tc>
      </w:tr>
      <w:tr w:rsidR="001A43FD" w:rsidRPr="008E2E60" w14:paraId="37F57AEA" w14:textId="77777777" w:rsidTr="00BE2660">
        <w:trPr>
          <w:trHeight w:val="333"/>
        </w:trPr>
        <w:tc>
          <w:tcPr>
            <w:tcW w:w="24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7A9B3D7"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NPK + Al Karal</w:t>
            </w:r>
          </w:p>
        </w:tc>
        <w:tc>
          <w:tcPr>
            <w:tcW w:w="116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34650A8F"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2,08</w:t>
            </w:r>
          </w:p>
        </w:tc>
        <w:tc>
          <w:tcPr>
            <w:tcW w:w="1298" w:type="dxa"/>
            <w:tcBorders>
              <w:top w:val="single" w:sz="8" w:space="0" w:color="000000"/>
              <w:left w:val="single" w:sz="4" w:space="0" w:color="auto"/>
              <w:bottom w:val="single" w:sz="8" w:space="0" w:color="000000"/>
              <w:right w:val="single" w:sz="8" w:space="0" w:color="000000"/>
            </w:tcBorders>
            <w:vAlign w:val="center"/>
          </w:tcPr>
          <w:p w14:paraId="2352E66B" w14:textId="77777777" w:rsidR="001A43FD" w:rsidRPr="008E2E60" w:rsidRDefault="001A43FD" w:rsidP="00BE2660">
            <w:pPr>
              <w:spacing w:after="0" w:line="240" w:lineRule="auto"/>
              <w:jc w:val="both"/>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2.10 ± 0.14</w:t>
            </w:r>
          </w:p>
        </w:tc>
        <w:tc>
          <w:tcPr>
            <w:tcW w:w="90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3E5E61E0"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2,1</w:t>
            </w:r>
          </w:p>
        </w:tc>
        <w:tc>
          <w:tcPr>
            <w:tcW w:w="1169" w:type="dxa"/>
            <w:tcBorders>
              <w:top w:val="single" w:sz="8" w:space="0" w:color="000000"/>
              <w:left w:val="single" w:sz="4" w:space="0" w:color="auto"/>
              <w:bottom w:val="single" w:sz="8" w:space="0" w:color="000000"/>
              <w:right w:val="single" w:sz="8" w:space="0" w:color="000000"/>
            </w:tcBorders>
            <w:vAlign w:val="center"/>
          </w:tcPr>
          <w:p w14:paraId="45DDA165"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2.5 ± 0.03</w:t>
            </w:r>
          </w:p>
        </w:tc>
        <w:tc>
          <w:tcPr>
            <w:tcW w:w="103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285836B"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1,7</w:t>
            </w:r>
          </w:p>
        </w:tc>
        <w:tc>
          <w:tcPr>
            <w:tcW w:w="1565" w:type="dxa"/>
            <w:tcBorders>
              <w:top w:val="single" w:sz="8" w:space="0" w:color="000000"/>
              <w:left w:val="single" w:sz="4" w:space="0" w:color="auto"/>
              <w:bottom w:val="single" w:sz="8" w:space="0" w:color="000000"/>
              <w:right w:val="single" w:sz="8" w:space="0" w:color="000000"/>
            </w:tcBorders>
            <w:vAlign w:val="center"/>
          </w:tcPr>
          <w:p w14:paraId="370F9702"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1.8 ± 0.04</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C20FA38"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1,8</w:t>
            </w:r>
          </w:p>
        </w:tc>
        <w:tc>
          <w:tcPr>
            <w:tcW w:w="1276" w:type="dxa"/>
            <w:tcBorders>
              <w:top w:val="single" w:sz="8" w:space="0" w:color="000000"/>
              <w:left w:val="single" w:sz="4" w:space="0" w:color="auto"/>
              <w:bottom w:val="single" w:sz="8" w:space="0" w:color="000000"/>
              <w:right w:val="single" w:sz="8" w:space="0" w:color="000000"/>
            </w:tcBorders>
            <w:vAlign w:val="center"/>
          </w:tcPr>
          <w:p w14:paraId="482C3605"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2.0 ± 0.04</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3214B6F"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1,9</w:t>
            </w:r>
          </w:p>
        </w:tc>
        <w:tc>
          <w:tcPr>
            <w:tcW w:w="1497" w:type="dxa"/>
            <w:tcBorders>
              <w:top w:val="single" w:sz="8" w:space="0" w:color="000000"/>
              <w:left w:val="single" w:sz="4" w:space="0" w:color="auto"/>
              <w:bottom w:val="single" w:sz="8" w:space="0" w:color="000000"/>
              <w:right w:val="single" w:sz="8" w:space="0" w:color="000000"/>
            </w:tcBorders>
            <w:vAlign w:val="center"/>
          </w:tcPr>
          <w:p w14:paraId="0F57D790"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2.2 ± 0.05</w:t>
            </w:r>
          </w:p>
        </w:tc>
      </w:tr>
      <w:tr w:rsidR="001A43FD" w:rsidRPr="008E2E60" w14:paraId="439C9892" w14:textId="77777777" w:rsidTr="00BE2660">
        <w:trPr>
          <w:trHeight w:val="652"/>
        </w:trPr>
        <w:tc>
          <w:tcPr>
            <w:tcW w:w="24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F794769" w14:textId="77777777" w:rsidR="001A43FD" w:rsidRPr="008E2E60" w:rsidRDefault="001A43FD" w:rsidP="00BE2660">
            <w:pPr>
              <w:spacing w:after="0" w:line="240" w:lineRule="auto"/>
              <w:rPr>
                <w:rFonts w:ascii="Times New Roman" w:hAnsi="Times New Roman" w:cs="Times New Roman"/>
                <w:color w:val="000000"/>
                <w:kern w:val="24"/>
                <w:sz w:val="28"/>
                <w:szCs w:val="28"/>
                <w:lang w:eastAsia="ru-RU"/>
              </w:rPr>
            </w:pPr>
            <w:r w:rsidRPr="008E2E60">
              <w:rPr>
                <w:rFonts w:ascii="Times New Roman" w:hAnsi="Times New Roman" w:cs="Times New Roman"/>
                <w:color w:val="000000"/>
                <w:kern w:val="24"/>
                <w:sz w:val="28"/>
                <w:szCs w:val="28"/>
                <w:lang w:eastAsia="ru-RU"/>
              </w:rPr>
              <w:t>NPK + Биосок</w:t>
            </w:r>
          </w:p>
          <w:p w14:paraId="4AB57045"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Energy плюс</w:t>
            </w:r>
          </w:p>
        </w:tc>
        <w:tc>
          <w:tcPr>
            <w:tcW w:w="116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2DA0DAD6"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2,10</w:t>
            </w:r>
          </w:p>
        </w:tc>
        <w:tc>
          <w:tcPr>
            <w:tcW w:w="1298" w:type="dxa"/>
            <w:tcBorders>
              <w:top w:val="single" w:sz="8" w:space="0" w:color="000000"/>
              <w:left w:val="single" w:sz="4" w:space="0" w:color="auto"/>
              <w:bottom w:val="single" w:sz="8" w:space="0" w:color="000000"/>
              <w:right w:val="single" w:sz="8" w:space="0" w:color="000000"/>
            </w:tcBorders>
            <w:vAlign w:val="center"/>
          </w:tcPr>
          <w:p w14:paraId="0EF8206F" w14:textId="77777777" w:rsidR="001A43FD" w:rsidRPr="008E2E60" w:rsidRDefault="001A43FD" w:rsidP="00BE2660">
            <w:pPr>
              <w:spacing w:after="0" w:line="240" w:lineRule="auto"/>
              <w:jc w:val="both"/>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2.40 ± 0.10</w:t>
            </w:r>
          </w:p>
        </w:tc>
        <w:tc>
          <w:tcPr>
            <w:tcW w:w="90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000E9E2"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3,3</w:t>
            </w:r>
          </w:p>
        </w:tc>
        <w:tc>
          <w:tcPr>
            <w:tcW w:w="1169" w:type="dxa"/>
            <w:tcBorders>
              <w:top w:val="single" w:sz="8" w:space="0" w:color="000000"/>
              <w:left w:val="single" w:sz="4" w:space="0" w:color="auto"/>
              <w:bottom w:val="single" w:sz="8" w:space="0" w:color="000000"/>
              <w:right w:val="single" w:sz="8" w:space="0" w:color="000000"/>
            </w:tcBorders>
            <w:vAlign w:val="center"/>
          </w:tcPr>
          <w:p w14:paraId="1E197FB6"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4.0 ± 0.01</w:t>
            </w:r>
          </w:p>
        </w:tc>
        <w:tc>
          <w:tcPr>
            <w:tcW w:w="103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53451F37"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1,5</w:t>
            </w:r>
          </w:p>
        </w:tc>
        <w:tc>
          <w:tcPr>
            <w:tcW w:w="1565" w:type="dxa"/>
            <w:tcBorders>
              <w:top w:val="single" w:sz="8" w:space="0" w:color="000000"/>
              <w:left w:val="single" w:sz="4" w:space="0" w:color="auto"/>
              <w:bottom w:val="single" w:sz="8" w:space="0" w:color="000000"/>
              <w:right w:val="single" w:sz="8" w:space="0" w:color="000000"/>
            </w:tcBorders>
            <w:vAlign w:val="center"/>
          </w:tcPr>
          <w:p w14:paraId="1DCB605E"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2.0 ± 0.05</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1E3CB265"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1,8</w:t>
            </w:r>
          </w:p>
        </w:tc>
        <w:tc>
          <w:tcPr>
            <w:tcW w:w="1276" w:type="dxa"/>
            <w:tcBorders>
              <w:top w:val="single" w:sz="8" w:space="0" w:color="000000"/>
              <w:left w:val="single" w:sz="4" w:space="0" w:color="auto"/>
              <w:bottom w:val="single" w:sz="8" w:space="0" w:color="000000"/>
              <w:right w:val="single" w:sz="8" w:space="0" w:color="000000"/>
            </w:tcBorders>
            <w:vAlign w:val="center"/>
          </w:tcPr>
          <w:p w14:paraId="199481AB"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2.3 ± 0.03</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713F40B4"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2,1</w:t>
            </w:r>
          </w:p>
        </w:tc>
        <w:tc>
          <w:tcPr>
            <w:tcW w:w="1497" w:type="dxa"/>
            <w:tcBorders>
              <w:top w:val="single" w:sz="8" w:space="0" w:color="000000"/>
              <w:left w:val="single" w:sz="4" w:space="0" w:color="auto"/>
              <w:bottom w:val="single" w:sz="8" w:space="0" w:color="000000"/>
              <w:right w:val="single" w:sz="8" w:space="0" w:color="000000"/>
            </w:tcBorders>
            <w:vAlign w:val="center"/>
          </w:tcPr>
          <w:p w14:paraId="22A23373"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2.6 ± 0.04</w:t>
            </w:r>
          </w:p>
        </w:tc>
      </w:tr>
      <w:tr w:rsidR="001A43FD" w:rsidRPr="008E2E60" w14:paraId="3D992D71" w14:textId="77777777" w:rsidTr="00BE2660">
        <w:trPr>
          <w:trHeight w:val="333"/>
        </w:trPr>
        <w:tc>
          <w:tcPr>
            <w:tcW w:w="24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995F20D"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NPK + биогумус</w:t>
            </w:r>
          </w:p>
        </w:tc>
        <w:tc>
          <w:tcPr>
            <w:tcW w:w="116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3873D4D5"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2,09</w:t>
            </w:r>
          </w:p>
        </w:tc>
        <w:tc>
          <w:tcPr>
            <w:tcW w:w="1298" w:type="dxa"/>
            <w:tcBorders>
              <w:top w:val="single" w:sz="8" w:space="0" w:color="000000"/>
              <w:left w:val="single" w:sz="4" w:space="0" w:color="auto"/>
              <w:bottom w:val="single" w:sz="8" w:space="0" w:color="000000"/>
              <w:right w:val="single" w:sz="8" w:space="0" w:color="000000"/>
            </w:tcBorders>
            <w:vAlign w:val="center"/>
          </w:tcPr>
          <w:p w14:paraId="4EB8CFBC" w14:textId="77777777" w:rsidR="001A43FD" w:rsidRPr="008E2E60" w:rsidRDefault="001A43FD" w:rsidP="00BE2660">
            <w:pPr>
              <w:spacing w:after="0" w:line="240" w:lineRule="auto"/>
              <w:jc w:val="both"/>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2.30 ± 0.12</w:t>
            </w:r>
          </w:p>
        </w:tc>
        <w:tc>
          <w:tcPr>
            <w:tcW w:w="90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23064FC4"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3,4</w:t>
            </w:r>
          </w:p>
        </w:tc>
        <w:tc>
          <w:tcPr>
            <w:tcW w:w="1169" w:type="dxa"/>
            <w:tcBorders>
              <w:top w:val="single" w:sz="8" w:space="0" w:color="000000"/>
              <w:left w:val="single" w:sz="4" w:space="0" w:color="auto"/>
              <w:bottom w:val="single" w:sz="8" w:space="0" w:color="000000"/>
              <w:right w:val="single" w:sz="8" w:space="0" w:color="000000"/>
            </w:tcBorders>
            <w:vAlign w:val="center"/>
          </w:tcPr>
          <w:p w14:paraId="442EDE55"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3.6 ± 0.02</w:t>
            </w:r>
          </w:p>
        </w:tc>
        <w:tc>
          <w:tcPr>
            <w:tcW w:w="1039"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55142B55"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1,8</w:t>
            </w:r>
          </w:p>
        </w:tc>
        <w:tc>
          <w:tcPr>
            <w:tcW w:w="1565" w:type="dxa"/>
            <w:tcBorders>
              <w:top w:val="single" w:sz="8" w:space="0" w:color="000000"/>
              <w:left w:val="single" w:sz="4" w:space="0" w:color="auto"/>
              <w:bottom w:val="single" w:sz="8" w:space="0" w:color="000000"/>
              <w:right w:val="single" w:sz="8" w:space="0" w:color="000000"/>
            </w:tcBorders>
            <w:vAlign w:val="center"/>
          </w:tcPr>
          <w:p w14:paraId="01CF4E86"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1.9 ± 0.04</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09041AB6"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2,1</w:t>
            </w:r>
          </w:p>
        </w:tc>
        <w:tc>
          <w:tcPr>
            <w:tcW w:w="1276" w:type="dxa"/>
            <w:tcBorders>
              <w:top w:val="single" w:sz="8" w:space="0" w:color="000000"/>
              <w:left w:val="single" w:sz="4" w:space="0" w:color="auto"/>
              <w:bottom w:val="single" w:sz="8" w:space="0" w:color="000000"/>
              <w:right w:val="single" w:sz="8" w:space="0" w:color="000000"/>
            </w:tcBorders>
            <w:vAlign w:val="center"/>
          </w:tcPr>
          <w:p w14:paraId="7D817C27"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2.2 ± 0.03</w:t>
            </w:r>
          </w:p>
        </w:tc>
        <w:tc>
          <w:tcPr>
            <w:tcW w:w="992" w:type="dxa"/>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vAlign w:val="center"/>
          </w:tcPr>
          <w:p w14:paraId="6B84D24D" w14:textId="77777777" w:rsidR="001A43FD" w:rsidRPr="008E2E60" w:rsidRDefault="001A43FD" w:rsidP="00BE2660">
            <w:pPr>
              <w:spacing w:after="0" w:line="240" w:lineRule="auto"/>
              <w:jc w:val="center"/>
              <w:rPr>
                <w:rFonts w:ascii="Times New Roman" w:hAnsi="Times New Roman" w:cs="Times New Roman"/>
                <w:sz w:val="28"/>
                <w:szCs w:val="28"/>
                <w:lang w:eastAsia="ru-RU"/>
              </w:rPr>
            </w:pPr>
            <w:r w:rsidRPr="008E2E60">
              <w:rPr>
                <w:rFonts w:ascii="Times New Roman" w:hAnsi="Times New Roman" w:cs="Times New Roman"/>
                <w:sz w:val="28"/>
                <w:szCs w:val="28"/>
                <w:lang w:eastAsia="ru-RU"/>
              </w:rPr>
              <w:t>2,3</w:t>
            </w:r>
          </w:p>
        </w:tc>
        <w:tc>
          <w:tcPr>
            <w:tcW w:w="1497" w:type="dxa"/>
            <w:tcBorders>
              <w:top w:val="single" w:sz="8" w:space="0" w:color="000000"/>
              <w:left w:val="single" w:sz="4" w:space="0" w:color="auto"/>
              <w:bottom w:val="single" w:sz="8" w:space="0" w:color="000000"/>
              <w:right w:val="single" w:sz="8" w:space="0" w:color="000000"/>
            </w:tcBorders>
            <w:vAlign w:val="center"/>
          </w:tcPr>
          <w:p w14:paraId="6184C57D" w14:textId="77777777" w:rsidR="001A43FD" w:rsidRPr="008E2E60" w:rsidRDefault="001A43FD" w:rsidP="00BE2660">
            <w:pPr>
              <w:spacing w:after="0" w:line="240" w:lineRule="auto"/>
              <w:rPr>
                <w:rFonts w:ascii="Times New Roman" w:hAnsi="Times New Roman" w:cs="Times New Roman"/>
                <w:sz w:val="28"/>
                <w:szCs w:val="28"/>
                <w:lang w:eastAsia="ru-RU"/>
              </w:rPr>
            </w:pPr>
            <w:r w:rsidRPr="008E2E60">
              <w:rPr>
                <w:rFonts w:ascii="Times New Roman" w:hAnsi="Times New Roman" w:cs="Times New Roman"/>
                <w:color w:val="000000"/>
                <w:kern w:val="24"/>
                <w:sz w:val="28"/>
                <w:szCs w:val="28"/>
                <w:lang w:eastAsia="ru-RU"/>
              </w:rPr>
              <w:t>2.5 ± 0.04</w:t>
            </w:r>
          </w:p>
        </w:tc>
      </w:tr>
    </w:tbl>
    <w:p w14:paraId="38712A82" w14:textId="77777777" w:rsidR="001A43FD" w:rsidRPr="008E2E60" w:rsidRDefault="001A43FD" w:rsidP="001A43FD">
      <w:pPr>
        <w:spacing w:after="0" w:line="240" w:lineRule="auto"/>
        <w:rPr>
          <w:rFonts w:ascii="Times New Roman" w:hAnsi="Times New Roman" w:cs="Times New Roman"/>
          <w:sz w:val="28"/>
          <w:szCs w:val="28"/>
        </w:rPr>
        <w:sectPr w:rsidR="001A43FD" w:rsidRPr="008E2E60" w:rsidSect="00920DA9">
          <w:pgSz w:w="16838" w:h="11906" w:orient="landscape"/>
          <w:pgMar w:top="1701" w:right="1134" w:bottom="567" w:left="1134" w:header="709" w:footer="709" w:gutter="0"/>
          <w:cols w:space="708"/>
          <w:docGrid w:linePitch="360"/>
        </w:sectPr>
      </w:pPr>
    </w:p>
    <w:p w14:paraId="5F7104AA" w14:textId="6F96233C" w:rsidR="001A43FD" w:rsidRPr="001A43FD" w:rsidRDefault="001A43FD" w:rsidP="00E92F4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Биоо</w:t>
      </w:r>
      <w:r w:rsidRPr="006B5905">
        <w:rPr>
          <w:rFonts w:ascii="Times New Roman" w:hAnsi="Times New Roman" w:cs="Times New Roman"/>
          <w:sz w:val="28"/>
          <w:szCs w:val="28"/>
          <w:lang w:val="kk-KZ"/>
        </w:rPr>
        <w:t>рганикалық</w:t>
      </w:r>
      <w:r>
        <w:rPr>
          <w:rFonts w:ascii="Times New Roman" w:hAnsi="Times New Roman" w:cs="Times New Roman"/>
          <w:sz w:val="28"/>
          <w:szCs w:val="28"/>
          <w:lang w:val="kk-KZ"/>
        </w:rPr>
        <w:t xml:space="preserve"> және </w:t>
      </w:r>
      <w:r w:rsidRPr="006B5905">
        <w:rPr>
          <w:rFonts w:ascii="Times New Roman" w:hAnsi="Times New Roman" w:cs="Times New Roman"/>
          <w:sz w:val="28"/>
          <w:szCs w:val="28"/>
          <w:lang w:val="kk-KZ"/>
        </w:rPr>
        <w:t>минералды</w:t>
      </w:r>
      <w:r>
        <w:rPr>
          <w:rFonts w:ascii="Times New Roman" w:hAnsi="Times New Roman" w:cs="Times New Roman"/>
          <w:sz w:val="28"/>
          <w:szCs w:val="28"/>
          <w:lang w:val="kk-KZ"/>
        </w:rPr>
        <w:t>қ</w:t>
      </w:r>
      <w:r w:rsidRPr="006B5905">
        <w:rPr>
          <w:rFonts w:ascii="Times New Roman" w:hAnsi="Times New Roman" w:cs="Times New Roman"/>
          <w:sz w:val="28"/>
          <w:szCs w:val="28"/>
          <w:lang w:val="kk-KZ"/>
        </w:rPr>
        <w:t xml:space="preserve"> тыңайтқыштарды қолданып өңдеу кезінде бұл көрсеткіш 2,2–2,6×10⁴-ке жетіп, ең</w:t>
      </w:r>
      <w:r w:rsidRPr="00AB4771">
        <w:rPr>
          <w:rFonts w:ascii="Times New Roman" w:hAnsi="Times New Roman" w:cs="Times New Roman"/>
          <w:sz w:val="28"/>
          <w:szCs w:val="28"/>
          <w:lang w:val="kk-KZ"/>
        </w:rPr>
        <w:t xml:space="preserve"> жоғары мәні — 2,6×10⁴ — NPK + </w:t>
      </w:r>
      <w:r>
        <w:rPr>
          <w:rFonts w:ascii="Times New Roman" w:hAnsi="Times New Roman" w:cs="Times New Roman"/>
          <w:sz w:val="28"/>
          <w:szCs w:val="28"/>
          <w:lang w:val="kk-KZ"/>
        </w:rPr>
        <w:t>Биосок</w:t>
      </w:r>
      <w:r w:rsidRPr="00AB4771">
        <w:rPr>
          <w:rFonts w:ascii="Times New Roman" w:hAnsi="Times New Roman" w:cs="Times New Roman"/>
          <w:sz w:val="28"/>
          <w:szCs w:val="28"/>
          <w:lang w:val="kk-KZ"/>
        </w:rPr>
        <w:t xml:space="preserve"> Energy Plus </w:t>
      </w:r>
      <w:r w:rsidRPr="006B5905">
        <w:rPr>
          <w:rFonts w:ascii="Times New Roman" w:hAnsi="Times New Roman" w:cs="Times New Roman"/>
          <w:sz w:val="28"/>
          <w:szCs w:val="28"/>
          <w:lang w:val="kk-KZ"/>
        </w:rPr>
        <w:t>мө</w:t>
      </w:r>
      <w:r>
        <w:rPr>
          <w:rFonts w:ascii="Times New Roman" w:hAnsi="Times New Roman" w:cs="Times New Roman"/>
          <w:sz w:val="28"/>
          <w:szCs w:val="28"/>
          <w:lang w:val="kk-KZ"/>
        </w:rPr>
        <w:t>лшері</w:t>
      </w:r>
      <w:r w:rsidRPr="00AB4771">
        <w:rPr>
          <w:rFonts w:ascii="Times New Roman" w:hAnsi="Times New Roman" w:cs="Times New Roman"/>
          <w:sz w:val="28"/>
          <w:szCs w:val="28"/>
          <w:lang w:val="kk-KZ"/>
        </w:rPr>
        <w:t xml:space="preserve"> </w:t>
      </w:r>
      <w:r>
        <w:rPr>
          <w:rFonts w:ascii="Times New Roman" w:hAnsi="Times New Roman" w:cs="Times New Roman"/>
          <w:sz w:val="28"/>
          <w:szCs w:val="28"/>
          <w:lang w:val="kk-KZ"/>
        </w:rPr>
        <w:t>анықталды</w:t>
      </w:r>
      <w:r w:rsidRPr="00AB4771">
        <w:rPr>
          <w:rFonts w:ascii="Times New Roman" w:hAnsi="Times New Roman" w:cs="Times New Roman"/>
          <w:sz w:val="28"/>
          <w:szCs w:val="28"/>
          <w:lang w:val="kk-KZ"/>
        </w:rPr>
        <w:t>. Саңырауқұлақтар санының артуы органикалық заттардың ыдырауының күшеюін және топырақта гумус қосылыстарының белсенді түзілуін көрсетеді.</w:t>
      </w:r>
    </w:p>
    <w:p w14:paraId="68788AA0" w14:textId="657BF4F3" w:rsidR="001A43FD" w:rsidRPr="00BE2660" w:rsidRDefault="001A43FD" w:rsidP="00E92F4A">
      <w:pPr>
        <w:spacing w:after="0" w:line="240" w:lineRule="auto"/>
        <w:ind w:firstLine="709"/>
        <w:jc w:val="both"/>
        <w:rPr>
          <w:rFonts w:ascii="Times New Roman" w:hAnsi="Times New Roman" w:cs="Times New Roman"/>
          <w:sz w:val="28"/>
          <w:szCs w:val="28"/>
          <w:lang w:val="kk-KZ"/>
        </w:rPr>
      </w:pPr>
      <w:r w:rsidRPr="00BE2660">
        <w:rPr>
          <w:rFonts w:ascii="Times New Roman" w:hAnsi="Times New Roman" w:cs="Times New Roman"/>
          <w:sz w:val="28"/>
          <w:szCs w:val="28"/>
          <w:lang w:val="kk-KZ"/>
        </w:rPr>
        <w:t>Атап айтқанда, NPK + Биосок Energy Plus, NPK + биогумус және NPK + Aгрофлорин тыңайтқыштары биологиялық белсенділіктің ең жоғары деңгейін қамтамасыз етті. Бұл тыңайтқыштардың құрамындағы органикалық заттар мен биологиялық белсенді қосылыстар топырақтағы биохимиялық процестерді жеделдетіп, микробтардың өсуіне қолайлы жағдай жасады деп есептуге болады.</w:t>
      </w:r>
    </w:p>
    <w:p w14:paraId="736B0E50" w14:textId="77777777" w:rsidR="001A43FD" w:rsidRPr="00BE2660" w:rsidRDefault="001A43FD" w:rsidP="00E92F4A">
      <w:pPr>
        <w:spacing w:after="0" w:line="240" w:lineRule="auto"/>
        <w:ind w:firstLine="709"/>
        <w:jc w:val="both"/>
        <w:rPr>
          <w:rFonts w:ascii="Times New Roman" w:hAnsi="Times New Roman" w:cs="Times New Roman"/>
          <w:sz w:val="28"/>
          <w:szCs w:val="28"/>
          <w:lang w:val="kk-KZ"/>
        </w:rPr>
      </w:pPr>
      <w:r w:rsidRPr="00BE2660">
        <w:rPr>
          <w:rFonts w:ascii="Times New Roman" w:hAnsi="Times New Roman" w:cs="Times New Roman"/>
          <w:sz w:val="28"/>
          <w:szCs w:val="28"/>
          <w:lang w:val="kk-KZ"/>
        </w:rPr>
        <w:t>Зерттеу қорытындысы, алма ағашын өсіру жағдайында органо-минералды тыңайтқыштарды қолдану топырақ микроорганизмдерінің биологиялық белсенділігін арттыратынын және ферментативті процестерді жеделдететінін көрсетті. Бұл топырақтағы қоректік заттардың биологиялық айналымын жеделдетеді, өсімдіктердің өсу жағдайларын жақсартады. Бұл алма ағашының өсуі мен дамуына оң әсер етеді және оның жеміс беру қабілетін арттырады.</w:t>
      </w:r>
    </w:p>
    <w:p w14:paraId="1DCD1046" w14:textId="77777777" w:rsidR="001A43FD" w:rsidRPr="00BE2660" w:rsidRDefault="001A43FD" w:rsidP="00E92F4A">
      <w:pPr>
        <w:spacing w:after="0" w:line="240" w:lineRule="auto"/>
        <w:ind w:firstLine="709"/>
        <w:jc w:val="both"/>
        <w:rPr>
          <w:rFonts w:ascii="Times New Roman" w:hAnsi="Times New Roman" w:cs="Times New Roman"/>
          <w:sz w:val="28"/>
          <w:szCs w:val="28"/>
          <w:lang w:val="kk-KZ"/>
        </w:rPr>
      </w:pPr>
    </w:p>
    <w:p w14:paraId="59930189" w14:textId="45EE7422" w:rsidR="002307D7" w:rsidRPr="00073E1E" w:rsidRDefault="00073E1E" w:rsidP="00E92F4A">
      <w:pPr>
        <w:spacing w:after="0" w:line="240" w:lineRule="auto"/>
        <w:ind w:firstLine="709"/>
        <w:jc w:val="both"/>
        <w:rPr>
          <w:rFonts w:ascii="Times New Roman" w:hAnsi="Times New Roman" w:cs="Times New Roman"/>
          <w:b/>
          <w:sz w:val="28"/>
          <w:szCs w:val="28"/>
          <w:lang w:val="kk-KZ"/>
        </w:rPr>
      </w:pPr>
      <w:r w:rsidRPr="00073E1E">
        <w:rPr>
          <w:rFonts w:ascii="Times New Roman" w:hAnsi="Times New Roman" w:cs="Times New Roman"/>
          <w:b/>
          <w:sz w:val="28"/>
          <w:szCs w:val="28"/>
          <w:lang w:val="kk-KZ"/>
        </w:rPr>
        <w:t>4.</w:t>
      </w:r>
      <w:r w:rsidR="001A43FD">
        <w:rPr>
          <w:rFonts w:ascii="Times New Roman" w:hAnsi="Times New Roman" w:cs="Times New Roman"/>
          <w:b/>
          <w:sz w:val="28"/>
          <w:szCs w:val="28"/>
          <w:lang w:val="kk-KZ"/>
        </w:rPr>
        <w:t>5</w:t>
      </w:r>
      <w:r w:rsidRPr="00073E1E">
        <w:rPr>
          <w:rFonts w:ascii="Times New Roman" w:hAnsi="Times New Roman" w:cs="Times New Roman"/>
          <w:b/>
          <w:sz w:val="28"/>
          <w:szCs w:val="28"/>
          <w:lang w:val="kk-KZ"/>
        </w:rPr>
        <w:t xml:space="preserve"> Жылжымалы фосфор мөлшері</w:t>
      </w:r>
    </w:p>
    <w:p w14:paraId="77AEBB9C" w14:textId="126F28BB" w:rsidR="00073E1E" w:rsidRPr="003C6447" w:rsidRDefault="001F6A46" w:rsidP="00E92F4A">
      <w:pPr>
        <w:spacing w:after="0" w:line="240" w:lineRule="auto"/>
        <w:ind w:right="-284" w:firstLine="709"/>
        <w:jc w:val="both"/>
        <w:rPr>
          <w:rFonts w:ascii="Times New Roman" w:hAnsi="Times New Roman" w:cs="Times New Roman"/>
          <w:sz w:val="28"/>
          <w:szCs w:val="28"/>
          <w:lang w:val="kk-KZ"/>
        </w:rPr>
      </w:pPr>
      <w:r w:rsidRPr="001F6A46">
        <w:rPr>
          <w:rFonts w:ascii="Times New Roman" w:hAnsi="Times New Roman" w:cs="Times New Roman"/>
          <w:sz w:val="28"/>
          <w:szCs w:val="28"/>
          <w:lang w:val="kk-KZ"/>
        </w:rPr>
        <w:t>Фосфор (P) — көптеген өсімдіктер үшін маңызды макроэлемент, энергия алмасуына, клеткалық бөлінуге, тамыр жүйесінің қалыптасуына және жемістің с</w:t>
      </w:r>
      <w:r w:rsidR="00F0647F">
        <w:rPr>
          <w:rFonts w:ascii="Times New Roman" w:hAnsi="Times New Roman" w:cs="Times New Roman"/>
          <w:sz w:val="28"/>
          <w:szCs w:val="28"/>
          <w:lang w:val="kk-KZ"/>
        </w:rPr>
        <w:t>апасын қалыптастыруға</w:t>
      </w:r>
      <w:r w:rsidRPr="001F6A46">
        <w:rPr>
          <w:rFonts w:ascii="Times New Roman" w:hAnsi="Times New Roman" w:cs="Times New Roman"/>
          <w:sz w:val="28"/>
          <w:szCs w:val="28"/>
          <w:lang w:val="kk-KZ"/>
        </w:rPr>
        <w:t xml:space="preserve"> ықпал етеді [1</w:t>
      </w:r>
      <w:r w:rsidR="00B04BA3">
        <w:rPr>
          <w:rFonts w:ascii="Times New Roman" w:hAnsi="Times New Roman" w:cs="Times New Roman"/>
          <w:sz w:val="28"/>
          <w:szCs w:val="28"/>
          <w:lang w:val="kk-KZ"/>
        </w:rPr>
        <w:t>75</w:t>
      </w:r>
      <w:r w:rsidRPr="001F6A46">
        <w:rPr>
          <w:rFonts w:ascii="Times New Roman" w:hAnsi="Times New Roman" w:cs="Times New Roman"/>
          <w:sz w:val="28"/>
          <w:szCs w:val="28"/>
          <w:lang w:val="kk-KZ"/>
        </w:rPr>
        <w:t>]. Топырақтағы фосфордың жалпы мөлшері мен өсімдіктерге тиісті қолжет</w:t>
      </w:r>
      <w:r w:rsidR="00F0647F">
        <w:rPr>
          <w:rFonts w:ascii="Times New Roman" w:hAnsi="Times New Roman" w:cs="Times New Roman"/>
          <w:sz w:val="28"/>
          <w:szCs w:val="28"/>
          <w:lang w:val="kk-KZ"/>
        </w:rPr>
        <w:t>імді</w:t>
      </w:r>
      <w:r w:rsidRPr="001F6A46">
        <w:rPr>
          <w:rFonts w:ascii="Times New Roman" w:hAnsi="Times New Roman" w:cs="Times New Roman"/>
          <w:sz w:val="28"/>
          <w:szCs w:val="28"/>
          <w:lang w:val="kk-KZ"/>
        </w:rPr>
        <w:t xml:space="preserve"> жылжымалы фосфор арасында айырмашылық </w:t>
      </w:r>
      <w:r w:rsidR="00F0647F">
        <w:rPr>
          <w:rFonts w:ascii="Times New Roman" w:hAnsi="Times New Roman" w:cs="Times New Roman"/>
          <w:sz w:val="28"/>
          <w:szCs w:val="28"/>
          <w:lang w:val="kk-KZ"/>
        </w:rPr>
        <w:t>болады</w:t>
      </w:r>
      <w:r w:rsidRPr="001F6A46">
        <w:rPr>
          <w:rFonts w:ascii="Times New Roman" w:hAnsi="Times New Roman" w:cs="Times New Roman"/>
          <w:sz w:val="28"/>
          <w:szCs w:val="28"/>
          <w:lang w:val="kk-KZ"/>
        </w:rPr>
        <w:t>: өсімдіктер тек жылжымалы түрдегі фосфорды ғана сіңіреді, ал қалғаны минер</w:t>
      </w:r>
      <w:r w:rsidR="00F0647F">
        <w:rPr>
          <w:rFonts w:ascii="Times New Roman" w:hAnsi="Times New Roman" w:cs="Times New Roman"/>
          <w:sz w:val="28"/>
          <w:szCs w:val="28"/>
          <w:lang w:val="kk-KZ"/>
        </w:rPr>
        <w:t>алдық</w:t>
      </w:r>
      <w:r w:rsidRPr="001F6A46">
        <w:rPr>
          <w:rFonts w:ascii="Times New Roman" w:hAnsi="Times New Roman" w:cs="Times New Roman"/>
          <w:sz w:val="28"/>
          <w:szCs w:val="28"/>
          <w:lang w:val="kk-KZ"/>
        </w:rPr>
        <w:t xml:space="preserve"> немесе органикалық қосылыс</w:t>
      </w:r>
      <w:r w:rsidR="00B04BA3">
        <w:rPr>
          <w:rFonts w:ascii="Times New Roman" w:hAnsi="Times New Roman" w:cs="Times New Roman"/>
          <w:sz w:val="28"/>
          <w:szCs w:val="28"/>
          <w:lang w:val="kk-KZ"/>
        </w:rPr>
        <w:t>тарға бекітілген түрде болады [176,177</w:t>
      </w:r>
      <w:r w:rsidRPr="001F6A46">
        <w:rPr>
          <w:rFonts w:ascii="Times New Roman" w:hAnsi="Times New Roman" w:cs="Times New Roman"/>
          <w:sz w:val="28"/>
          <w:szCs w:val="28"/>
          <w:lang w:val="kk-KZ"/>
        </w:rPr>
        <w:t>]. Сондықтан, жылжымалы фосфор деңгейі алма бақтарының қоректенуінің негізгі агрохимиялық көрсеткіші</w:t>
      </w:r>
      <w:r w:rsidR="00B04BA3">
        <w:rPr>
          <w:rFonts w:ascii="Times New Roman" w:hAnsi="Times New Roman" w:cs="Times New Roman"/>
          <w:sz w:val="28"/>
          <w:szCs w:val="28"/>
          <w:lang w:val="kk-KZ"/>
        </w:rPr>
        <w:t xml:space="preserve"> болып табылады [178</w:t>
      </w:r>
      <w:r w:rsidRPr="001F6A46">
        <w:rPr>
          <w:rFonts w:ascii="Times New Roman" w:hAnsi="Times New Roman" w:cs="Times New Roman"/>
          <w:sz w:val="28"/>
          <w:szCs w:val="28"/>
          <w:lang w:val="kk-KZ"/>
        </w:rPr>
        <w:t>].</w:t>
      </w:r>
    </w:p>
    <w:p w14:paraId="05603D85" w14:textId="55DCC4F9" w:rsidR="00E662D5" w:rsidRDefault="00E662D5" w:rsidP="00E92F4A">
      <w:pPr>
        <w:spacing w:after="0" w:line="240" w:lineRule="auto"/>
        <w:ind w:firstLine="709"/>
        <w:jc w:val="both"/>
        <w:rPr>
          <w:rFonts w:ascii="Times New Roman" w:hAnsi="Times New Roman" w:cs="Times New Roman"/>
          <w:sz w:val="28"/>
          <w:szCs w:val="28"/>
          <w:lang w:val="kk-KZ"/>
        </w:rPr>
      </w:pPr>
      <w:r w:rsidRPr="00E662D5">
        <w:rPr>
          <w:rFonts w:ascii="Times New Roman" w:hAnsi="Times New Roman" w:cs="Times New Roman"/>
          <w:sz w:val="28"/>
          <w:szCs w:val="28"/>
          <w:lang w:val="kk-KZ"/>
        </w:rPr>
        <w:t>Алма ағаштарының жақсы өсуі үшін топырақта фосфордың жеткілікті деңгейі болуы керек. Фосфордың жетіспеушілігі тамырдың дамуын баяулатады, бұл өнімділіктің төмендеуіне және жеміс сапасының нашарлауына әкеледі, ал фосфордың артық мөлшері жемістің құрылымдық беріктігін жә</w:t>
      </w:r>
      <w:r w:rsidR="00B04BA3">
        <w:rPr>
          <w:rFonts w:ascii="Times New Roman" w:hAnsi="Times New Roman" w:cs="Times New Roman"/>
          <w:sz w:val="28"/>
          <w:szCs w:val="28"/>
          <w:lang w:val="kk-KZ"/>
        </w:rPr>
        <w:t>не сақтау мерзімін жақсартады [179,180</w:t>
      </w:r>
      <w:r w:rsidRPr="00E662D5">
        <w:rPr>
          <w:rFonts w:ascii="Times New Roman" w:hAnsi="Times New Roman" w:cs="Times New Roman"/>
          <w:sz w:val="28"/>
          <w:szCs w:val="28"/>
          <w:lang w:val="kk-KZ"/>
        </w:rPr>
        <w:t>].</w:t>
      </w:r>
    </w:p>
    <w:p w14:paraId="5824D5E1" w14:textId="3EF0082C" w:rsidR="00E662D5" w:rsidRDefault="00E662D5" w:rsidP="00E92F4A">
      <w:pPr>
        <w:spacing w:after="0" w:line="240" w:lineRule="auto"/>
        <w:ind w:firstLine="709"/>
        <w:jc w:val="both"/>
        <w:rPr>
          <w:rFonts w:ascii="Times New Roman" w:hAnsi="Times New Roman" w:cs="Times New Roman"/>
          <w:sz w:val="28"/>
          <w:szCs w:val="28"/>
          <w:lang w:val="kk-KZ"/>
        </w:rPr>
      </w:pPr>
      <w:r w:rsidRPr="00E662D5">
        <w:rPr>
          <w:rFonts w:ascii="Times New Roman" w:hAnsi="Times New Roman" w:cs="Times New Roman"/>
          <w:sz w:val="28"/>
          <w:szCs w:val="28"/>
          <w:lang w:val="kk-KZ"/>
        </w:rPr>
        <w:t>Жабы</w:t>
      </w:r>
      <w:r>
        <w:rPr>
          <w:rFonts w:ascii="Times New Roman" w:hAnsi="Times New Roman" w:cs="Times New Roman"/>
          <w:sz w:val="28"/>
          <w:szCs w:val="28"/>
          <w:lang w:val="kk-KZ"/>
        </w:rPr>
        <w:t>нды</w:t>
      </w:r>
      <w:r w:rsidRPr="00E662D5">
        <w:rPr>
          <w:rFonts w:ascii="Times New Roman" w:hAnsi="Times New Roman" w:cs="Times New Roman"/>
          <w:sz w:val="28"/>
          <w:szCs w:val="28"/>
          <w:lang w:val="kk-KZ"/>
        </w:rPr>
        <w:t xml:space="preserve"> дақылдарды пайдалану сияқты ұзақ мерзімді агрономиялық тәжірибелер топырақтың органикалық заттарын және қолжетімді фосфорды арттыра</w:t>
      </w:r>
      <w:r>
        <w:rPr>
          <w:rFonts w:ascii="Times New Roman" w:hAnsi="Times New Roman" w:cs="Times New Roman"/>
          <w:sz w:val="28"/>
          <w:szCs w:val="28"/>
          <w:lang w:val="kk-KZ"/>
        </w:rPr>
        <w:t>тындығын көрсетті</w:t>
      </w:r>
      <w:r w:rsidR="00B04BA3">
        <w:rPr>
          <w:rFonts w:ascii="Times New Roman" w:hAnsi="Times New Roman" w:cs="Times New Roman"/>
          <w:sz w:val="28"/>
          <w:szCs w:val="28"/>
          <w:lang w:val="kk-KZ"/>
        </w:rPr>
        <w:t xml:space="preserve"> [181</w:t>
      </w:r>
      <w:r w:rsidRPr="00E662D5">
        <w:rPr>
          <w:rFonts w:ascii="Times New Roman" w:hAnsi="Times New Roman" w:cs="Times New Roman"/>
          <w:sz w:val="28"/>
          <w:szCs w:val="28"/>
          <w:lang w:val="kk-KZ"/>
        </w:rPr>
        <w:t xml:space="preserve">]. Бұл </w:t>
      </w:r>
      <w:r>
        <w:rPr>
          <w:rFonts w:ascii="Times New Roman" w:hAnsi="Times New Roman" w:cs="Times New Roman"/>
          <w:sz w:val="28"/>
          <w:szCs w:val="28"/>
          <w:lang w:val="kk-KZ"/>
        </w:rPr>
        <w:t>үрді</w:t>
      </w:r>
      <w:r w:rsidRPr="00E662D5">
        <w:rPr>
          <w:rFonts w:ascii="Times New Roman" w:hAnsi="Times New Roman" w:cs="Times New Roman"/>
          <w:sz w:val="28"/>
          <w:szCs w:val="28"/>
          <w:lang w:val="kk-KZ"/>
        </w:rPr>
        <w:t>стер топырақтың микроб</w:t>
      </w:r>
      <w:r>
        <w:rPr>
          <w:rFonts w:ascii="Times New Roman" w:hAnsi="Times New Roman" w:cs="Times New Roman"/>
          <w:sz w:val="28"/>
          <w:szCs w:val="28"/>
          <w:lang w:val="kk-KZ"/>
        </w:rPr>
        <w:t>иологиялық</w:t>
      </w:r>
      <w:r w:rsidRPr="00E662D5">
        <w:rPr>
          <w:rFonts w:ascii="Times New Roman" w:hAnsi="Times New Roman" w:cs="Times New Roman"/>
          <w:sz w:val="28"/>
          <w:szCs w:val="28"/>
          <w:lang w:val="kk-KZ"/>
        </w:rPr>
        <w:t xml:space="preserve"> белсенділігін арттырады және фосфордың минералдануы мен қайта мобилизация</w:t>
      </w:r>
      <w:r w:rsidR="00B04BA3">
        <w:rPr>
          <w:rFonts w:ascii="Times New Roman" w:hAnsi="Times New Roman" w:cs="Times New Roman"/>
          <w:sz w:val="28"/>
          <w:szCs w:val="28"/>
          <w:lang w:val="kk-KZ"/>
        </w:rPr>
        <w:t>лану механизмдерін жақсартады [182</w:t>
      </w:r>
      <w:r w:rsidRPr="00E662D5">
        <w:rPr>
          <w:rFonts w:ascii="Times New Roman" w:hAnsi="Times New Roman" w:cs="Times New Roman"/>
          <w:sz w:val="28"/>
          <w:szCs w:val="28"/>
          <w:lang w:val="kk-KZ"/>
        </w:rPr>
        <w:t>].</w:t>
      </w:r>
    </w:p>
    <w:p w14:paraId="182E0C48" w14:textId="5A27FB1E" w:rsidR="00E662D5" w:rsidRDefault="00E662D5" w:rsidP="00E92F4A">
      <w:pPr>
        <w:spacing w:after="0" w:line="240" w:lineRule="auto"/>
        <w:ind w:firstLine="709"/>
        <w:jc w:val="both"/>
        <w:rPr>
          <w:rFonts w:ascii="Times New Roman" w:hAnsi="Times New Roman" w:cs="Times New Roman"/>
          <w:sz w:val="28"/>
          <w:szCs w:val="28"/>
          <w:lang w:val="kk-KZ"/>
        </w:rPr>
      </w:pPr>
      <w:r w:rsidRPr="00E662D5">
        <w:rPr>
          <w:rFonts w:ascii="Times New Roman" w:hAnsi="Times New Roman" w:cs="Times New Roman"/>
          <w:sz w:val="28"/>
          <w:szCs w:val="28"/>
          <w:lang w:val="kk-KZ"/>
        </w:rPr>
        <w:t>Фосфордың жеткілікті деңгейі алма ағашының жапырақтары мен жемістеріндегі фосфор концентрациясының жоғарылауына әкеледі, бұл өз кезегінде жемістің мөлшерін арттырады және олардың</w:t>
      </w:r>
      <w:r w:rsidR="00B04BA3">
        <w:rPr>
          <w:rFonts w:ascii="Times New Roman" w:hAnsi="Times New Roman" w:cs="Times New Roman"/>
          <w:sz w:val="28"/>
          <w:szCs w:val="28"/>
          <w:lang w:val="kk-KZ"/>
        </w:rPr>
        <w:t xml:space="preserve"> химиялық құрамын жақсартады [183</w:t>
      </w:r>
      <w:r w:rsidRPr="00E662D5">
        <w:rPr>
          <w:rFonts w:ascii="Times New Roman" w:hAnsi="Times New Roman" w:cs="Times New Roman"/>
          <w:sz w:val="28"/>
          <w:szCs w:val="28"/>
          <w:lang w:val="kk-KZ"/>
        </w:rPr>
        <w:t>]. Фосфордың жеткілікті мөлшері қышқыл-қант балансын және жемістің қаттылығ</w:t>
      </w:r>
      <w:r w:rsidR="00B04BA3">
        <w:rPr>
          <w:rFonts w:ascii="Times New Roman" w:hAnsi="Times New Roman" w:cs="Times New Roman"/>
          <w:sz w:val="28"/>
          <w:szCs w:val="28"/>
          <w:lang w:val="kk-KZ"/>
        </w:rPr>
        <w:t>ын жақсартуға да ықпал етеді [184</w:t>
      </w:r>
      <w:r w:rsidRPr="00E662D5">
        <w:rPr>
          <w:rFonts w:ascii="Times New Roman" w:hAnsi="Times New Roman" w:cs="Times New Roman"/>
          <w:sz w:val="28"/>
          <w:szCs w:val="28"/>
          <w:lang w:val="kk-KZ"/>
        </w:rPr>
        <w:t>].</w:t>
      </w:r>
    </w:p>
    <w:p w14:paraId="3999DD14" w14:textId="183038B4" w:rsidR="0088154F" w:rsidRDefault="0088154F" w:rsidP="00E92F4A">
      <w:pPr>
        <w:spacing w:after="0" w:line="240" w:lineRule="auto"/>
        <w:ind w:firstLine="709"/>
        <w:jc w:val="both"/>
        <w:rPr>
          <w:rFonts w:ascii="Times New Roman" w:hAnsi="Times New Roman" w:cs="Times New Roman"/>
          <w:sz w:val="28"/>
          <w:szCs w:val="28"/>
          <w:lang w:val="kk-KZ"/>
        </w:rPr>
      </w:pPr>
      <w:r w:rsidRPr="0088154F">
        <w:rPr>
          <w:rFonts w:ascii="Times New Roman" w:hAnsi="Times New Roman" w:cs="Times New Roman"/>
          <w:sz w:val="28"/>
          <w:szCs w:val="28"/>
          <w:lang w:val="kk-KZ"/>
        </w:rPr>
        <w:t xml:space="preserve">Сонымен қатар, кейбір зерттеулер органикалық және минералды тыңайтқыштарды тиімді пайдалану топырақтағы фосфордың жылжымалы </w:t>
      </w:r>
      <w:r w:rsidRPr="0088154F">
        <w:rPr>
          <w:rFonts w:ascii="Times New Roman" w:hAnsi="Times New Roman" w:cs="Times New Roman"/>
          <w:sz w:val="28"/>
          <w:szCs w:val="28"/>
          <w:lang w:val="kk-KZ"/>
        </w:rPr>
        <w:lastRenderedPageBreak/>
        <w:t>қорын тұрақтандыратынын және алма ағаштарының өнімділігі мен с</w:t>
      </w:r>
      <w:r w:rsidR="00B04BA3">
        <w:rPr>
          <w:rFonts w:ascii="Times New Roman" w:hAnsi="Times New Roman" w:cs="Times New Roman"/>
          <w:sz w:val="28"/>
          <w:szCs w:val="28"/>
          <w:lang w:val="kk-KZ"/>
        </w:rPr>
        <w:t>апасын арттыратынын көрсетті [185</w:t>
      </w:r>
      <w:r w:rsidRPr="0088154F">
        <w:rPr>
          <w:rFonts w:ascii="Times New Roman" w:hAnsi="Times New Roman" w:cs="Times New Roman"/>
          <w:sz w:val="28"/>
          <w:szCs w:val="28"/>
          <w:lang w:val="kk-KZ"/>
        </w:rPr>
        <w:t>].</w:t>
      </w:r>
    </w:p>
    <w:p w14:paraId="6DD29B85" w14:textId="3884F7AB" w:rsidR="00B42028" w:rsidRDefault="001333CB" w:rsidP="00B42028">
      <w:pPr>
        <w:spacing w:after="0" w:line="240" w:lineRule="auto"/>
        <w:ind w:firstLine="709"/>
        <w:jc w:val="both"/>
        <w:rPr>
          <w:rFonts w:ascii="Times New Roman" w:hAnsi="Times New Roman" w:cs="Times New Roman"/>
          <w:sz w:val="28"/>
          <w:szCs w:val="28"/>
          <w:lang w:val="kk-KZ"/>
        </w:rPr>
      </w:pPr>
      <w:r w:rsidRPr="001333CB">
        <w:rPr>
          <w:rFonts w:ascii="Times New Roman" w:hAnsi="Times New Roman" w:cs="Times New Roman"/>
          <w:sz w:val="28"/>
          <w:szCs w:val="28"/>
          <w:lang w:val="kk-KZ"/>
        </w:rPr>
        <w:t>Бұл зерттеуде минералды тыңайтқыштармен бірге қолданылатын би</w:t>
      </w:r>
      <w:r>
        <w:rPr>
          <w:rFonts w:ascii="Times New Roman" w:hAnsi="Times New Roman" w:cs="Times New Roman"/>
          <w:sz w:val="28"/>
          <w:szCs w:val="28"/>
          <w:lang w:val="kk-KZ"/>
        </w:rPr>
        <w:t>о</w:t>
      </w:r>
      <w:r w:rsidRPr="001333CB">
        <w:rPr>
          <w:rFonts w:ascii="Times New Roman" w:hAnsi="Times New Roman" w:cs="Times New Roman"/>
          <w:sz w:val="28"/>
          <w:szCs w:val="28"/>
          <w:lang w:val="kk-KZ"/>
        </w:rPr>
        <w:t>органикалық тыңайтқыштардың алма ағаштары отырғызылған топырақтағы фосфор</w:t>
      </w:r>
      <w:r w:rsidR="00DF3F64">
        <w:rPr>
          <w:rFonts w:ascii="Times New Roman" w:hAnsi="Times New Roman" w:cs="Times New Roman"/>
          <w:sz w:val="28"/>
          <w:szCs w:val="28"/>
          <w:lang w:val="kk-KZ"/>
        </w:rPr>
        <w:t>дың мөлшеріне әсері зерттелді (10</w:t>
      </w:r>
      <w:r w:rsidRPr="001333CB">
        <w:rPr>
          <w:rFonts w:ascii="Times New Roman" w:hAnsi="Times New Roman" w:cs="Times New Roman"/>
          <w:sz w:val="28"/>
          <w:szCs w:val="28"/>
          <w:lang w:val="kk-KZ"/>
        </w:rPr>
        <w:t xml:space="preserve">-кесте). </w:t>
      </w:r>
    </w:p>
    <w:p w14:paraId="4CA4DAD4" w14:textId="77777777" w:rsidR="00B42028" w:rsidRDefault="001333CB" w:rsidP="00B42028">
      <w:pPr>
        <w:spacing w:after="0" w:line="240" w:lineRule="auto"/>
        <w:ind w:firstLine="709"/>
        <w:jc w:val="both"/>
        <w:rPr>
          <w:rFonts w:ascii="Times New Roman" w:hAnsi="Times New Roman" w:cs="Times New Roman"/>
          <w:sz w:val="28"/>
          <w:szCs w:val="28"/>
          <w:lang w:val="kk-KZ"/>
        </w:rPr>
      </w:pPr>
      <w:r w:rsidRPr="001333CB">
        <w:rPr>
          <w:rFonts w:ascii="Times New Roman" w:hAnsi="Times New Roman" w:cs="Times New Roman"/>
          <w:sz w:val="28"/>
          <w:szCs w:val="28"/>
          <w:lang w:val="kk-KZ"/>
        </w:rPr>
        <w:t>Зерттеу барысында әртүрлі минералды тыңайтқыштар мен органикалық заттардың әсерінен 0-30 см және 0-60 см горизонттардағы топырақ құнарлылығының динамикасы бағаланды. Құнарлылық көрсеткіштері қы</w:t>
      </w:r>
      <w:r>
        <w:rPr>
          <w:rFonts w:ascii="Times New Roman" w:hAnsi="Times New Roman" w:cs="Times New Roman"/>
          <w:sz w:val="28"/>
          <w:szCs w:val="28"/>
          <w:lang w:val="kk-KZ"/>
        </w:rPr>
        <w:t>зыл бүршік пайда болуда</w:t>
      </w:r>
      <w:r w:rsidRPr="001333CB">
        <w:rPr>
          <w:rFonts w:ascii="Times New Roman" w:hAnsi="Times New Roman" w:cs="Times New Roman"/>
          <w:sz w:val="28"/>
          <w:szCs w:val="28"/>
          <w:lang w:val="kk-KZ"/>
        </w:rPr>
        <w:t xml:space="preserve">, гүлдену кезінде және жеміс </w:t>
      </w:r>
      <w:r>
        <w:rPr>
          <w:rFonts w:ascii="Times New Roman" w:hAnsi="Times New Roman" w:cs="Times New Roman"/>
          <w:sz w:val="28"/>
          <w:szCs w:val="28"/>
          <w:lang w:val="kk-KZ"/>
        </w:rPr>
        <w:t>пісу</w:t>
      </w:r>
      <w:r w:rsidRPr="001333CB">
        <w:rPr>
          <w:rFonts w:ascii="Times New Roman" w:hAnsi="Times New Roman" w:cs="Times New Roman"/>
          <w:sz w:val="28"/>
          <w:szCs w:val="28"/>
          <w:lang w:val="kk-KZ"/>
        </w:rPr>
        <w:t xml:space="preserve"> кезінде өлшенді, ал орташа жылдық мәндер әр кезең үшін орташа мән ретінде есептелді</w:t>
      </w:r>
      <w:r w:rsidR="00C7122E">
        <w:rPr>
          <w:rFonts w:ascii="Times New Roman" w:hAnsi="Times New Roman" w:cs="Times New Roman"/>
          <w:sz w:val="28"/>
          <w:szCs w:val="28"/>
          <w:lang w:val="kk-KZ"/>
        </w:rPr>
        <w:t xml:space="preserve"> (сурет 8)</w:t>
      </w:r>
      <w:r w:rsidR="001A7523" w:rsidRPr="006370EE">
        <w:rPr>
          <w:rFonts w:ascii="Times New Roman" w:hAnsi="Times New Roman" w:cs="Times New Roman"/>
          <w:sz w:val="28"/>
          <w:szCs w:val="28"/>
          <w:lang w:val="kk-KZ"/>
        </w:rPr>
        <w:t>.</w:t>
      </w:r>
      <w:r w:rsidR="001A43FD">
        <w:rPr>
          <w:rFonts w:ascii="Times New Roman" w:hAnsi="Times New Roman" w:cs="Times New Roman"/>
          <w:sz w:val="28"/>
          <w:szCs w:val="28"/>
          <w:lang w:val="kk-KZ"/>
        </w:rPr>
        <w:t xml:space="preserve"> </w:t>
      </w:r>
    </w:p>
    <w:p w14:paraId="38717518" w14:textId="6B6BD559" w:rsidR="00695DD3" w:rsidRDefault="00695DD3" w:rsidP="00B42028">
      <w:pPr>
        <w:spacing w:after="0" w:line="240" w:lineRule="auto"/>
        <w:ind w:firstLine="709"/>
        <w:jc w:val="both"/>
        <w:rPr>
          <w:rFonts w:ascii="Times New Roman" w:hAnsi="Times New Roman" w:cs="Times New Roman"/>
          <w:sz w:val="28"/>
          <w:szCs w:val="28"/>
          <w:lang w:val="kk-KZ"/>
        </w:rPr>
      </w:pPr>
      <w:r w:rsidRPr="00695DD3">
        <w:rPr>
          <w:rFonts w:ascii="Times New Roman" w:hAnsi="Times New Roman" w:cs="Times New Roman"/>
          <w:sz w:val="28"/>
          <w:szCs w:val="28"/>
          <w:lang w:val="kk-KZ"/>
        </w:rPr>
        <w:t xml:space="preserve">Талдау нәтижелеріне сүйене отырып, тыңайтқышсыз бақылау </w:t>
      </w:r>
      <w:r>
        <w:rPr>
          <w:rFonts w:ascii="Times New Roman" w:hAnsi="Times New Roman" w:cs="Times New Roman"/>
          <w:sz w:val="28"/>
          <w:szCs w:val="28"/>
          <w:lang w:val="kk-KZ"/>
        </w:rPr>
        <w:t>нұсқасында</w:t>
      </w:r>
      <w:r w:rsidRPr="00695DD3">
        <w:rPr>
          <w:rFonts w:ascii="Times New Roman" w:hAnsi="Times New Roman" w:cs="Times New Roman"/>
          <w:sz w:val="28"/>
          <w:szCs w:val="28"/>
          <w:lang w:val="kk-KZ"/>
        </w:rPr>
        <w:t xml:space="preserve"> 0–30 см қабаттағы </w:t>
      </w:r>
      <w:r>
        <w:rPr>
          <w:rFonts w:ascii="Times New Roman" w:hAnsi="Times New Roman" w:cs="Times New Roman"/>
          <w:sz w:val="28"/>
          <w:szCs w:val="28"/>
          <w:lang w:val="kk-KZ"/>
        </w:rPr>
        <w:t>жылжымалы фосфор мөлшері</w:t>
      </w:r>
      <w:r w:rsidRPr="00695DD3">
        <w:rPr>
          <w:rFonts w:ascii="Times New Roman" w:hAnsi="Times New Roman" w:cs="Times New Roman"/>
          <w:sz w:val="28"/>
          <w:szCs w:val="28"/>
          <w:lang w:val="kk-KZ"/>
        </w:rPr>
        <w:t xml:space="preserve"> 1,53 мг/100г, ал 0–60 см қабатта 1,17 мг/100г болып анықталды. Маусым барысында жылжымалы фосфордың мөлшерінің біртіндеп азаюы байқалып, бұл табиғи жағдайда қоректік заттардың жетіспеушілігін дәлелдейді.</w:t>
      </w:r>
    </w:p>
    <w:p w14:paraId="5AC53C10" w14:textId="5B9E26ED" w:rsidR="00DF3F64" w:rsidRDefault="00DF3F64" w:rsidP="00B42028">
      <w:pPr>
        <w:spacing w:after="0" w:line="240" w:lineRule="auto"/>
        <w:ind w:firstLine="709"/>
        <w:jc w:val="both"/>
        <w:rPr>
          <w:rFonts w:ascii="Times New Roman" w:hAnsi="Times New Roman" w:cs="Times New Roman"/>
          <w:sz w:val="28"/>
          <w:szCs w:val="28"/>
          <w:lang w:val="kk-KZ"/>
        </w:rPr>
      </w:pPr>
      <w:r w:rsidRPr="00DF3F64">
        <w:rPr>
          <w:rFonts w:ascii="Times New Roman" w:hAnsi="Times New Roman" w:cs="Times New Roman"/>
          <w:sz w:val="28"/>
          <w:szCs w:val="28"/>
          <w:lang w:val="kk-KZ"/>
        </w:rPr>
        <w:t>Тыңайтқыш ретінде тек минералды тыңайтқыштар (NPK) пайдаланылған құмбалшықты күңгірт-қою қоңыр топыраққа, алма ағаштарын отырғызған кезде, 0-30 см қабаттағы жылжымалы фосфордың мөлшері 3,45 мг/100 г, ал 0-60 см қабатта 3,20 мг/100 г болды.</w:t>
      </w:r>
    </w:p>
    <w:tbl>
      <w:tblPr>
        <w:tblStyle w:val="a6"/>
        <w:tblW w:w="955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693"/>
      </w:tblGrid>
      <w:tr w:rsidR="00C7122E" w14:paraId="701E4419" w14:textId="77777777" w:rsidTr="00B42028">
        <w:trPr>
          <w:trHeight w:val="3415"/>
        </w:trPr>
        <w:tc>
          <w:tcPr>
            <w:tcW w:w="4834" w:type="dxa"/>
          </w:tcPr>
          <w:p w14:paraId="21BA8FE8" w14:textId="77777777" w:rsidR="00C7122E" w:rsidRDefault="00C7122E" w:rsidP="00C7122E">
            <w:pPr>
              <w:jc w:val="both"/>
              <w:rPr>
                <w:rFonts w:ascii="Times New Roman" w:hAnsi="Times New Roman" w:cs="Times New Roman"/>
                <w:sz w:val="28"/>
                <w:szCs w:val="28"/>
                <w:lang w:val="kk-KZ"/>
              </w:rPr>
            </w:pPr>
            <w:r w:rsidRPr="00C7122E">
              <w:rPr>
                <w:rFonts w:ascii="Times New Roman" w:hAnsi="Times New Roman" w:cs="Times New Roman"/>
                <w:noProof/>
                <w:sz w:val="28"/>
                <w:szCs w:val="28"/>
                <w:lang w:eastAsia="ru-RU"/>
              </w:rPr>
              <w:drawing>
                <wp:inline distT="0" distB="0" distL="0" distR="0" wp14:anchorId="729EA2A2" wp14:editId="2A86E115">
                  <wp:extent cx="2952750" cy="2914650"/>
                  <wp:effectExtent l="0" t="0" r="0" b="0"/>
                  <wp:docPr id="2" name="Рисунок 2" descr="C:\Users\AD9C~1\AppData\Local\Temp\Rar$DIa3388.12345\WhatsApp Image 2026-04-07 at 12.19.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9C~1\AppData\Local\Temp\Rar$DIa3388.12345\WhatsApp Image 2026-04-07 at 12.19.20.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77276" cy="2938860"/>
                          </a:xfrm>
                          <a:prstGeom prst="rect">
                            <a:avLst/>
                          </a:prstGeom>
                          <a:noFill/>
                          <a:ln>
                            <a:noFill/>
                          </a:ln>
                        </pic:spPr>
                      </pic:pic>
                    </a:graphicData>
                  </a:graphic>
                </wp:inline>
              </w:drawing>
            </w:r>
          </w:p>
          <w:p w14:paraId="73A5DD14" w14:textId="0D2F782C" w:rsidR="00AE309F" w:rsidRDefault="00AE309F" w:rsidP="00AE309F">
            <w:pPr>
              <w:jc w:val="center"/>
              <w:rPr>
                <w:rFonts w:ascii="Times New Roman" w:hAnsi="Times New Roman" w:cs="Times New Roman"/>
                <w:sz w:val="28"/>
                <w:szCs w:val="28"/>
                <w:lang w:val="kk-KZ"/>
              </w:rPr>
            </w:pPr>
            <w:r>
              <w:rPr>
                <w:rFonts w:ascii="Times New Roman" w:hAnsi="Times New Roman" w:cs="Times New Roman"/>
                <w:sz w:val="28"/>
                <w:szCs w:val="28"/>
                <w:lang w:val="kk-KZ"/>
              </w:rPr>
              <w:t>А</w:t>
            </w:r>
          </w:p>
        </w:tc>
        <w:tc>
          <w:tcPr>
            <w:tcW w:w="4725" w:type="dxa"/>
          </w:tcPr>
          <w:p w14:paraId="7121EEFF" w14:textId="77777777" w:rsidR="00C7122E" w:rsidRDefault="00C7122E" w:rsidP="00C7122E">
            <w:pPr>
              <w:jc w:val="center"/>
              <w:rPr>
                <w:rFonts w:ascii="Times New Roman" w:hAnsi="Times New Roman" w:cs="Times New Roman"/>
                <w:sz w:val="28"/>
                <w:szCs w:val="28"/>
                <w:lang w:val="kk-KZ"/>
              </w:rPr>
            </w:pPr>
            <w:r w:rsidRPr="00C7122E">
              <w:rPr>
                <w:rFonts w:ascii="Times New Roman" w:hAnsi="Times New Roman" w:cs="Times New Roman"/>
                <w:noProof/>
                <w:sz w:val="28"/>
                <w:szCs w:val="28"/>
                <w:lang w:eastAsia="ru-RU"/>
              </w:rPr>
              <w:drawing>
                <wp:inline distT="0" distB="0" distL="0" distR="0" wp14:anchorId="79D50D35" wp14:editId="42B596A1">
                  <wp:extent cx="2840355" cy="2895600"/>
                  <wp:effectExtent l="0" t="0" r="0" b="0"/>
                  <wp:docPr id="3" name="Рисунок 3" descr="C:\Users\AD9C~1\AppData\Local\Temp\Rar$DIa3388.28754\WhatsApp Image 2026-04-07 at 12.19.2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9C~1\AppData\Local\Temp\Rar$DIa3388.28754\WhatsApp Image 2026-04-07 at 12.19.29 (2).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71572" cy="2927424"/>
                          </a:xfrm>
                          <a:prstGeom prst="rect">
                            <a:avLst/>
                          </a:prstGeom>
                          <a:noFill/>
                          <a:ln>
                            <a:noFill/>
                          </a:ln>
                        </pic:spPr>
                      </pic:pic>
                    </a:graphicData>
                  </a:graphic>
                </wp:inline>
              </w:drawing>
            </w:r>
          </w:p>
          <w:p w14:paraId="3D1F2D6B" w14:textId="3DDAA3A0" w:rsidR="00AE309F" w:rsidRDefault="00AE309F" w:rsidP="00C7122E">
            <w:pPr>
              <w:jc w:val="center"/>
              <w:rPr>
                <w:rFonts w:ascii="Times New Roman" w:hAnsi="Times New Roman" w:cs="Times New Roman"/>
                <w:sz w:val="28"/>
                <w:szCs w:val="28"/>
                <w:lang w:val="kk-KZ"/>
              </w:rPr>
            </w:pPr>
            <w:r>
              <w:rPr>
                <w:rFonts w:ascii="Times New Roman" w:hAnsi="Times New Roman" w:cs="Times New Roman"/>
                <w:sz w:val="28"/>
                <w:szCs w:val="28"/>
                <w:lang w:val="kk-KZ"/>
              </w:rPr>
              <w:t>Б</w:t>
            </w:r>
          </w:p>
        </w:tc>
      </w:tr>
    </w:tbl>
    <w:p w14:paraId="093F20AE" w14:textId="47F2F6F6" w:rsidR="00C7122E" w:rsidRDefault="00D80090" w:rsidP="00C7122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8</w:t>
      </w:r>
      <w:r w:rsidR="00C7122E">
        <w:rPr>
          <w:rFonts w:ascii="Times New Roman" w:hAnsi="Times New Roman" w:cs="Times New Roman"/>
          <w:sz w:val="28"/>
          <w:szCs w:val="28"/>
          <w:lang w:val="kk-KZ"/>
        </w:rPr>
        <w:t xml:space="preserve"> – Топырақ құрамындағы жылжымалы фосфор анықтау барысы</w:t>
      </w:r>
      <w:r w:rsidR="00AE309F">
        <w:rPr>
          <w:rFonts w:ascii="Times New Roman" w:hAnsi="Times New Roman" w:cs="Times New Roman"/>
          <w:sz w:val="28"/>
          <w:szCs w:val="28"/>
          <w:lang w:val="kk-KZ"/>
        </w:rPr>
        <w:t>: А-топырақ үлгілері; Б-топырақ құрамындағы жылжымалы фосфорды анықтау барысы</w:t>
      </w:r>
    </w:p>
    <w:p w14:paraId="28339317" w14:textId="77777777" w:rsidR="00AE309F" w:rsidRDefault="00AE309F" w:rsidP="00AE309F">
      <w:pPr>
        <w:spacing w:after="0" w:line="240" w:lineRule="auto"/>
        <w:ind w:firstLine="709"/>
        <w:jc w:val="both"/>
        <w:rPr>
          <w:rFonts w:ascii="Times New Roman" w:hAnsi="Times New Roman" w:cs="Times New Roman"/>
          <w:sz w:val="28"/>
          <w:szCs w:val="28"/>
          <w:lang w:val="kk-KZ"/>
        </w:rPr>
      </w:pPr>
    </w:p>
    <w:p w14:paraId="2E81AA64" w14:textId="77777777" w:rsidR="00AE309F" w:rsidRPr="00AE309F" w:rsidRDefault="00AE309F" w:rsidP="00AE309F">
      <w:pPr>
        <w:spacing w:after="0" w:line="240" w:lineRule="auto"/>
        <w:ind w:firstLine="709"/>
        <w:jc w:val="both"/>
        <w:rPr>
          <w:rFonts w:ascii="Times New Roman" w:hAnsi="Times New Roman" w:cs="Times New Roman"/>
          <w:sz w:val="28"/>
          <w:szCs w:val="28"/>
          <w:lang w:val="kk-KZ"/>
        </w:rPr>
      </w:pPr>
      <w:r w:rsidRPr="00AE309F">
        <w:rPr>
          <w:rFonts w:ascii="Times New Roman" w:hAnsi="Times New Roman" w:cs="Times New Roman"/>
          <w:sz w:val="28"/>
          <w:szCs w:val="28"/>
          <w:lang w:val="kk-KZ"/>
        </w:rPr>
        <w:t>Ескерту – Автормен құрастырылған</w:t>
      </w:r>
    </w:p>
    <w:p w14:paraId="4B6068E4" w14:textId="77777777" w:rsidR="00B42028" w:rsidRDefault="00B42028" w:rsidP="00E92F4A">
      <w:pPr>
        <w:spacing w:after="0" w:line="240" w:lineRule="auto"/>
        <w:ind w:firstLine="709"/>
        <w:jc w:val="both"/>
        <w:rPr>
          <w:rFonts w:ascii="Times New Roman" w:hAnsi="Times New Roman" w:cs="Times New Roman"/>
          <w:sz w:val="28"/>
          <w:szCs w:val="28"/>
          <w:lang w:val="kk-KZ"/>
        </w:rPr>
      </w:pPr>
    </w:p>
    <w:p w14:paraId="77B45564" w14:textId="6FD85F19" w:rsidR="00D1621D" w:rsidRPr="0061315D" w:rsidRDefault="00421265" w:rsidP="00E92F4A">
      <w:pPr>
        <w:spacing w:after="0" w:line="240" w:lineRule="auto"/>
        <w:ind w:firstLine="709"/>
        <w:jc w:val="both"/>
        <w:rPr>
          <w:rFonts w:ascii="Times New Roman" w:hAnsi="Times New Roman" w:cs="Times New Roman"/>
          <w:sz w:val="28"/>
          <w:szCs w:val="28"/>
          <w:lang w:val="kk-KZ"/>
        </w:rPr>
      </w:pPr>
      <w:r w:rsidRPr="00421265">
        <w:rPr>
          <w:rFonts w:ascii="Times New Roman" w:hAnsi="Times New Roman" w:cs="Times New Roman"/>
          <w:sz w:val="28"/>
          <w:szCs w:val="28"/>
          <w:lang w:val="kk-KZ"/>
        </w:rPr>
        <w:t>Минералды тыңайтқыштар мен Агрофлоринді бірге</w:t>
      </w:r>
      <w:r>
        <w:rPr>
          <w:rFonts w:ascii="Times New Roman" w:hAnsi="Times New Roman" w:cs="Times New Roman"/>
          <w:sz w:val="28"/>
          <w:szCs w:val="28"/>
          <w:lang w:val="kk-KZ"/>
        </w:rPr>
        <w:t xml:space="preserve"> кешенді</w:t>
      </w:r>
      <w:r w:rsidRPr="00421265">
        <w:rPr>
          <w:rFonts w:ascii="Times New Roman" w:hAnsi="Times New Roman" w:cs="Times New Roman"/>
          <w:sz w:val="28"/>
          <w:szCs w:val="28"/>
          <w:lang w:val="kk-KZ"/>
        </w:rPr>
        <w:t xml:space="preserve"> қолданған кезде қолжетімді фосфор мөлшері сәйкесінше 2,65 мг/100 г және 1,95 мг/100 г құрады, бұл өнімнің топырақтың жоғарғы қабатында жоғары тиімділігін, бірақ тереңдікте тиімділігінің шектеулі екенін көрсетеді. Қосымша қоректік заттарды </w:t>
      </w:r>
      <w:r>
        <w:rPr>
          <w:rFonts w:ascii="Times New Roman" w:hAnsi="Times New Roman" w:cs="Times New Roman"/>
          <w:sz w:val="28"/>
          <w:szCs w:val="28"/>
          <w:lang w:val="kk-KZ"/>
        </w:rPr>
        <w:lastRenderedPageBreak/>
        <w:t>енгіз</w:t>
      </w:r>
      <w:r w:rsidRPr="00421265">
        <w:rPr>
          <w:rFonts w:ascii="Times New Roman" w:hAnsi="Times New Roman" w:cs="Times New Roman"/>
          <w:sz w:val="28"/>
          <w:szCs w:val="28"/>
          <w:lang w:val="kk-KZ"/>
        </w:rPr>
        <w:t>у топырақтың жоғарғы қабатының құнарлылығын айтарлықтай арттырады, ал оның төменгі қабаттарға әсері орташа болып қалады.</w:t>
      </w:r>
    </w:p>
    <w:p w14:paraId="5C3CCA6C" w14:textId="77777777" w:rsidR="00DC2F80" w:rsidRDefault="00DC2F80" w:rsidP="00073E1E">
      <w:pPr>
        <w:spacing w:after="0" w:line="240" w:lineRule="auto"/>
        <w:ind w:firstLine="567"/>
        <w:jc w:val="both"/>
        <w:rPr>
          <w:rFonts w:ascii="Times New Roman" w:hAnsi="Times New Roman" w:cs="Times New Roman"/>
          <w:sz w:val="28"/>
          <w:szCs w:val="28"/>
          <w:lang w:val="kk-KZ"/>
        </w:rPr>
      </w:pPr>
    </w:p>
    <w:p w14:paraId="232E7D0F" w14:textId="139D522D" w:rsidR="00DC2F80" w:rsidRDefault="00922E08" w:rsidP="00DC2F80">
      <w:pPr>
        <w:spacing w:after="0" w:line="240" w:lineRule="auto"/>
        <w:jc w:val="both"/>
        <w:outlineLvl w:val="2"/>
        <w:rPr>
          <w:rFonts w:ascii="Times New Roman" w:eastAsia="Times New Roman" w:hAnsi="Times New Roman" w:cs="Times New Roman"/>
          <w:bCs/>
          <w:sz w:val="27"/>
          <w:szCs w:val="27"/>
          <w:lang w:val="kk-KZ" w:eastAsia="ru-RU"/>
        </w:rPr>
      </w:pPr>
      <w:r>
        <w:rPr>
          <w:rFonts w:ascii="Times New Roman" w:hAnsi="Times New Roman" w:cs="Times New Roman"/>
          <w:sz w:val="28"/>
          <w:szCs w:val="28"/>
          <w:lang w:val="kk-KZ"/>
        </w:rPr>
        <w:t>Кесте 10</w:t>
      </w:r>
      <w:r w:rsidR="000F7131">
        <w:rPr>
          <w:rFonts w:ascii="Times New Roman" w:eastAsia="Times New Roman" w:hAnsi="Times New Roman" w:cs="Times New Roman"/>
          <w:bCs/>
          <w:sz w:val="27"/>
          <w:szCs w:val="27"/>
          <w:lang w:val="kk-KZ" w:eastAsia="ru-RU"/>
        </w:rPr>
        <w:t xml:space="preserve"> </w:t>
      </w:r>
      <w:r w:rsidR="00DC2F80">
        <w:rPr>
          <w:rFonts w:ascii="Times New Roman" w:eastAsia="Times New Roman" w:hAnsi="Times New Roman" w:cs="Times New Roman"/>
          <w:bCs/>
          <w:sz w:val="27"/>
          <w:szCs w:val="27"/>
          <w:lang w:val="kk-KZ" w:eastAsia="ru-RU"/>
        </w:rPr>
        <w:t>–</w:t>
      </w:r>
      <w:r w:rsidR="00DC2F80" w:rsidRPr="008103F1">
        <w:rPr>
          <w:rFonts w:ascii="Times New Roman" w:eastAsia="Times New Roman" w:hAnsi="Times New Roman" w:cs="Times New Roman"/>
          <w:bCs/>
          <w:sz w:val="27"/>
          <w:szCs w:val="27"/>
          <w:lang w:val="kk-KZ" w:eastAsia="ru-RU"/>
        </w:rPr>
        <w:t xml:space="preserve"> </w:t>
      </w:r>
      <w:r w:rsidR="00DC2F80" w:rsidRPr="00F12126">
        <w:rPr>
          <w:rFonts w:ascii="Times New Roman" w:eastAsia="Times New Roman" w:hAnsi="Times New Roman" w:cs="Times New Roman"/>
          <w:bCs/>
          <w:sz w:val="28"/>
          <w:szCs w:val="28"/>
          <w:lang w:val="kk-KZ" w:eastAsia="ru-RU"/>
        </w:rPr>
        <w:t>Алма ағашы өсірілген танаптағы</w:t>
      </w:r>
      <w:r w:rsidR="00DC2F80">
        <w:rPr>
          <w:rFonts w:ascii="Times New Roman" w:eastAsia="Times New Roman" w:hAnsi="Times New Roman" w:cs="Times New Roman"/>
          <w:bCs/>
          <w:sz w:val="27"/>
          <w:szCs w:val="27"/>
          <w:lang w:val="kk-KZ" w:eastAsia="ru-RU"/>
        </w:rPr>
        <w:t xml:space="preserve"> </w:t>
      </w:r>
      <w:r w:rsidR="0096422C">
        <w:rPr>
          <w:rFonts w:ascii="Times New Roman" w:eastAsia="Times New Roman" w:hAnsi="Times New Roman" w:cs="Times New Roman"/>
          <w:bCs/>
          <w:sz w:val="28"/>
          <w:szCs w:val="28"/>
          <w:lang w:val="kk-KZ" w:eastAsia="ru-RU"/>
        </w:rPr>
        <w:t>күңгірт</w:t>
      </w:r>
      <w:r w:rsidR="00DC2F80" w:rsidRPr="00F12126">
        <w:rPr>
          <w:rFonts w:ascii="Times New Roman" w:eastAsia="Times New Roman" w:hAnsi="Times New Roman" w:cs="Times New Roman"/>
          <w:bCs/>
          <w:sz w:val="28"/>
          <w:szCs w:val="28"/>
          <w:lang w:val="kk-KZ" w:eastAsia="ru-RU"/>
        </w:rPr>
        <w:t xml:space="preserve"> – қара қоңыр топырағының құрамындағы </w:t>
      </w:r>
      <w:r w:rsidR="000F7131">
        <w:rPr>
          <w:rFonts w:ascii="Times New Roman" w:eastAsia="Times New Roman" w:hAnsi="Times New Roman" w:cs="Times New Roman"/>
          <w:bCs/>
          <w:sz w:val="28"/>
          <w:szCs w:val="28"/>
          <w:lang w:val="kk-KZ" w:eastAsia="ru-RU"/>
        </w:rPr>
        <w:t>жылжымалы фосфор</w:t>
      </w:r>
      <w:r w:rsidR="00DC2F80" w:rsidRPr="00F12126">
        <w:rPr>
          <w:rFonts w:ascii="Times New Roman" w:eastAsia="Times New Roman" w:hAnsi="Times New Roman" w:cs="Times New Roman"/>
          <w:bCs/>
          <w:sz w:val="28"/>
          <w:szCs w:val="28"/>
          <w:lang w:val="kk-KZ" w:eastAsia="ru-RU"/>
        </w:rPr>
        <w:t xml:space="preserve"> мөлшерінің вегетациялық кезеңдер бойынша динамикасы, </w:t>
      </w:r>
      <w:bookmarkStart w:id="5" w:name="_Hlk228224938"/>
      <w:r w:rsidR="00DC2F80" w:rsidRPr="00F12126">
        <w:rPr>
          <w:rFonts w:ascii="Times New Roman" w:eastAsia="Times New Roman" w:hAnsi="Times New Roman" w:cs="Times New Roman"/>
          <w:bCs/>
          <w:sz w:val="28"/>
          <w:szCs w:val="28"/>
          <w:lang w:val="kk-KZ" w:eastAsia="ru-RU"/>
        </w:rPr>
        <w:t>мг/100 г</w:t>
      </w:r>
      <w:bookmarkEnd w:id="5"/>
    </w:p>
    <w:p w14:paraId="49806A89" w14:textId="77777777" w:rsidR="00DC2F80" w:rsidRPr="006370EE" w:rsidRDefault="00DC2F80" w:rsidP="00073E1E">
      <w:pPr>
        <w:spacing w:after="0" w:line="240" w:lineRule="auto"/>
        <w:ind w:firstLine="567"/>
        <w:jc w:val="both"/>
        <w:rPr>
          <w:rFonts w:ascii="Times New Roman" w:hAnsi="Times New Roman" w:cs="Times New Roman"/>
          <w:sz w:val="28"/>
          <w:szCs w:val="28"/>
          <w:lang w:val="kk-KZ"/>
        </w:rPr>
      </w:pPr>
    </w:p>
    <w:tbl>
      <w:tblPr>
        <w:tblStyle w:val="a6"/>
        <w:tblW w:w="0" w:type="auto"/>
        <w:tblInd w:w="108" w:type="dxa"/>
        <w:tblLook w:val="04A0" w:firstRow="1" w:lastRow="0" w:firstColumn="1" w:lastColumn="0" w:noHBand="0" w:noVBand="1"/>
      </w:tblPr>
      <w:tblGrid>
        <w:gridCol w:w="2283"/>
        <w:gridCol w:w="1161"/>
        <w:gridCol w:w="1722"/>
        <w:gridCol w:w="1093"/>
        <w:gridCol w:w="1647"/>
        <w:gridCol w:w="1614"/>
      </w:tblGrid>
      <w:tr w:rsidR="00C56553" w:rsidRPr="000624B0" w14:paraId="72D64694" w14:textId="77777777" w:rsidTr="00C56553">
        <w:tc>
          <w:tcPr>
            <w:tcW w:w="2383" w:type="dxa"/>
            <w:hideMark/>
          </w:tcPr>
          <w:p w14:paraId="5E83EB8D" w14:textId="77777777" w:rsidR="00C56553" w:rsidRPr="008103F1" w:rsidRDefault="00C56553" w:rsidP="00C56553">
            <w:pPr>
              <w:jc w:val="center"/>
              <w:rPr>
                <w:rFonts w:ascii="Times New Roman" w:eastAsia="Times New Roman" w:hAnsi="Times New Roman" w:cs="Times New Roman"/>
                <w:bCs/>
                <w:sz w:val="28"/>
                <w:szCs w:val="28"/>
                <w:lang w:eastAsia="ru-RU"/>
              </w:rPr>
            </w:pPr>
            <w:r w:rsidRPr="008103F1">
              <w:rPr>
                <w:rFonts w:ascii="Times New Roman" w:eastAsia="Times New Roman" w:hAnsi="Times New Roman" w:cs="Times New Roman"/>
                <w:bCs/>
                <w:sz w:val="28"/>
                <w:szCs w:val="28"/>
                <w:lang w:eastAsia="ru-RU"/>
              </w:rPr>
              <w:t>Тәжірибе нұсқасы</w:t>
            </w:r>
          </w:p>
        </w:tc>
        <w:tc>
          <w:tcPr>
            <w:tcW w:w="1203" w:type="dxa"/>
            <w:hideMark/>
          </w:tcPr>
          <w:p w14:paraId="05F05BA4" w14:textId="77777777" w:rsidR="00C56553" w:rsidRPr="008103F1" w:rsidRDefault="00C56553" w:rsidP="00C56553">
            <w:pPr>
              <w:jc w:val="center"/>
              <w:rPr>
                <w:rFonts w:ascii="Times New Roman" w:eastAsia="Times New Roman" w:hAnsi="Times New Roman" w:cs="Times New Roman"/>
                <w:bCs/>
                <w:sz w:val="28"/>
                <w:szCs w:val="28"/>
                <w:lang w:eastAsia="ru-RU"/>
              </w:rPr>
            </w:pPr>
            <w:r w:rsidRPr="008103F1">
              <w:rPr>
                <w:rFonts w:ascii="Times New Roman" w:eastAsia="Times New Roman" w:hAnsi="Times New Roman" w:cs="Times New Roman"/>
                <w:bCs/>
                <w:sz w:val="28"/>
                <w:szCs w:val="28"/>
                <w:lang w:eastAsia="ru-RU"/>
              </w:rPr>
              <w:t>Қабат</w:t>
            </w:r>
          </w:p>
        </w:tc>
        <w:tc>
          <w:tcPr>
            <w:tcW w:w="1801" w:type="dxa"/>
            <w:hideMark/>
          </w:tcPr>
          <w:p w14:paraId="70F846C4" w14:textId="77777777" w:rsidR="00C56553" w:rsidRPr="008103F1" w:rsidRDefault="00C56553" w:rsidP="00C56553">
            <w:pPr>
              <w:jc w:val="center"/>
              <w:rPr>
                <w:rFonts w:ascii="Times New Roman" w:eastAsia="Times New Roman" w:hAnsi="Times New Roman" w:cs="Times New Roman"/>
                <w:bCs/>
                <w:sz w:val="28"/>
                <w:szCs w:val="28"/>
                <w:lang w:val="kk-KZ" w:eastAsia="ru-RU"/>
              </w:rPr>
            </w:pPr>
            <w:r w:rsidRPr="00C56553">
              <w:rPr>
                <w:rFonts w:ascii="Times New Roman" w:eastAsia="Times New Roman" w:hAnsi="Times New Roman" w:cs="Times New Roman"/>
                <w:bCs/>
                <w:sz w:val="28"/>
                <w:szCs w:val="28"/>
                <w:lang w:val="kk-KZ" w:eastAsia="ru-RU"/>
              </w:rPr>
              <w:t>Қызғылт бүршік пайда болған кезең</w:t>
            </w:r>
          </w:p>
        </w:tc>
        <w:tc>
          <w:tcPr>
            <w:tcW w:w="1098" w:type="dxa"/>
            <w:hideMark/>
          </w:tcPr>
          <w:p w14:paraId="7FBFC323" w14:textId="77777777" w:rsidR="00C56553" w:rsidRPr="008103F1" w:rsidRDefault="00C56553" w:rsidP="00C56553">
            <w:pPr>
              <w:jc w:val="center"/>
              <w:rPr>
                <w:rFonts w:ascii="Times New Roman" w:eastAsia="Times New Roman" w:hAnsi="Times New Roman" w:cs="Times New Roman"/>
                <w:bCs/>
                <w:sz w:val="28"/>
                <w:szCs w:val="28"/>
                <w:lang w:val="kk-KZ" w:eastAsia="ru-RU"/>
              </w:rPr>
            </w:pPr>
            <w:r w:rsidRPr="008103F1">
              <w:rPr>
                <w:rFonts w:ascii="Times New Roman" w:eastAsia="Times New Roman" w:hAnsi="Times New Roman" w:cs="Times New Roman"/>
                <w:bCs/>
                <w:sz w:val="28"/>
                <w:szCs w:val="28"/>
                <w:lang w:val="kk-KZ" w:eastAsia="ru-RU"/>
              </w:rPr>
              <w:t>Гүлдеу кезеңі</w:t>
            </w:r>
          </w:p>
        </w:tc>
        <w:tc>
          <w:tcPr>
            <w:tcW w:w="1647" w:type="dxa"/>
            <w:hideMark/>
          </w:tcPr>
          <w:p w14:paraId="7AAE1251" w14:textId="77777777" w:rsidR="00C56553" w:rsidRPr="008103F1" w:rsidRDefault="00C56553" w:rsidP="00C56553">
            <w:pPr>
              <w:jc w:val="center"/>
              <w:rPr>
                <w:rFonts w:ascii="Times New Roman" w:eastAsia="Times New Roman" w:hAnsi="Times New Roman" w:cs="Times New Roman"/>
                <w:bCs/>
                <w:sz w:val="28"/>
                <w:szCs w:val="28"/>
                <w:lang w:val="kk-KZ" w:eastAsia="ru-RU"/>
              </w:rPr>
            </w:pPr>
            <w:r w:rsidRPr="00C56553">
              <w:rPr>
                <w:rFonts w:ascii="Times New Roman" w:hAnsi="Times New Roman" w:cs="Times New Roman"/>
                <w:sz w:val="28"/>
                <w:lang w:val="kk-KZ"/>
              </w:rPr>
              <w:t>Жеміс жинағаннан</w:t>
            </w:r>
            <w:r w:rsidRPr="00C56553">
              <w:rPr>
                <w:rFonts w:ascii="Times New Roman" w:eastAsia="Times New Roman" w:hAnsi="Times New Roman" w:cs="Times New Roman"/>
                <w:bCs/>
                <w:sz w:val="36"/>
                <w:szCs w:val="28"/>
                <w:lang w:val="kk-KZ" w:eastAsia="ru-RU"/>
              </w:rPr>
              <w:t xml:space="preserve"> </w:t>
            </w:r>
            <w:r w:rsidRPr="008103F1">
              <w:rPr>
                <w:rFonts w:ascii="Times New Roman" w:eastAsia="Times New Roman" w:hAnsi="Times New Roman" w:cs="Times New Roman"/>
                <w:bCs/>
                <w:sz w:val="28"/>
                <w:szCs w:val="28"/>
                <w:lang w:val="kk-KZ" w:eastAsia="ru-RU"/>
              </w:rPr>
              <w:t>кезеңі</w:t>
            </w:r>
          </w:p>
        </w:tc>
        <w:tc>
          <w:tcPr>
            <w:tcW w:w="1614" w:type="dxa"/>
          </w:tcPr>
          <w:p w14:paraId="0301B054" w14:textId="77777777" w:rsidR="00C56553" w:rsidRPr="008103F1" w:rsidRDefault="00C56553" w:rsidP="00C56553">
            <w:pPr>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Орташа маусымдық</w:t>
            </w:r>
          </w:p>
        </w:tc>
      </w:tr>
      <w:tr w:rsidR="00073E1E" w:rsidRPr="000624B0" w14:paraId="6BBA4B81" w14:textId="77777777" w:rsidTr="00821BA4">
        <w:trPr>
          <w:trHeight w:val="347"/>
        </w:trPr>
        <w:tc>
          <w:tcPr>
            <w:tcW w:w="2383" w:type="dxa"/>
            <w:vMerge w:val="restart"/>
            <w:vAlign w:val="center"/>
            <w:hideMark/>
          </w:tcPr>
          <w:p w14:paraId="215E8139" w14:textId="77777777" w:rsidR="00073E1E" w:rsidRPr="000624B0" w:rsidRDefault="00073E1E" w:rsidP="00D1621D">
            <w:pP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Бақылау</w:t>
            </w:r>
          </w:p>
        </w:tc>
        <w:tc>
          <w:tcPr>
            <w:tcW w:w="1203" w:type="dxa"/>
            <w:vAlign w:val="center"/>
            <w:hideMark/>
          </w:tcPr>
          <w:p w14:paraId="41903003"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1" w:type="dxa"/>
            <w:vAlign w:val="center"/>
            <w:hideMark/>
          </w:tcPr>
          <w:p w14:paraId="538EC7CB" w14:textId="77777777" w:rsidR="00073E1E" w:rsidRPr="003D3C5B" w:rsidRDefault="00073E1E" w:rsidP="00D1621D">
            <w:pPr>
              <w:jc w:val="center"/>
              <w:rPr>
                <w:rFonts w:ascii="Times New Roman" w:hAnsi="Times New Roman" w:cs="Times New Roman"/>
                <w:sz w:val="28"/>
              </w:rPr>
            </w:pPr>
            <w:r w:rsidRPr="003D3C5B">
              <w:rPr>
                <w:rFonts w:ascii="Times New Roman" w:hAnsi="Times New Roman" w:cs="Times New Roman"/>
                <w:sz w:val="28"/>
              </w:rPr>
              <w:t>1</w:t>
            </w:r>
            <w:r>
              <w:rPr>
                <w:rFonts w:ascii="Times New Roman" w:hAnsi="Times New Roman" w:cs="Times New Roman"/>
                <w:sz w:val="28"/>
              </w:rPr>
              <w:t>,</w:t>
            </w:r>
            <w:r w:rsidRPr="003D3C5B">
              <w:rPr>
                <w:rFonts w:ascii="Times New Roman" w:hAnsi="Times New Roman" w:cs="Times New Roman"/>
                <w:sz w:val="28"/>
              </w:rPr>
              <w:t>68</w:t>
            </w:r>
          </w:p>
        </w:tc>
        <w:tc>
          <w:tcPr>
            <w:tcW w:w="1098" w:type="dxa"/>
            <w:vAlign w:val="center"/>
            <w:hideMark/>
          </w:tcPr>
          <w:p w14:paraId="27939562" w14:textId="77777777" w:rsidR="00073E1E" w:rsidRPr="003D3C5B" w:rsidRDefault="00073E1E" w:rsidP="00D1621D">
            <w:pPr>
              <w:jc w:val="center"/>
              <w:rPr>
                <w:rFonts w:ascii="Times New Roman" w:hAnsi="Times New Roman" w:cs="Times New Roman"/>
                <w:sz w:val="28"/>
              </w:rPr>
            </w:pPr>
            <w:r w:rsidRPr="003D3C5B">
              <w:rPr>
                <w:rFonts w:ascii="Times New Roman" w:hAnsi="Times New Roman" w:cs="Times New Roman"/>
                <w:sz w:val="28"/>
              </w:rPr>
              <w:t>1</w:t>
            </w:r>
            <w:r>
              <w:rPr>
                <w:rFonts w:ascii="Times New Roman" w:hAnsi="Times New Roman" w:cs="Times New Roman"/>
                <w:sz w:val="28"/>
              </w:rPr>
              <w:t>,</w:t>
            </w:r>
            <w:r w:rsidRPr="003D3C5B">
              <w:rPr>
                <w:rFonts w:ascii="Times New Roman" w:hAnsi="Times New Roman" w:cs="Times New Roman"/>
                <w:sz w:val="28"/>
              </w:rPr>
              <w:t>38</w:t>
            </w:r>
          </w:p>
        </w:tc>
        <w:tc>
          <w:tcPr>
            <w:tcW w:w="1647" w:type="dxa"/>
            <w:vAlign w:val="center"/>
            <w:hideMark/>
          </w:tcPr>
          <w:p w14:paraId="63D693E3" w14:textId="77777777" w:rsidR="00073E1E" w:rsidRPr="003D3C5B" w:rsidRDefault="00073E1E" w:rsidP="00D1621D">
            <w:pPr>
              <w:jc w:val="center"/>
              <w:rPr>
                <w:rFonts w:ascii="Times New Roman" w:hAnsi="Times New Roman" w:cs="Times New Roman"/>
                <w:sz w:val="28"/>
              </w:rPr>
            </w:pPr>
            <w:r w:rsidRPr="003D3C5B">
              <w:rPr>
                <w:rFonts w:ascii="Times New Roman" w:hAnsi="Times New Roman" w:cs="Times New Roman"/>
                <w:sz w:val="28"/>
              </w:rPr>
              <w:t>1</w:t>
            </w:r>
            <w:r>
              <w:rPr>
                <w:rFonts w:ascii="Times New Roman" w:hAnsi="Times New Roman" w:cs="Times New Roman"/>
                <w:sz w:val="28"/>
              </w:rPr>
              <w:t>,</w:t>
            </w:r>
            <w:r w:rsidRPr="003D3C5B">
              <w:rPr>
                <w:rFonts w:ascii="Times New Roman" w:hAnsi="Times New Roman" w:cs="Times New Roman"/>
                <w:sz w:val="28"/>
              </w:rPr>
              <w:t>53</w:t>
            </w:r>
          </w:p>
        </w:tc>
        <w:tc>
          <w:tcPr>
            <w:tcW w:w="1614" w:type="dxa"/>
            <w:vAlign w:val="center"/>
          </w:tcPr>
          <w:p w14:paraId="39F449A7"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1</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53</w:t>
            </w:r>
          </w:p>
        </w:tc>
      </w:tr>
      <w:tr w:rsidR="00073E1E" w:rsidRPr="000624B0" w14:paraId="52B47DA9" w14:textId="77777777" w:rsidTr="00821BA4">
        <w:trPr>
          <w:trHeight w:val="282"/>
        </w:trPr>
        <w:tc>
          <w:tcPr>
            <w:tcW w:w="2383" w:type="dxa"/>
            <w:vMerge/>
            <w:vAlign w:val="center"/>
            <w:hideMark/>
          </w:tcPr>
          <w:p w14:paraId="64EF8AC6" w14:textId="77777777" w:rsidR="00073E1E" w:rsidRPr="000624B0" w:rsidRDefault="00073E1E" w:rsidP="00D1621D">
            <w:pPr>
              <w:rPr>
                <w:rFonts w:ascii="Times New Roman" w:eastAsia="Times New Roman" w:hAnsi="Times New Roman" w:cs="Times New Roman"/>
                <w:sz w:val="28"/>
                <w:szCs w:val="28"/>
                <w:lang w:eastAsia="ru-RU"/>
              </w:rPr>
            </w:pPr>
          </w:p>
        </w:tc>
        <w:tc>
          <w:tcPr>
            <w:tcW w:w="1203" w:type="dxa"/>
            <w:vAlign w:val="center"/>
            <w:hideMark/>
          </w:tcPr>
          <w:p w14:paraId="54ABB1F5"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1" w:type="dxa"/>
            <w:vAlign w:val="center"/>
            <w:hideMark/>
          </w:tcPr>
          <w:p w14:paraId="59D6F0A6" w14:textId="77777777" w:rsidR="00073E1E" w:rsidRPr="000624B0" w:rsidRDefault="00073E1E" w:rsidP="00D1621D">
            <w:pPr>
              <w:jc w:val="center"/>
              <w:rPr>
                <w:rFonts w:ascii="Times New Roman" w:eastAsia="Times New Roman" w:hAnsi="Times New Roman" w:cs="Times New Roman"/>
                <w:sz w:val="28"/>
                <w:szCs w:val="28"/>
                <w:lang w:eastAsia="ru-RU"/>
              </w:rPr>
            </w:pPr>
            <w:r w:rsidRPr="003D3C5B">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Pr="003D3C5B">
              <w:rPr>
                <w:rFonts w:ascii="Times New Roman" w:eastAsia="Times New Roman" w:hAnsi="Times New Roman" w:cs="Times New Roman"/>
                <w:sz w:val="28"/>
                <w:szCs w:val="28"/>
                <w:lang w:eastAsia="ru-RU"/>
              </w:rPr>
              <w:t>21</w:t>
            </w:r>
          </w:p>
        </w:tc>
        <w:tc>
          <w:tcPr>
            <w:tcW w:w="1098" w:type="dxa"/>
            <w:vAlign w:val="center"/>
            <w:hideMark/>
          </w:tcPr>
          <w:p w14:paraId="25DAF8AF" w14:textId="77777777" w:rsidR="00073E1E" w:rsidRPr="000624B0" w:rsidRDefault="00073E1E" w:rsidP="00D1621D">
            <w:pPr>
              <w:jc w:val="center"/>
              <w:rPr>
                <w:rFonts w:ascii="Times New Roman" w:eastAsia="Times New Roman" w:hAnsi="Times New Roman" w:cs="Times New Roman"/>
                <w:sz w:val="28"/>
                <w:szCs w:val="28"/>
                <w:lang w:eastAsia="ru-RU"/>
              </w:rPr>
            </w:pPr>
            <w:r w:rsidRPr="003D3C5B">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Pr="003D3C5B">
              <w:rPr>
                <w:rFonts w:ascii="Times New Roman" w:eastAsia="Times New Roman" w:hAnsi="Times New Roman" w:cs="Times New Roman"/>
                <w:sz w:val="28"/>
                <w:szCs w:val="28"/>
                <w:lang w:eastAsia="ru-RU"/>
              </w:rPr>
              <w:t>20</w:t>
            </w:r>
          </w:p>
        </w:tc>
        <w:tc>
          <w:tcPr>
            <w:tcW w:w="1647" w:type="dxa"/>
            <w:vAlign w:val="center"/>
            <w:hideMark/>
          </w:tcPr>
          <w:p w14:paraId="5C830606" w14:textId="77777777" w:rsidR="00073E1E" w:rsidRPr="000624B0" w:rsidRDefault="00073E1E" w:rsidP="00D1621D">
            <w:pPr>
              <w:jc w:val="center"/>
              <w:rPr>
                <w:rFonts w:ascii="Times New Roman" w:eastAsia="Times New Roman" w:hAnsi="Times New Roman" w:cs="Times New Roman"/>
                <w:sz w:val="28"/>
                <w:szCs w:val="28"/>
                <w:lang w:eastAsia="ru-RU"/>
              </w:rPr>
            </w:pPr>
            <w:r w:rsidRPr="003D3C5B">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Pr="003D3C5B">
              <w:rPr>
                <w:rFonts w:ascii="Times New Roman" w:eastAsia="Times New Roman" w:hAnsi="Times New Roman" w:cs="Times New Roman"/>
                <w:sz w:val="28"/>
                <w:szCs w:val="28"/>
                <w:lang w:eastAsia="ru-RU"/>
              </w:rPr>
              <w:t>10</w:t>
            </w:r>
          </w:p>
        </w:tc>
        <w:tc>
          <w:tcPr>
            <w:tcW w:w="1614" w:type="dxa"/>
            <w:vAlign w:val="center"/>
          </w:tcPr>
          <w:p w14:paraId="298AF3B7"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1</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17</w:t>
            </w:r>
          </w:p>
        </w:tc>
      </w:tr>
      <w:tr w:rsidR="00073E1E" w:rsidRPr="000624B0" w14:paraId="5D8FE634" w14:textId="77777777" w:rsidTr="00821BA4">
        <w:trPr>
          <w:trHeight w:val="243"/>
        </w:trPr>
        <w:tc>
          <w:tcPr>
            <w:tcW w:w="2383" w:type="dxa"/>
            <w:vMerge w:val="restart"/>
            <w:vAlign w:val="center"/>
            <w:hideMark/>
          </w:tcPr>
          <w:p w14:paraId="71458F7D" w14:textId="77777777" w:rsidR="00073E1E" w:rsidRPr="000624B0" w:rsidRDefault="00073E1E" w:rsidP="00D1621D">
            <w:pPr>
              <w:rPr>
                <w:rFonts w:ascii="Times New Roman" w:eastAsia="Times New Roman" w:hAnsi="Times New Roman" w:cs="Times New Roman"/>
                <w:sz w:val="28"/>
                <w:szCs w:val="28"/>
                <w:lang w:eastAsia="ru-RU"/>
              </w:rPr>
            </w:pPr>
            <w:r w:rsidRPr="00D24C69">
              <w:rPr>
                <w:rFonts w:ascii="Times New Roman" w:eastAsia="Times New Roman" w:hAnsi="Times New Roman" w:cs="Times New Roman"/>
                <w:sz w:val="28"/>
                <w:szCs w:val="28"/>
                <w:lang w:eastAsia="ru-RU"/>
              </w:rPr>
              <w:t>N</w:t>
            </w:r>
            <w:r w:rsidRPr="00D24C69">
              <w:rPr>
                <w:rFonts w:ascii="Times New Roman" w:eastAsia="Times New Roman" w:hAnsi="Times New Roman" w:cs="Times New Roman"/>
                <w:sz w:val="28"/>
                <w:szCs w:val="28"/>
                <w:vertAlign w:val="subscript"/>
                <w:lang w:val="kk-KZ" w:eastAsia="ru-RU"/>
              </w:rPr>
              <w:t>90</w:t>
            </w:r>
            <w:r w:rsidRPr="00D24C69">
              <w:rPr>
                <w:rFonts w:ascii="Times New Roman" w:eastAsia="Times New Roman" w:hAnsi="Times New Roman" w:cs="Times New Roman"/>
                <w:sz w:val="28"/>
                <w:szCs w:val="28"/>
                <w:lang w:eastAsia="ru-RU"/>
              </w:rPr>
              <w:t>P</w:t>
            </w:r>
            <w:r w:rsidRPr="00D24C69">
              <w:rPr>
                <w:rFonts w:ascii="Times New Roman" w:eastAsia="Times New Roman" w:hAnsi="Times New Roman" w:cs="Times New Roman"/>
                <w:sz w:val="28"/>
                <w:szCs w:val="28"/>
                <w:vertAlign w:val="subscript"/>
                <w:lang w:val="kk-KZ" w:eastAsia="ru-RU"/>
              </w:rPr>
              <w:t>90</w:t>
            </w:r>
            <w:r w:rsidRPr="00D24C69">
              <w:rPr>
                <w:rFonts w:ascii="Times New Roman" w:eastAsia="Times New Roman" w:hAnsi="Times New Roman" w:cs="Times New Roman"/>
                <w:sz w:val="28"/>
                <w:szCs w:val="28"/>
                <w:lang w:eastAsia="ru-RU"/>
              </w:rPr>
              <w:t>K</w:t>
            </w:r>
            <w:r w:rsidRPr="00D24C69">
              <w:rPr>
                <w:rFonts w:ascii="Times New Roman" w:eastAsia="Times New Roman" w:hAnsi="Times New Roman" w:cs="Times New Roman"/>
                <w:sz w:val="28"/>
                <w:szCs w:val="28"/>
                <w:vertAlign w:val="subscript"/>
                <w:lang w:val="kk-KZ" w:eastAsia="ru-RU"/>
              </w:rPr>
              <w:t>90</w:t>
            </w:r>
            <w:r w:rsidRPr="00D24C69">
              <w:rPr>
                <w:rFonts w:ascii="Times New Roman" w:eastAsia="Times New Roman" w:hAnsi="Times New Roman" w:cs="Times New Roman"/>
                <w:sz w:val="28"/>
                <w:szCs w:val="28"/>
                <w:lang w:eastAsia="ru-RU"/>
              </w:rPr>
              <w:t>;</w:t>
            </w:r>
          </w:p>
        </w:tc>
        <w:tc>
          <w:tcPr>
            <w:tcW w:w="1203" w:type="dxa"/>
            <w:vAlign w:val="center"/>
            <w:hideMark/>
          </w:tcPr>
          <w:p w14:paraId="149E991C"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1" w:type="dxa"/>
            <w:vAlign w:val="center"/>
            <w:hideMark/>
          </w:tcPr>
          <w:p w14:paraId="236493D3"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3,60</w:t>
            </w:r>
          </w:p>
        </w:tc>
        <w:tc>
          <w:tcPr>
            <w:tcW w:w="1098" w:type="dxa"/>
            <w:vAlign w:val="center"/>
            <w:hideMark/>
          </w:tcPr>
          <w:p w14:paraId="6487D885" w14:textId="77777777" w:rsidR="00073E1E" w:rsidRPr="000624B0" w:rsidRDefault="00073E1E" w:rsidP="00D1621D">
            <w:pPr>
              <w:jc w:val="center"/>
              <w:rPr>
                <w:rFonts w:ascii="Times New Roman" w:eastAsia="Times New Roman" w:hAnsi="Times New Roman" w:cs="Times New Roman"/>
                <w:sz w:val="28"/>
                <w:szCs w:val="28"/>
                <w:lang w:eastAsia="ru-RU"/>
              </w:rPr>
            </w:pPr>
            <w:r w:rsidRPr="001B298D">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1B298D">
              <w:rPr>
                <w:rFonts w:ascii="Times New Roman" w:eastAsia="Times New Roman" w:hAnsi="Times New Roman" w:cs="Times New Roman"/>
                <w:sz w:val="28"/>
                <w:szCs w:val="28"/>
                <w:lang w:eastAsia="ru-RU"/>
              </w:rPr>
              <w:t>45</w:t>
            </w:r>
          </w:p>
        </w:tc>
        <w:tc>
          <w:tcPr>
            <w:tcW w:w="1647" w:type="dxa"/>
            <w:vAlign w:val="center"/>
            <w:hideMark/>
          </w:tcPr>
          <w:p w14:paraId="4A8A6279" w14:textId="77777777" w:rsidR="00073E1E" w:rsidRPr="000624B0" w:rsidRDefault="00073E1E" w:rsidP="00D1621D">
            <w:pPr>
              <w:jc w:val="center"/>
              <w:rPr>
                <w:rFonts w:ascii="Times New Roman" w:eastAsia="Times New Roman" w:hAnsi="Times New Roman" w:cs="Times New Roman"/>
                <w:sz w:val="28"/>
                <w:szCs w:val="28"/>
                <w:lang w:eastAsia="ru-RU"/>
              </w:rPr>
            </w:pPr>
            <w:r w:rsidRPr="001B298D">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1B298D">
              <w:rPr>
                <w:rFonts w:ascii="Times New Roman" w:eastAsia="Times New Roman" w:hAnsi="Times New Roman" w:cs="Times New Roman"/>
                <w:sz w:val="28"/>
                <w:szCs w:val="28"/>
                <w:lang w:eastAsia="ru-RU"/>
              </w:rPr>
              <w:t>30</w:t>
            </w:r>
          </w:p>
        </w:tc>
        <w:tc>
          <w:tcPr>
            <w:tcW w:w="1614" w:type="dxa"/>
            <w:vAlign w:val="center"/>
          </w:tcPr>
          <w:p w14:paraId="39F094F9"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3</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45</w:t>
            </w:r>
          </w:p>
        </w:tc>
      </w:tr>
      <w:tr w:rsidR="00073E1E" w:rsidRPr="000624B0" w14:paraId="1F4C1151" w14:textId="77777777" w:rsidTr="00821BA4">
        <w:trPr>
          <w:trHeight w:val="320"/>
        </w:trPr>
        <w:tc>
          <w:tcPr>
            <w:tcW w:w="2383" w:type="dxa"/>
            <w:vMerge/>
            <w:vAlign w:val="center"/>
            <w:hideMark/>
          </w:tcPr>
          <w:p w14:paraId="747F393F" w14:textId="77777777" w:rsidR="00073E1E" w:rsidRPr="000624B0" w:rsidRDefault="00073E1E" w:rsidP="00D1621D">
            <w:pPr>
              <w:rPr>
                <w:rFonts w:ascii="Times New Roman" w:eastAsia="Times New Roman" w:hAnsi="Times New Roman" w:cs="Times New Roman"/>
                <w:sz w:val="28"/>
                <w:szCs w:val="28"/>
                <w:lang w:eastAsia="ru-RU"/>
              </w:rPr>
            </w:pPr>
          </w:p>
        </w:tc>
        <w:tc>
          <w:tcPr>
            <w:tcW w:w="1203" w:type="dxa"/>
            <w:vAlign w:val="center"/>
            <w:hideMark/>
          </w:tcPr>
          <w:p w14:paraId="4FC4165A"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1" w:type="dxa"/>
            <w:vAlign w:val="center"/>
            <w:hideMark/>
          </w:tcPr>
          <w:p w14:paraId="309A6D43" w14:textId="77777777" w:rsidR="00073E1E" w:rsidRPr="000624B0" w:rsidRDefault="00073E1E" w:rsidP="00D1621D">
            <w:pPr>
              <w:jc w:val="center"/>
              <w:rPr>
                <w:rFonts w:ascii="Times New Roman" w:eastAsia="Times New Roman" w:hAnsi="Times New Roman" w:cs="Times New Roman"/>
                <w:sz w:val="28"/>
                <w:szCs w:val="28"/>
                <w:lang w:eastAsia="ru-RU"/>
              </w:rPr>
            </w:pPr>
            <w:r w:rsidRPr="003C7C5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3C7C5B">
              <w:rPr>
                <w:rFonts w:ascii="Times New Roman" w:eastAsia="Times New Roman" w:hAnsi="Times New Roman" w:cs="Times New Roman"/>
                <w:sz w:val="28"/>
                <w:szCs w:val="28"/>
                <w:lang w:eastAsia="ru-RU"/>
              </w:rPr>
              <w:t>40</w:t>
            </w:r>
          </w:p>
        </w:tc>
        <w:tc>
          <w:tcPr>
            <w:tcW w:w="1098" w:type="dxa"/>
            <w:vAlign w:val="center"/>
            <w:hideMark/>
          </w:tcPr>
          <w:p w14:paraId="2F5E72C4" w14:textId="77777777" w:rsidR="00073E1E" w:rsidRPr="000624B0" w:rsidRDefault="00073E1E" w:rsidP="00D1621D">
            <w:pPr>
              <w:jc w:val="center"/>
              <w:rPr>
                <w:rFonts w:ascii="Times New Roman" w:eastAsia="Times New Roman" w:hAnsi="Times New Roman" w:cs="Times New Roman"/>
                <w:sz w:val="28"/>
                <w:szCs w:val="28"/>
                <w:lang w:eastAsia="ru-RU"/>
              </w:rPr>
            </w:pPr>
            <w:r w:rsidRPr="003C7C5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3C7C5B">
              <w:rPr>
                <w:rFonts w:ascii="Times New Roman" w:eastAsia="Times New Roman" w:hAnsi="Times New Roman" w:cs="Times New Roman"/>
                <w:sz w:val="28"/>
                <w:szCs w:val="28"/>
                <w:lang w:eastAsia="ru-RU"/>
              </w:rPr>
              <w:t>20</w:t>
            </w:r>
          </w:p>
        </w:tc>
        <w:tc>
          <w:tcPr>
            <w:tcW w:w="1647" w:type="dxa"/>
            <w:vAlign w:val="center"/>
            <w:hideMark/>
          </w:tcPr>
          <w:p w14:paraId="5565915C" w14:textId="77777777" w:rsidR="00073E1E" w:rsidRPr="000624B0" w:rsidRDefault="00073E1E" w:rsidP="00D1621D">
            <w:pPr>
              <w:jc w:val="center"/>
              <w:rPr>
                <w:rFonts w:ascii="Times New Roman" w:eastAsia="Times New Roman" w:hAnsi="Times New Roman" w:cs="Times New Roman"/>
                <w:sz w:val="28"/>
                <w:szCs w:val="28"/>
                <w:lang w:eastAsia="ru-RU"/>
              </w:rPr>
            </w:pPr>
            <w:r w:rsidRPr="003C7C5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3C7C5B">
              <w:rPr>
                <w:rFonts w:ascii="Times New Roman" w:eastAsia="Times New Roman" w:hAnsi="Times New Roman" w:cs="Times New Roman"/>
                <w:sz w:val="28"/>
                <w:szCs w:val="28"/>
                <w:lang w:eastAsia="ru-RU"/>
              </w:rPr>
              <w:t>00</w:t>
            </w:r>
          </w:p>
        </w:tc>
        <w:tc>
          <w:tcPr>
            <w:tcW w:w="1614" w:type="dxa"/>
            <w:vAlign w:val="center"/>
          </w:tcPr>
          <w:p w14:paraId="34864D31"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3</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20</w:t>
            </w:r>
          </w:p>
        </w:tc>
      </w:tr>
      <w:tr w:rsidR="00073E1E" w:rsidRPr="000624B0" w14:paraId="55EC62BD" w14:textId="77777777" w:rsidTr="00821BA4">
        <w:trPr>
          <w:trHeight w:val="268"/>
        </w:trPr>
        <w:tc>
          <w:tcPr>
            <w:tcW w:w="2383" w:type="dxa"/>
            <w:vMerge w:val="restart"/>
            <w:vAlign w:val="center"/>
            <w:hideMark/>
          </w:tcPr>
          <w:p w14:paraId="444112F6" w14:textId="77777777" w:rsidR="00073E1E" w:rsidRPr="000624B0" w:rsidRDefault="00073E1E" w:rsidP="00D1621D">
            <w:pP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Агрофлорин</w:t>
            </w:r>
          </w:p>
        </w:tc>
        <w:tc>
          <w:tcPr>
            <w:tcW w:w="1203" w:type="dxa"/>
            <w:vAlign w:val="center"/>
            <w:hideMark/>
          </w:tcPr>
          <w:p w14:paraId="0F814C99"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1" w:type="dxa"/>
            <w:vAlign w:val="center"/>
            <w:hideMark/>
          </w:tcPr>
          <w:p w14:paraId="6E644C44"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2,75</w:t>
            </w:r>
          </w:p>
        </w:tc>
        <w:tc>
          <w:tcPr>
            <w:tcW w:w="1098" w:type="dxa"/>
            <w:vAlign w:val="center"/>
            <w:hideMark/>
          </w:tcPr>
          <w:p w14:paraId="18CEBFDF"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2,65</w:t>
            </w:r>
          </w:p>
        </w:tc>
        <w:tc>
          <w:tcPr>
            <w:tcW w:w="1647" w:type="dxa"/>
            <w:vAlign w:val="center"/>
            <w:hideMark/>
          </w:tcPr>
          <w:p w14:paraId="4EA38888"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2,55</w:t>
            </w:r>
          </w:p>
        </w:tc>
        <w:tc>
          <w:tcPr>
            <w:tcW w:w="1614" w:type="dxa"/>
            <w:vAlign w:val="center"/>
          </w:tcPr>
          <w:p w14:paraId="72B99DEC"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2</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65</w:t>
            </w:r>
          </w:p>
        </w:tc>
      </w:tr>
      <w:tr w:rsidR="00073E1E" w:rsidRPr="000624B0" w14:paraId="537767C4" w14:textId="77777777" w:rsidTr="00C56553">
        <w:trPr>
          <w:trHeight w:val="391"/>
        </w:trPr>
        <w:tc>
          <w:tcPr>
            <w:tcW w:w="2383" w:type="dxa"/>
            <w:vMerge/>
            <w:vAlign w:val="center"/>
            <w:hideMark/>
          </w:tcPr>
          <w:p w14:paraId="6894DE2D" w14:textId="77777777" w:rsidR="00073E1E" w:rsidRPr="000624B0" w:rsidRDefault="00073E1E" w:rsidP="00D1621D">
            <w:pPr>
              <w:rPr>
                <w:rFonts w:ascii="Times New Roman" w:eastAsia="Times New Roman" w:hAnsi="Times New Roman" w:cs="Times New Roman"/>
                <w:sz w:val="28"/>
                <w:szCs w:val="28"/>
                <w:lang w:eastAsia="ru-RU"/>
              </w:rPr>
            </w:pPr>
          </w:p>
        </w:tc>
        <w:tc>
          <w:tcPr>
            <w:tcW w:w="1203" w:type="dxa"/>
            <w:vAlign w:val="center"/>
            <w:hideMark/>
          </w:tcPr>
          <w:p w14:paraId="321C454E"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1" w:type="dxa"/>
            <w:vAlign w:val="center"/>
            <w:hideMark/>
          </w:tcPr>
          <w:p w14:paraId="019B9CD4"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p>
        </w:tc>
        <w:tc>
          <w:tcPr>
            <w:tcW w:w="1098" w:type="dxa"/>
            <w:vAlign w:val="center"/>
            <w:hideMark/>
          </w:tcPr>
          <w:p w14:paraId="49DC1C2D"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1,95</w:t>
            </w:r>
          </w:p>
        </w:tc>
        <w:tc>
          <w:tcPr>
            <w:tcW w:w="1647" w:type="dxa"/>
            <w:vAlign w:val="center"/>
            <w:hideMark/>
          </w:tcPr>
          <w:p w14:paraId="1C31B5CE"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1,80</w:t>
            </w:r>
          </w:p>
        </w:tc>
        <w:tc>
          <w:tcPr>
            <w:tcW w:w="1614" w:type="dxa"/>
            <w:vAlign w:val="center"/>
          </w:tcPr>
          <w:p w14:paraId="3A185B68"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1</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95</w:t>
            </w:r>
          </w:p>
        </w:tc>
      </w:tr>
      <w:tr w:rsidR="00073E1E" w:rsidRPr="000624B0" w14:paraId="6BA67BC5" w14:textId="77777777" w:rsidTr="00821BA4">
        <w:trPr>
          <w:trHeight w:val="274"/>
        </w:trPr>
        <w:tc>
          <w:tcPr>
            <w:tcW w:w="2383" w:type="dxa"/>
            <w:vMerge w:val="restart"/>
            <w:vAlign w:val="center"/>
            <w:hideMark/>
          </w:tcPr>
          <w:p w14:paraId="26D4B2E1" w14:textId="77777777" w:rsidR="00073E1E" w:rsidRPr="000624B0" w:rsidRDefault="00073E1E" w:rsidP="00D1621D">
            <w:pP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Alkaral</w:t>
            </w:r>
          </w:p>
        </w:tc>
        <w:tc>
          <w:tcPr>
            <w:tcW w:w="1203" w:type="dxa"/>
            <w:vAlign w:val="center"/>
            <w:hideMark/>
          </w:tcPr>
          <w:p w14:paraId="48DF3210"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1" w:type="dxa"/>
            <w:vAlign w:val="center"/>
            <w:hideMark/>
          </w:tcPr>
          <w:p w14:paraId="35905EDD"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3,40</w:t>
            </w:r>
          </w:p>
        </w:tc>
        <w:tc>
          <w:tcPr>
            <w:tcW w:w="1098" w:type="dxa"/>
            <w:vAlign w:val="center"/>
            <w:hideMark/>
          </w:tcPr>
          <w:p w14:paraId="7E940FF6"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3,35</w:t>
            </w:r>
          </w:p>
        </w:tc>
        <w:tc>
          <w:tcPr>
            <w:tcW w:w="1647" w:type="dxa"/>
            <w:vAlign w:val="center"/>
            <w:hideMark/>
          </w:tcPr>
          <w:p w14:paraId="11353BBE"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3,00</w:t>
            </w:r>
          </w:p>
        </w:tc>
        <w:tc>
          <w:tcPr>
            <w:tcW w:w="1614" w:type="dxa"/>
            <w:vAlign w:val="center"/>
          </w:tcPr>
          <w:p w14:paraId="4241A6BD"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3</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25</w:t>
            </w:r>
          </w:p>
        </w:tc>
      </w:tr>
      <w:tr w:rsidR="00073E1E" w:rsidRPr="000624B0" w14:paraId="1CC95FD2" w14:textId="77777777" w:rsidTr="00821BA4">
        <w:trPr>
          <w:trHeight w:val="220"/>
        </w:trPr>
        <w:tc>
          <w:tcPr>
            <w:tcW w:w="2383" w:type="dxa"/>
            <w:vMerge/>
            <w:vAlign w:val="center"/>
            <w:hideMark/>
          </w:tcPr>
          <w:p w14:paraId="6CE72FF9" w14:textId="77777777" w:rsidR="00073E1E" w:rsidRPr="000624B0" w:rsidRDefault="00073E1E" w:rsidP="00D1621D">
            <w:pPr>
              <w:rPr>
                <w:rFonts w:ascii="Times New Roman" w:eastAsia="Times New Roman" w:hAnsi="Times New Roman" w:cs="Times New Roman"/>
                <w:sz w:val="28"/>
                <w:szCs w:val="28"/>
                <w:lang w:eastAsia="ru-RU"/>
              </w:rPr>
            </w:pPr>
          </w:p>
        </w:tc>
        <w:tc>
          <w:tcPr>
            <w:tcW w:w="1203" w:type="dxa"/>
            <w:vAlign w:val="center"/>
            <w:hideMark/>
          </w:tcPr>
          <w:p w14:paraId="7C284396"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1" w:type="dxa"/>
            <w:vAlign w:val="center"/>
            <w:hideMark/>
          </w:tcPr>
          <w:p w14:paraId="2FB5D37E"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2,50</w:t>
            </w:r>
          </w:p>
        </w:tc>
        <w:tc>
          <w:tcPr>
            <w:tcW w:w="1098" w:type="dxa"/>
            <w:vAlign w:val="center"/>
            <w:hideMark/>
          </w:tcPr>
          <w:p w14:paraId="6D7F684E"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2,45</w:t>
            </w:r>
          </w:p>
        </w:tc>
        <w:tc>
          <w:tcPr>
            <w:tcW w:w="1647" w:type="dxa"/>
            <w:vAlign w:val="center"/>
            <w:hideMark/>
          </w:tcPr>
          <w:p w14:paraId="4BD168E1"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2,40</w:t>
            </w:r>
          </w:p>
        </w:tc>
        <w:tc>
          <w:tcPr>
            <w:tcW w:w="1614" w:type="dxa"/>
            <w:vAlign w:val="center"/>
          </w:tcPr>
          <w:p w14:paraId="3BB152FC"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sz w:val="28"/>
                <w:szCs w:val="24"/>
              </w:rPr>
              <w:t>2</w:t>
            </w:r>
            <w:r>
              <w:rPr>
                <w:rFonts w:ascii="Times New Roman" w:eastAsia="Times New Roman" w:hAnsi="Times New Roman" w:cs="Times New Roman"/>
                <w:sz w:val="28"/>
                <w:szCs w:val="24"/>
              </w:rPr>
              <w:t>,</w:t>
            </w:r>
            <w:r w:rsidRPr="003D3C5B">
              <w:rPr>
                <w:rFonts w:ascii="Times New Roman" w:eastAsia="Times New Roman" w:hAnsi="Times New Roman" w:cs="Times New Roman"/>
                <w:sz w:val="28"/>
                <w:szCs w:val="24"/>
              </w:rPr>
              <w:t>45</w:t>
            </w:r>
          </w:p>
        </w:tc>
      </w:tr>
      <w:tr w:rsidR="00073E1E" w:rsidRPr="000624B0" w14:paraId="4CB0DC2A" w14:textId="77777777" w:rsidTr="00821BA4">
        <w:trPr>
          <w:trHeight w:val="311"/>
        </w:trPr>
        <w:tc>
          <w:tcPr>
            <w:tcW w:w="2383" w:type="dxa"/>
            <w:vMerge w:val="restart"/>
            <w:vAlign w:val="center"/>
            <w:hideMark/>
          </w:tcPr>
          <w:p w14:paraId="746DBFB2" w14:textId="77777777" w:rsidR="00073E1E" w:rsidRPr="000624B0" w:rsidRDefault="00073E1E" w:rsidP="00D1621D">
            <w:pP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Биосок Energy Plus</w:t>
            </w:r>
          </w:p>
        </w:tc>
        <w:tc>
          <w:tcPr>
            <w:tcW w:w="1203" w:type="dxa"/>
            <w:vAlign w:val="center"/>
            <w:hideMark/>
          </w:tcPr>
          <w:p w14:paraId="316009A6"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1" w:type="dxa"/>
            <w:vAlign w:val="center"/>
            <w:hideMark/>
          </w:tcPr>
          <w:p w14:paraId="4C5EF40E"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4,00</w:t>
            </w:r>
          </w:p>
        </w:tc>
        <w:tc>
          <w:tcPr>
            <w:tcW w:w="1098" w:type="dxa"/>
            <w:vAlign w:val="center"/>
            <w:hideMark/>
          </w:tcPr>
          <w:p w14:paraId="71C59340"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3,85</w:t>
            </w:r>
          </w:p>
        </w:tc>
        <w:tc>
          <w:tcPr>
            <w:tcW w:w="1647" w:type="dxa"/>
            <w:vAlign w:val="center"/>
            <w:hideMark/>
          </w:tcPr>
          <w:p w14:paraId="43AEFA1B"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3,70</w:t>
            </w:r>
          </w:p>
        </w:tc>
        <w:tc>
          <w:tcPr>
            <w:tcW w:w="1614" w:type="dxa"/>
            <w:vAlign w:val="center"/>
          </w:tcPr>
          <w:p w14:paraId="2ABDC164"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bCs/>
                <w:sz w:val="28"/>
                <w:szCs w:val="24"/>
              </w:rPr>
              <w:t>3</w:t>
            </w:r>
            <w:r>
              <w:rPr>
                <w:rFonts w:ascii="Times New Roman" w:eastAsia="Times New Roman" w:hAnsi="Times New Roman" w:cs="Times New Roman"/>
                <w:bCs/>
                <w:sz w:val="28"/>
                <w:szCs w:val="24"/>
              </w:rPr>
              <w:t>,</w:t>
            </w:r>
            <w:r w:rsidRPr="003D3C5B">
              <w:rPr>
                <w:rFonts w:ascii="Times New Roman" w:eastAsia="Times New Roman" w:hAnsi="Times New Roman" w:cs="Times New Roman"/>
                <w:bCs/>
                <w:sz w:val="28"/>
                <w:szCs w:val="24"/>
              </w:rPr>
              <w:t>85</w:t>
            </w:r>
          </w:p>
        </w:tc>
      </w:tr>
      <w:tr w:rsidR="00073E1E" w:rsidRPr="000624B0" w14:paraId="3434E56A" w14:textId="77777777" w:rsidTr="00821BA4">
        <w:trPr>
          <w:trHeight w:val="272"/>
        </w:trPr>
        <w:tc>
          <w:tcPr>
            <w:tcW w:w="2383" w:type="dxa"/>
            <w:vMerge/>
            <w:vAlign w:val="center"/>
            <w:hideMark/>
          </w:tcPr>
          <w:p w14:paraId="37FB11FF" w14:textId="77777777" w:rsidR="00073E1E" w:rsidRPr="000624B0" w:rsidRDefault="00073E1E" w:rsidP="00D1621D">
            <w:pPr>
              <w:rPr>
                <w:rFonts w:ascii="Times New Roman" w:eastAsia="Times New Roman" w:hAnsi="Times New Roman" w:cs="Times New Roman"/>
                <w:sz w:val="28"/>
                <w:szCs w:val="28"/>
                <w:lang w:eastAsia="ru-RU"/>
              </w:rPr>
            </w:pPr>
          </w:p>
        </w:tc>
        <w:tc>
          <w:tcPr>
            <w:tcW w:w="1203" w:type="dxa"/>
            <w:vAlign w:val="center"/>
            <w:hideMark/>
          </w:tcPr>
          <w:p w14:paraId="35EE3C34"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1" w:type="dxa"/>
            <w:vAlign w:val="center"/>
            <w:hideMark/>
          </w:tcPr>
          <w:p w14:paraId="0F886532"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w:t>
            </w:r>
          </w:p>
        </w:tc>
        <w:tc>
          <w:tcPr>
            <w:tcW w:w="1098" w:type="dxa"/>
            <w:vAlign w:val="center"/>
            <w:hideMark/>
          </w:tcPr>
          <w:p w14:paraId="7E9EDB85"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3,15</w:t>
            </w:r>
          </w:p>
        </w:tc>
        <w:tc>
          <w:tcPr>
            <w:tcW w:w="1647" w:type="dxa"/>
            <w:vAlign w:val="center"/>
            <w:hideMark/>
          </w:tcPr>
          <w:p w14:paraId="2F586B8A"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2,90</w:t>
            </w:r>
          </w:p>
        </w:tc>
        <w:tc>
          <w:tcPr>
            <w:tcW w:w="1614" w:type="dxa"/>
            <w:vAlign w:val="center"/>
          </w:tcPr>
          <w:p w14:paraId="6E224819"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bCs/>
                <w:sz w:val="28"/>
                <w:szCs w:val="24"/>
              </w:rPr>
              <w:t>3</w:t>
            </w:r>
            <w:r>
              <w:rPr>
                <w:rFonts w:ascii="Times New Roman" w:eastAsia="Times New Roman" w:hAnsi="Times New Roman" w:cs="Times New Roman"/>
                <w:bCs/>
                <w:sz w:val="28"/>
                <w:szCs w:val="24"/>
              </w:rPr>
              <w:t>,</w:t>
            </w:r>
            <w:r w:rsidRPr="003D3C5B">
              <w:rPr>
                <w:rFonts w:ascii="Times New Roman" w:eastAsia="Times New Roman" w:hAnsi="Times New Roman" w:cs="Times New Roman"/>
                <w:bCs/>
                <w:sz w:val="28"/>
                <w:szCs w:val="24"/>
              </w:rPr>
              <w:t>05</w:t>
            </w:r>
          </w:p>
        </w:tc>
      </w:tr>
      <w:tr w:rsidR="00073E1E" w:rsidRPr="000624B0" w14:paraId="7A09F95C" w14:textId="77777777" w:rsidTr="00821BA4">
        <w:trPr>
          <w:trHeight w:val="206"/>
        </w:trPr>
        <w:tc>
          <w:tcPr>
            <w:tcW w:w="2383" w:type="dxa"/>
            <w:vMerge w:val="restart"/>
            <w:vAlign w:val="center"/>
            <w:hideMark/>
          </w:tcPr>
          <w:p w14:paraId="6C51D092" w14:textId="77777777" w:rsidR="00073E1E" w:rsidRPr="000624B0" w:rsidRDefault="00073E1E" w:rsidP="00D1621D">
            <w:pP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Биогумус</w:t>
            </w:r>
          </w:p>
        </w:tc>
        <w:tc>
          <w:tcPr>
            <w:tcW w:w="1203" w:type="dxa"/>
            <w:vAlign w:val="center"/>
            <w:hideMark/>
          </w:tcPr>
          <w:p w14:paraId="19BB72AB"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1" w:type="dxa"/>
            <w:vAlign w:val="center"/>
            <w:hideMark/>
          </w:tcPr>
          <w:p w14:paraId="472AC6E3"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4,15</w:t>
            </w:r>
          </w:p>
        </w:tc>
        <w:tc>
          <w:tcPr>
            <w:tcW w:w="1098" w:type="dxa"/>
            <w:vAlign w:val="center"/>
            <w:hideMark/>
          </w:tcPr>
          <w:p w14:paraId="4F1CD838"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4,10</w:t>
            </w:r>
          </w:p>
        </w:tc>
        <w:tc>
          <w:tcPr>
            <w:tcW w:w="1647" w:type="dxa"/>
            <w:vAlign w:val="center"/>
            <w:hideMark/>
          </w:tcPr>
          <w:p w14:paraId="209FA972"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3,90</w:t>
            </w:r>
          </w:p>
        </w:tc>
        <w:tc>
          <w:tcPr>
            <w:tcW w:w="1614" w:type="dxa"/>
            <w:vAlign w:val="center"/>
          </w:tcPr>
          <w:p w14:paraId="283450BC"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bCs/>
                <w:sz w:val="28"/>
                <w:szCs w:val="24"/>
              </w:rPr>
              <w:t>4</w:t>
            </w:r>
            <w:r>
              <w:rPr>
                <w:rFonts w:ascii="Times New Roman" w:eastAsia="Times New Roman" w:hAnsi="Times New Roman" w:cs="Times New Roman"/>
                <w:bCs/>
                <w:sz w:val="28"/>
                <w:szCs w:val="24"/>
              </w:rPr>
              <w:t>,</w:t>
            </w:r>
            <w:r w:rsidRPr="003D3C5B">
              <w:rPr>
                <w:rFonts w:ascii="Times New Roman" w:eastAsia="Times New Roman" w:hAnsi="Times New Roman" w:cs="Times New Roman"/>
                <w:bCs/>
                <w:sz w:val="28"/>
                <w:szCs w:val="24"/>
              </w:rPr>
              <w:t>05</w:t>
            </w:r>
          </w:p>
        </w:tc>
      </w:tr>
      <w:tr w:rsidR="00073E1E" w:rsidRPr="000624B0" w14:paraId="2602C5FD" w14:textId="77777777" w:rsidTr="00821BA4">
        <w:trPr>
          <w:trHeight w:val="309"/>
        </w:trPr>
        <w:tc>
          <w:tcPr>
            <w:tcW w:w="2383" w:type="dxa"/>
            <w:vMerge/>
            <w:hideMark/>
          </w:tcPr>
          <w:p w14:paraId="6BB0400C" w14:textId="77777777" w:rsidR="00073E1E" w:rsidRPr="000624B0" w:rsidRDefault="00073E1E" w:rsidP="00073E1E">
            <w:pPr>
              <w:jc w:val="both"/>
              <w:rPr>
                <w:rFonts w:ascii="Times New Roman" w:eastAsia="Times New Roman" w:hAnsi="Times New Roman" w:cs="Times New Roman"/>
                <w:sz w:val="28"/>
                <w:szCs w:val="28"/>
                <w:lang w:eastAsia="ru-RU"/>
              </w:rPr>
            </w:pPr>
          </w:p>
        </w:tc>
        <w:tc>
          <w:tcPr>
            <w:tcW w:w="1203" w:type="dxa"/>
            <w:vAlign w:val="center"/>
            <w:hideMark/>
          </w:tcPr>
          <w:p w14:paraId="6395EF7D" w14:textId="77777777" w:rsidR="00073E1E" w:rsidRPr="000624B0" w:rsidRDefault="00073E1E" w:rsidP="00D1621D">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1" w:type="dxa"/>
            <w:vAlign w:val="center"/>
            <w:hideMark/>
          </w:tcPr>
          <w:p w14:paraId="0A11743E"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3,45</w:t>
            </w:r>
          </w:p>
        </w:tc>
        <w:tc>
          <w:tcPr>
            <w:tcW w:w="1098" w:type="dxa"/>
            <w:vAlign w:val="center"/>
            <w:hideMark/>
          </w:tcPr>
          <w:p w14:paraId="5AA51C3A"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3,25</w:t>
            </w:r>
          </w:p>
        </w:tc>
        <w:tc>
          <w:tcPr>
            <w:tcW w:w="1647" w:type="dxa"/>
            <w:vAlign w:val="center"/>
            <w:hideMark/>
          </w:tcPr>
          <w:p w14:paraId="0B38D5A2" w14:textId="77777777" w:rsidR="00073E1E" w:rsidRPr="000624B0" w:rsidRDefault="00073E1E" w:rsidP="00D1621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3,05</w:t>
            </w:r>
          </w:p>
        </w:tc>
        <w:tc>
          <w:tcPr>
            <w:tcW w:w="1614" w:type="dxa"/>
            <w:vAlign w:val="center"/>
          </w:tcPr>
          <w:p w14:paraId="1E68654C" w14:textId="77777777" w:rsidR="00073E1E" w:rsidRPr="003D3C5B" w:rsidRDefault="00073E1E" w:rsidP="00D1621D">
            <w:pPr>
              <w:jc w:val="center"/>
              <w:rPr>
                <w:rFonts w:ascii="Times New Roman" w:eastAsia="Times New Roman" w:hAnsi="Times New Roman" w:cs="Times New Roman"/>
                <w:sz w:val="28"/>
                <w:szCs w:val="24"/>
              </w:rPr>
            </w:pPr>
            <w:r w:rsidRPr="003D3C5B">
              <w:rPr>
                <w:rFonts w:ascii="Times New Roman" w:eastAsia="Times New Roman" w:hAnsi="Times New Roman" w:cs="Times New Roman"/>
                <w:bCs/>
                <w:sz w:val="28"/>
                <w:szCs w:val="24"/>
              </w:rPr>
              <w:t>3</w:t>
            </w:r>
            <w:r>
              <w:rPr>
                <w:rFonts w:ascii="Times New Roman" w:eastAsia="Times New Roman" w:hAnsi="Times New Roman" w:cs="Times New Roman"/>
                <w:bCs/>
                <w:sz w:val="28"/>
                <w:szCs w:val="24"/>
              </w:rPr>
              <w:t>,</w:t>
            </w:r>
            <w:r w:rsidRPr="003D3C5B">
              <w:rPr>
                <w:rFonts w:ascii="Times New Roman" w:eastAsia="Times New Roman" w:hAnsi="Times New Roman" w:cs="Times New Roman"/>
                <w:bCs/>
                <w:sz w:val="28"/>
                <w:szCs w:val="24"/>
              </w:rPr>
              <w:t>25</w:t>
            </w:r>
          </w:p>
        </w:tc>
      </w:tr>
    </w:tbl>
    <w:p w14:paraId="53724949" w14:textId="77777777" w:rsidR="000F7131" w:rsidRDefault="000F7131" w:rsidP="00DC2F80">
      <w:pPr>
        <w:spacing w:after="0" w:line="240" w:lineRule="auto"/>
        <w:ind w:firstLine="567"/>
        <w:jc w:val="both"/>
        <w:rPr>
          <w:rFonts w:ascii="Times New Roman" w:hAnsi="Times New Roman" w:cs="Times New Roman"/>
          <w:sz w:val="28"/>
          <w:szCs w:val="28"/>
          <w:lang w:val="kk-KZ"/>
        </w:rPr>
      </w:pPr>
    </w:p>
    <w:p w14:paraId="62724F35" w14:textId="77777777" w:rsidR="008F3C31" w:rsidRDefault="008F3C31" w:rsidP="00E92F4A">
      <w:pPr>
        <w:spacing w:after="0" w:line="240" w:lineRule="auto"/>
        <w:ind w:firstLine="709"/>
        <w:jc w:val="both"/>
        <w:rPr>
          <w:rFonts w:ascii="Times New Roman" w:hAnsi="Times New Roman" w:cs="Times New Roman"/>
          <w:sz w:val="28"/>
          <w:szCs w:val="28"/>
          <w:lang w:val="kk-KZ"/>
        </w:rPr>
      </w:pPr>
      <w:r w:rsidRPr="008F3C31">
        <w:rPr>
          <w:rFonts w:ascii="Times New Roman" w:hAnsi="Times New Roman" w:cs="Times New Roman"/>
          <w:sz w:val="28"/>
          <w:szCs w:val="28"/>
          <w:lang w:val="kk-KZ"/>
        </w:rPr>
        <w:t>Жылжымалы фосфордың көрсеткіші 0–30 см тереңдіктегі минералды тыңайтқыштармен Alkaral биопрепаратын үйлестіргенде 3,25 мг/100г, ал 0–60 см қабатта бұл мән 2,45 мг/100г-ке тең болды. Бұл араласу үстіңгі топырақ қабатында күшті әсер етіп, тереңдегі құнарлылыққа аз ықпал етті. Керісінше, минералды тыңайтқыштармен Биосок Energy Plus қосылған нұсқада көрсеткіштер сәйкесінше 3,85 мг/100г және 3,05 мг/100г құрады. Мұнда топырақтың құнарлылығы бүкіл вегетациялық кезеңде салыстырмалы тұрақтылық танытып, органикалық қоспалардың жоғары тиімділігін растады.</w:t>
      </w:r>
    </w:p>
    <w:p w14:paraId="56558E5A" w14:textId="77777777" w:rsidR="00D1621D" w:rsidRPr="004D1E90" w:rsidRDefault="008F3C31" w:rsidP="00E92F4A">
      <w:pPr>
        <w:spacing w:after="0" w:line="240" w:lineRule="auto"/>
        <w:ind w:firstLine="709"/>
        <w:jc w:val="both"/>
        <w:rPr>
          <w:rFonts w:ascii="Times New Roman" w:hAnsi="Times New Roman" w:cs="Times New Roman"/>
          <w:sz w:val="28"/>
          <w:szCs w:val="28"/>
          <w:lang w:val="kk-KZ"/>
        </w:rPr>
      </w:pPr>
      <w:r w:rsidRPr="008F3C31">
        <w:rPr>
          <w:rFonts w:ascii="Times New Roman" w:hAnsi="Times New Roman" w:cs="Times New Roman"/>
          <w:sz w:val="28"/>
          <w:szCs w:val="28"/>
          <w:lang w:val="kk-KZ"/>
        </w:rPr>
        <w:t xml:space="preserve">Ең соңғы нұсқада, </w:t>
      </w:r>
      <w:r>
        <w:rPr>
          <w:rFonts w:ascii="Times New Roman" w:hAnsi="Times New Roman" w:cs="Times New Roman"/>
          <w:sz w:val="28"/>
          <w:szCs w:val="28"/>
          <w:lang w:val="kk-KZ"/>
        </w:rPr>
        <w:t>Биогумус</w:t>
      </w:r>
      <w:r w:rsidRPr="008F3C31">
        <w:rPr>
          <w:rFonts w:ascii="Times New Roman" w:hAnsi="Times New Roman" w:cs="Times New Roman"/>
          <w:sz w:val="28"/>
          <w:szCs w:val="28"/>
          <w:lang w:val="kk-KZ"/>
        </w:rPr>
        <w:t xml:space="preserve">пен бірге қолданылғанда, </w:t>
      </w:r>
      <w:r>
        <w:rPr>
          <w:rFonts w:ascii="Times New Roman" w:hAnsi="Times New Roman" w:cs="Times New Roman"/>
          <w:sz w:val="28"/>
          <w:szCs w:val="28"/>
          <w:lang w:val="kk-KZ"/>
        </w:rPr>
        <w:t>жылжымалы</w:t>
      </w:r>
      <w:r w:rsidRPr="008F3C31">
        <w:rPr>
          <w:rFonts w:ascii="Times New Roman" w:hAnsi="Times New Roman" w:cs="Times New Roman"/>
          <w:sz w:val="28"/>
          <w:szCs w:val="28"/>
          <w:lang w:val="kk-KZ"/>
        </w:rPr>
        <w:t xml:space="preserve"> фосфордың ең жоғар</w:t>
      </w:r>
      <w:r>
        <w:rPr>
          <w:rFonts w:ascii="Times New Roman" w:hAnsi="Times New Roman" w:cs="Times New Roman"/>
          <w:sz w:val="28"/>
          <w:szCs w:val="28"/>
          <w:lang w:val="kk-KZ"/>
        </w:rPr>
        <w:t>ғ</w:t>
      </w:r>
      <w:r w:rsidRPr="008F3C31">
        <w:rPr>
          <w:rFonts w:ascii="Times New Roman" w:hAnsi="Times New Roman" w:cs="Times New Roman"/>
          <w:sz w:val="28"/>
          <w:szCs w:val="28"/>
          <w:lang w:val="kk-KZ"/>
        </w:rPr>
        <w:t>ы деңгейі</w:t>
      </w:r>
      <w:r>
        <w:rPr>
          <w:rFonts w:ascii="Times New Roman" w:hAnsi="Times New Roman" w:cs="Times New Roman"/>
          <w:sz w:val="28"/>
          <w:szCs w:val="28"/>
          <w:lang w:val="kk-KZ"/>
        </w:rPr>
        <w:t>н</w:t>
      </w:r>
      <w:r w:rsidRPr="008F3C31">
        <w:rPr>
          <w:rFonts w:ascii="Times New Roman" w:hAnsi="Times New Roman" w:cs="Times New Roman"/>
          <w:sz w:val="28"/>
          <w:szCs w:val="28"/>
          <w:lang w:val="kk-KZ"/>
        </w:rPr>
        <w:t xml:space="preserve"> </w:t>
      </w:r>
      <w:r>
        <w:rPr>
          <w:rFonts w:ascii="Times New Roman" w:hAnsi="Times New Roman" w:cs="Times New Roman"/>
          <w:sz w:val="28"/>
          <w:szCs w:val="28"/>
          <w:lang w:val="kk-KZ"/>
        </w:rPr>
        <w:t>көрсетті</w:t>
      </w:r>
      <w:r w:rsidRPr="008F3C31">
        <w:rPr>
          <w:rFonts w:ascii="Times New Roman" w:hAnsi="Times New Roman" w:cs="Times New Roman"/>
          <w:sz w:val="28"/>
          <w:szCs w:val="28"/>
          <w:lang w:val="kk-KZ"/>
        </w:rPr>
        <w:t xml:space="preserve">: 0-30 см </w:t>
      </w:r>
      <w:r>
        <w:rPr>
          <w:rFonts w:ascii="Times New Roman" w:hAnsi="Times New Roman" w:cs="Times New Roman"/>
          <w:sz w:val="28"/>
          <w:szCs w:val="28"/>
          <w:lang w:val="kk-KZ"/>
        </w:rPr>
        <w:t>қаба</w:t>
      </w:r>
      <w:r w:rsidRPr="008F3C31">
        <w:rPr>
          <w:rFonts w:ascii="Times New Roman" w:hAnsi="Times New Roman" w:cs="Times New Roman"/>
          <w:sz w:val="28"/>
          <w:szCs w:val="28"/>
          <w:lang w:val="kk-KZ"/>
        </w:rPr>
        <w:t xml:space="preserve">тында 4,05 мг/100 г және 0-60 см </w:t>
      </w:r>
      <w:r>
        <w:rPr>
          <w:rFonts w:ascii="Times New Roman" w:hAnsi="Times New Roman" w:cs="Times New Roman"/>
          <w:sz w:val="28"/>
          <w:szCs w:val="28"/>
          <w:lang w:val="kk-KZ"/>
        </w:rPr>
        <w:t>қаба</w:t>
      </w:r>
      <w:r w:rsidRPr="008F3C31">
        <w:rPr>
          <w:rFonts w:ascii="Times New Roman" w:hAnsi="Times New Roman" w:cs="Times New Roman"/>
          <w:sz w:val="28"/>
          <w:szCs w:val="28"/>
          <w:lang w:val="kk-KZ"/>
        </w:rPr>
        <w:t xml:space="preserve">тында 3,25 мг/100 г. Тыңайтқыштың әсері өсу кезеңінде тұрақты болып, топырақтағы қоректік заттардың жоғары деңгейін қамтамасыз етті. Барлық өңдеулерде қара-қоңыр топырақта көшет отырғызылған кезден бастап дақыл піскенге дейін </w:t>
      </w:r>
      <w:r>
        <w:rPr>
          <w:rFonts w:ascii="Times New Roman" w:hAnsi="Times New Roman" w:cs="Times New Roman"/>
          <w:sz w:val="28"/>
          <w:szCs w:val="28"/>
          <w:lang w:val="kk-KZ"/>
        </w:rPr>
        <w:t>жылжымалы</w:t>
      </w:r>
      <w:r w:rsidRPr="008F3C31">
        <w:rPr>
          <w:rFonts w:ascii="Times New Roman" w:hAnsi="Times New Roman" w:cs="Times New Roman"/>
          <w:sz w:val="28"/>
          <w:szCs w:val="28"/>
          <w:lang w:val="kk-KZ"/>
        </w:rPr>
        <w:t xml:space="preserve"> фосфордың </w:t>
      </w:r>
      <w:r>
        <w:rPr>
          <w:rFonts w:ascii="Times New Roman" w:hAnsi="Times New Roman" w:cs="Times New Roman"/>
          <w:sz w:val="28"/>
          <w:szCs w:val="28"/>
          <w:lang w:val="kk-KZ"/>
        </w:rPr>
        <w:t>төмендеуі</w:t>
      </w:r>
      <w:r w:rsidRPr="008F3C31">
        <w:rPr>
          <w:rFonts w:ascii="Times New Roman" w:hAnsi="Times New Roman" w:cs="Times New Roman"/>
          <w:sz w:val="28"/>
          <w:szCs w:val="28"/>
          <w:lang w:val="kk-KZ"/>
        </w:rPr>
        <w:t xml:space="preserve"> байқалды, бұл осы элементті дақылдың қалыптасуы және жауын-шашынға байланысты ша</w:t>
      </w:r>
      <w:r w:rsidR="00CA46D8">
        <w:rPr>
          <w:rFonts w:ascii="Times New Roman" w:hAnsi="Times New Roman" w:cs="Times New Roman"/>
          <w:sz w:val="28"/>
          <w:szCs w:val="28"/>
          <w:lang w:val="kk-KZ"/>
        </w:rPr>
        <w:t>йылумен</w:t>
      </w:r>
      <w:r w:rsidRPr="008F3C31">
        <w:rPr>
          <w:rFonts w:ascii="Times New Roman" w:hAnsi="Times New Roman" w:cs="Times New Roman"/>
          <w:sz w:val="28"/>
          <w:szCs w:val="28"/>
          <w:lang w:val="kk-KZ"/>
        </w:rPr>
        <w:t xml:space="preserve"> түсіндіріледі.</w:t>
      </w:r>
      <w:r w:rsidR="00D1621D">
        <w:rPr>
          <w:rFonts w:ascii="Times New Roman" w:hAnsi="Times New Roman" w:cs="Times New Roman"/>
          <w:sz w:val="28"/>
          <w:szCs w:val="28"/>
          <w:lang w:val="kk-KZ"/>
        </w:rPr>
        <w:t xml:space="preserve"> </w:t>
      </w:r>
    </w:p>
    <w:p w14:paraId="2B42F454" w14:textId="77777777" w:rsidR="00D1621D" w:rsidRDefault="00D1621D" w:rsidP="00DC2F80">
      <w:pPr>
        <w:spacing w:after="0" w:line="240" w:lineRule="auto"/>
        <w:ind w:firstLine="567"/>
        <w:jc w:val="both"/>
        <w:rPr>
          <w:rFonts w:ascii="Times New Roman" w:hAnsi="Times New Roman" w:cs="Times New Roman"/>
          <w:sz w:val="28"/>
          <w:szCs w:val="28"/>
          <w:lang w:val="kk-KZ"/>
        </w:rPr>
      </w:pPr>
    </w:p>
    <w:p w14:paraId="42A407FE" w14:textId="77777777" w:rsidR="00073E1E" w:rsidRPr="00B96A1A" w:rsidRDefault="001A7523" w:rsidP="00821BA4">
      <w:pPr>
        <w:spacing w:after="0" w:line="240" w:lineRule="auto"/>
        <w:ind w:right="-284"/>
        <w:jc w:val="center"/>
        <w:rPr>
          <w:rFonts w:ascii="Times New Roman" w:hAnsi="Times New Roman" w:cs="Times New Roman"/>
          <w:sz w:val="28"/>
          <w:szCs w:val="28"/>
        </w:rPr>
      </w:pPr>
      <w:r>
        <w:rPr>
          <w:noProof/>
          <w:lang w:eastAsia="ru-RU"/>
        </w:rPr>
        <w:lastRenderedPageBreak/>
        <w:drawing>
          <wp:inline distT="0" distB="0" distL="0" distR="0" wp14:anchorId="31F8CC7E" wp14:editId="30C9CF39">
            <wp:extent cx="5667375" cy="31337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9D36E12" w14:textId="77777777" w:rsidR="00DC2F80" w:rsidRDefault="00DC2F80" w:rsidP="00073E1E">
      <w:pPr>
        <w:spacing w:after="0" w:line="240" w:lineRule="auto"/>
        <w:ind w:right="-284" w:firstLine="567"/>
        <w:jc w:val="both"/>
        <w:rPr>
          <w:rFonts w:ascii="Times New Roman" w:hAnsi="Times New Roman" w:cs="Times New Roman"/>
          <w:sz w:val="28"/>
          <w:szCs w:val="28"/>
          <w:lang w:val="kk-KZ"/>
        </w:rPr>
      </w:pPr>
    </w:p>
    <w:p w14:paraId="2F32775D" w14:textId="152BA85E" w:rsidR="000F7131" w:rsidRDefault="00D80090" w:rsidP="000F7131">
      <w:pPr>
        <w:spacing w:after="0" w:line="240" w:lineRule="auto"/>
        <w:ind w:right="-284" w:firstLine="567"/>
        <w:jc w:val="center"/>
        <w:rPr>
          <w:rFonts w:ascii="Times New Roman" w:eastAsia="Times New Roman" w:hAnsi="Times New Roman" w:cs="Times New Roman"/>
          <w:bCs/>
          <w:sz w:val="28"/>
          <w:szCs w:val="28"/>
          <w:lang w:val="kk-KZ" w:eastAsia="ru-RU"/>
        </w:rPr>
      </w:pPr>
      <w:r>
        <w:rPr>
          <w:rFonts w:ascii="Times New Roman" w:hAnsi="Times New Roman" w:cs="Times New Roman"/>
          <w:sz w:val="28"/>
          <w:szCs w:val="28"/>
          <w:lang w:val="kk-KZ"/>
        </w:rPr>
        <w:t>Сурет 9</w:t>
      </w:r>
      <w:r w:rsidR="000F7131">
        <w:rPr>
          <w:rFonts w:ascii="Times New Roman" w:hAnsi="Times New Roman" w:cs="Times New Roman"/>
          <w:sz w:val="28"/>
          <w:szCs w:val="28"/>
          <w:lang w:val="kk-KZ"/>
        </w:rPr>
        <w:t xml:space="preserve"> </w:t>
      </w:r>
      <w:r w:rsidR="000F7131">
        <w:rPr>
          <w:rFonts w:ascii="Times New Roman" w:eastAsia="Times New Roman" w:hAnsi="Times New Roman" w:cs="Times New Roman"/>
          <w:bCs/>
          <w:sz w:val="27"/>
          <w:szCs w:val="27"/>
          <w:lang w:val="kk-KZ" w:eastAsia="ru-RU"/>
        </w:rPr>
        <w:t>–</w:t>
      </w:r>
      <w:r w:rsidR="000F7131" w:rsidRPr="008103F1">
        <w:rPr>
          <w:rFonts w:ascii="Times New Roman" w:eastAsia="Times New Roman" w:hAnsi="Times New Roman" w:cs="Times New Roman"/>
          <w:bCs/>
          <w:sz w:val="27"/>
          <w:szCs w:val="27"/>
          <w:lang w:val="kk-KZ" w:eastAsia="ru-RU"/>
        </w:rPr>
        <w:t xml:space="preserve"> </w:t>
      </w:r>
      <w:r w:rsidR="000F7131" w:rsidRPr="00F12126">
        <w:rPr>
          <w:rFonts w:ascii="Times New Roman" w:eastAsia="Times New Roman" w:hAnsi="Times New Roman" w:cs="Times New Roman"/>
          <w:bCs/>
          <w:sz w:val="28"/>
          <w:szCs w:val="28"/>
          <w:lang w:val="kk-KZ" w:eastAsia="ru-RU"/>
        </w:rPr>
        <w:t>Алма ағашы өсірілген танаптағы</w:t>
      </w:r>
      <w:r w:rsidR="000F7131">
        <w:rPr>
          <w:rFonts w:ascii="Times New Roman" w:eastAsia="Times New Roman" w:hAnsi="Times New Roman" w:cs="Times New Roman"/>
          <w:bCs/>
          <w:sz w:val="27"/>
          <w:szCs w:val="27"/>
          <w:lang w:val="kk-KZ" w:eastAsia="ru-RU"/>
        </w:rPr>
        <w:t xml:space="preserve"> </w:t>
      </w:r>
      <w:r w:rsidR="0096422C">
        <w:rPr>
          <w:rFonts w:ascii="Times New Roman" w:eastAsia="Times New Roman" w:hAnsi="Times New Roman" w:cs="Times New Roman"/>
          <w:bCs/>
          <w:sz w:val="28"/>
          <w:szCs w:val="28"/>
          <w:lang w:val="kk-KZ" w:eastAsia="ru-RU"/>
        </w:rPr>
        <w:t>күңгірт</w:t>
      </w:r>
      <w:r w:rsidR="000F7131" w:rsidRPr="00F12126">
        <w:rPr>
          <w:rFonts w:ascii="Times New Roman" w:eastAsia="Times New Roman" w:hAnsi="Times New Roman" w:cs="Times New Roman"/>
          <w:bCs/>
          <w:sz w:val="28"/>
          <w:szCs w:val="28"/>
          <w:lang w:val="kk-KZ" w:eastAsia="ru-RU"/>
        </w:rPr>
        <w:t xml:space="preserve"> – қара қоңыр топырағының құрамындағы </w:t>
      </w:r>
      <w:r w:rsidR="000F7131">
        <w:rPr>
          <w:rFonts w:ascii="Times New Roman" w:eastAsia="Times New Roman" w:hAnsi="Times New Roman" w:cs="Times New Roman"/>
          <w:bCs/>
          <w:sz w:val="28"/>
          <w:szCs w:val="28"/>
          <w:lang w:val="kk-KZ" w:eastAsia="ru-RU"/>
        </w:rPr>
        <w:t>жылжымалы фосфор</w:t>
      </w:r>
      <w:r w:rsidR="00721DC1">
        <w:rPr>
          <w:rFonts w:ascii="Times New Roman" w:eastAsia="Times New Roman" w:hAnsi="Times New Roman" w:cs="Times New Roman"/>
          <w:bCs/>
          <w:sz w:val="28"/>
          <w:szCs w:val="28"/>
          <w:lang w:val="kk-KZ" w:eastAsia="ru-RU"/>
        </w:rPr>
        <w:t xml:space="preserve">дың орташа маусымдық </w:t>
      </w:r>
      <w:r w:rsidR="000F7131" w:rsidRPr="00F12126">
        <w:rPr>
          <w:rFonts w:ascii="Times New Roman" w:eastAsia="Times New Roman" w:hAnsi="Times New Roman" w:cs="Times New Roman"/>
          <w:bCs/>
          <w:sz w:val="28"/>
          <w:szCs w:val="28"/>
          <w:lang w:val="kk-KZ" w:eastAsia="ru-RU"/>
        </w:rPr>
        <w:t>мөлшері, мг/100 г</w:t>
      </w:r>
    </w:p>
    <w:p w14:paraId="205DC85C" w14:textId="77777777" w:rsidR="00922E08" w:rsidRDefault="00922E08" w:rsidP="002307D7">
      <w:pPr>
        <w:spacing w:after="0" w:line="240" w:lineRule="auto"/>
        <w:ind w:firstLine="567"/>
        <w:jc w:val="both"/>
        <w:rPr>
          <w:rFonts w:ascii="Times New Roman" w:hAnsi="Times New Roman" w:cs="Times New Roman"/>
          <w:sz w:val="28"/>
          <w:szCs w:val="28"/>
          <w:lang w:val="kk-KZ"/>
        </w:rPr>
      </w:pPr>
    </w:p>
    <w:p w14:paraId="07AEBA1C" w14:textId="542FFE3B" w:rsidR="00CA46D8" w:rsidRPr="009F1002" w:rsidRDefault="00CA46D8" w:rsidP="009F1002">
      <w:pPr>
        <w:spacing w:after="0" w:line="240" w:lineRule="auto"/>
        <w:ind w:firstLine="709"/>
        <w:jc w:val="both"/>
        <w:rPr>
          <w:rFonts w:ascii="Times New Roman" w:hAnsi="Times New Roman" w:cs="Times New Roman"/>
          <w:sz w:val="28"/>
          <w:szCs w:val="28"/>
          <w:lang w:val="kk-KZ"/>
        </w:rPr>
      </w:pPr>
      <w:r w:rsidRPr="00CA46D8">
        <w:rPr>
          <w:rFonts w:ascii="Times New Roman" w:hAnsi="Times New Roman" w:cs="Times New Roman"/>
          <w:sz w:val="28"/>
          <w:szCs w:val="28"/>
          <w:lang w:val="kk-KZ"/>
        </w:rPr>
        <w:t>Осылайша, топырақтағы жылжымалы фосфордың мөлшері алма ағаштарының өнімділігі мен сапасына айтарлықтай әсер етеді және ауылшаруашылық тәжірибелері мен тыңайтқыш жүйелерін тиімді жоспарлаудың сенімді көрсеткіші болып табылады.</w:t>
      </w:r>
    </w:p>
    <w:p w14:paraId="5D9EA9C1" w14:textId="77777777" w:rsidR="00AE309F" w:rsidRDefault="00AE309F" w:rsidP="00E92F4A">
      <w:pPr>
        <w:spacing w:after="0" w:line="240" w:lineRule="auto"/>
        <w:ind w:firstLine="709"/>
        <w:jc w:val="both"/>
        <w:rPr>
          <w:rFonts w:ascii="Times New Roman" w:hAnsi="Times New Roman" w:cs="Times New Roman"/>
          <w:b/>
          <w:sz w:val="28"/>
          <w:szCs w:val="28"/>
          <w:lang w:val="kk-KZ"/>
        </w:rPr>
      </w:pPr>
    </w:p>
    <w:p w14:paraId="552681B0" w14:textId="30001639" w:rsidR="002307D7" w:rsidRDefault="00BC6933" w:rsidP="00E92F4A">
      <w:pPr>
        <w:spacing w:after="0" w:line="240" w:lineRule="auto"/>
        <w:ind w:firstLine="709"/>
        <w:jc w:val="both"/>
        <w:rPr>
          <w:rFonts w:ascii="Times New Roman" w:hAnsi="Times New Roman" w:cs="Times New Roman"/>
          <w:b/>
          <w:sz w:val="28"/>
          <w:szCs w:val="28"/>
          <w:lang w:val="kk-KZ"/>
        </w:rPr>
      </w:pPr>
      <w:r w:rsidRPr="00BC6933">
        <w:rPr>
          <w:rFonts w:ascii="Times New Roman" w:hAnsi="Times New Roman" w:cs="Times New Roman"/>
          <w:b/>
          <w:sz w:val="28"/>
          <w:szCs w:val="28"/>
          <w:lang w:val="kk-KZ"/>
        </w:rPr>
        <w:t>4.</w:t>
      </w:r>
      <w:r w:rsidR="001A43FD">
        <w:rPr>
          <w:rFonts w:ascii="Times New Roman" w:hAnsi="Times New Roman" w:cs="Times New Roman"/>
          <w:b/>
          <w:sz w:val="28"/>
          <w:szCs w:val="28"/>
          <w:lang w:val="kk-KZ"/>
        </w:rPr>
        <w:t>6</w:t>
      </w:r>
      <w:r w:rsidRPr="00BC6933">
        <w:rPr>
          <w:rFonts w:ascii="Times New Roman" w:hAnsi="Times New Roman" w:cs="Times New Roman"/>
          <w:b/>
          <w:sz w:val="28"/>
          <w:szCs w:val="28"/>
          <w:lang w:val="kk-KZ"/>
        </w:rPr>
        <w:t xml:space="preserve"> Алмаспалы калий мөлшері</w:t>
      </w:r>
    </w:p>
    <w:p w14:paraId="414A1BA6" w14:textId="77777777" w:rsidR="00BC6933" w:rsidRDefault="00CF65DC" w:rsidP="00E92F4A">
      <w:pPr>
        <w:spacing w:after="0" w:line="240" w:lineRule="auto"/>
        <w:ind w:firstLine="709"/>
        <w:jc w:val="both"/>
        <w:rPr>
          <w:rFonts w:ascii="Times New Roman" w:hAnsi="Times New Roman" w:cs="Times New Roman"/>
          <w:sz w:val="28"/>
          <w:szCs w:val="28"/>
          <w:lang w:val="kk-KZ"/>
        </w:rPr>
      </w:pPr>
      <w:r w:rsidRPr="00CF65DC">
        <w:rPr>
          <w:rFonts w:ascii="Times New Roman" w:hAnsi="Times New Roman" w:cs="Times New Roman"/>
          <w:sz w:val="28"/>
          <w:szCs w:val="28"/>
          <w:lang w:val="kk-KZ"/>
        </w:rPr>
        <w:t>Алма ағаш</w:t>
      </w:r>
      <w:r w:rsidR="00FF5EF3">
        <w:rPr>
          <w:rFonts w:ascii="Times New Roman" w:hAnsi="Times New Roman" w:cs="Times New Roman"/>
          <w:sz w:val="28"/>
          <w:szCs w:val="28"/>
          <w:lang w:val="kk-KZ"/>
        </w:rPr>
        <w:t>ын</w:t>
      </w:r>
      <w:r w:rsidRPr="00CF65DC">
        <w:rPr>
          <w:rFonts w:ascii="Times New Roman" w:hAnsi="Times New Roman" w:cs="Times New Roman"/>
          <w:sz w:val="28"/>
          <w:szCs w:val="28"/>
          <w:lang w:val="kk-KZ"/>
        </w:rPr>
        <w:t xml:space="preserve"> өсіру кезінде калий</w:t>
      </w:r>
      <w:r w:rsidR="00FF5EF3">
        <w:rPr>
          <w:rFonts w:ascii="Times New Roman" w:hAnsi="Times New Roman" w:cs="Times New Roman"/>
          <w:sz w:val="28"/>
          <w:szCs w:val="28"/>
          <w:lang w:val="kk-KZ"/>
        </w:rPr>
        <w:t xml:space="preserve"> элемент</w:t>
      </w:r>
      <w:r w:rsidR="00FF5EF3" w:rsidRPr="00FF5EF3">
        <w:rPr>
          <w:rFonts w:ascii="Times New Roman" w:hAnsi="Times New Roman" w:cs="Times New Roman"/>
          <w:sz w:val="28"/>
          <w:szCs w:val="28"/>
          <w:lang w:val="kk-KZ"/>
        </w:rPr>
        <w:t>і</w:t>
      </w:r>
      <w:r w:rsidRPr="00CF65DC">
        <w:rPr>
          <w:rFonts w:ascii="Times New Roman" w:hAnsi="Times New Roman" w:cs="Times New Roman"/>
          <w:sz w:val="28"/>
          <w:szCs w:val="28"/>
          <w:lang w:val="kk-KZ"/>
        </w:rPr>
        <w:t xml:space="preserve"> өнімнің түзілуіне жауапты негізгі элемент болып табылады. Оның топырақтағы деңгейі өсімдік ішіндегі физиологиялық </w:t>
      </w:r>
      <w:r w:rsidR="00FF5EF3">
        <w:rPr>
          <w:rFonts w:ascii="Times New Roman" w:hAnsi="Times New Roman" w:cs="Times New Roman"/>
          <w:sz w:val="28"/>
          <w:szCs w:val="28"/>
          <w:lang w:val="kk-KZ"/>
        </w:rPr>
        <w:t>үрді</w:t>
      </w:r>
      <w:r w:rsidRPr="00CF65DC">
        <w:rPr>
          <w:rFonts w:ascii="Times New Roman" w:hAnsi="Times New Roman" w:cs="Times New Roman"/>
          <w:sz w:val="28"/>
          <w:szCs w:val="28"/>
          <w:lang w:val="kk-KZ"/>
        </w:rPr>
        <w:t>стерді реттеп қана қоймай, сонымен қатар жемістің түзілу, пісу және сапасын жақсарту кезеңдеріне тікелей әсер етеді. Сондықтан, алма ағашының биологиялық әлеуетін толық жүзеге асыру үшін калий деңгейін оңтайландыру өте маңызды.</w:t>
      </w:r>
    </w:p>
    <w:p w14:paraId="5313798F" w14:textId="6A5158ED" w:rsidR="00BC6933" w:rsidRPr="007E3B21" w:rsidRDefault="00FF5EF3" w:rsidP="00E92F4A">
      <w:pPr>
        <w:spacing w:after="0" w:line="240" w:lineRule="auto"/>
        <w:ind w:firstLine="709"/>
        <w:jc w:val="both"/>
        <w:rPr>
          <w:rFonts w:ascii="Times New Roman" w:hAnsi="Times New Roman" w:cs="Times New Roman"/>
          <w:sz w:val="28"/>
          <w:szCs w:val="28"/>
          <w:lang w:val="kk-KZ"/>
        </w:rPr>
      </w:pPr>
      <w:r w:rsidRPr="00FF5EF3">
        <w:rPr>
          <w:rFonts w:ascii="Times New Roman" w:hAnsi="Times New Roman" w:cs="Times New Roman"/>
          <w:sz w:val="28"/>
          <w:szCs w:val="28"/>
          <w:lang w:val="kk-KZ"/>
        </w:rPr>
        <w:t>Осы салада жүргізілген көптеген зерттеулер топырақтағы алма</w:t>
      </w:r>
      <w:r>
        <w:rPr>
          <w:rFonts w:ascii="Times New Roman" w:hAnsi="Times New Roman" w:cs="Times New Roman"/>
          <w:sz w:val="28"/>
          <w:szCs w:val="28"/>
          <w:lang w:val="kk-KZ"/>
        </w:rPr>
        <w:t xml:space="preserve">спалы </w:t>
      </w:r>
      <w:r w:rsidRPr="00FF5EF3">
        <w:rPr>
          <w:rFonts w:ascii="Times New Roman" w:hAnsi="Times New Roman" w:cs="Times New Roman"/>
          <w:sz w:val="28"/>
          <w:szCs w:val="28"/>
          <w:lang w:val="kk-KZ"/>
        </w:rPr>
        <w:t>калий мөлшерін арттыру алма ағаштарының өнімділігін арттырумен және жеміс сапасын жақсартумен тікелей байланысты екенін көрсетті. Гүл</w:t>
      </w:r>
      <w:r>
        <w:rPr>
          <w:rFonts w:ascii="Times New Roman" w:hAnsi="Times New Roman" w:cs="Times New Roman"/>
          <w:sz w:val="28"/>
          <w:szCs w:val="28"/>
          <w:lang w:val="kk-KZ"/>
        </w:rPr>
        <w:t>дену</w:t>
      </w:r>
      <w:r w:rsidRPr="00FF5EF3">
        <w:rPr>
          <w:rFonts w:ascii="Times New Roman" w:hAnsi="Times New Roman" w:cs="Times New Roman"/>
          <w:sz w:val="28"/>
          <w:szCs w:val="28"/>
          <w:lang w:val="kk-KZ"/>
        </w:rPr>
        <w:t xml:space="preserve"> мен жемістің пісуі кезінде калийдің жеткілікті деңгейі ерекше маңызды болып шықты, себебі олар дақылдардың дамуына шешуші әсер етеді. Алынған нәтижелер калийдің физиологиялық рөліне қатысты классикалық теориялық тұжырымдамаларға сәйкес келеді. Калийдің фотосинтетикалық өнімдердің тасымалдануын жеңілдететіні және ферментативті жүйелерді белсендіретіні расталды.</w:t>
      </w:r>
      <w:r w:rsidR="00BC6933">
        <w:rPr>
          <w:rFonts w:ascii="Times New Roman" w:hAnsi="Times New Roman" w:cs="Times New Roman"/>
          <w:sz w:val="28"/>
          <w:szCs w:val="28"/>
          <w:lang w:val="kk-KZ"/>
        </w:rPr>
        <w:t xml:space="preserve"> </w:t>
      </w:r>
      <w:r w:rsidRPr="00FF5EF3">
        <w:rPr>
          <w:rFonts w:ascii="Times New Roman" w:hAnsi="Times New Roman" w:cs="Times New Roman"/>
          <w:sz w:val="28"/>
          <w:szCs w:val="28"/>
          <w:lang w:val="kk-KZ"/>
        </w:rPr>
        <w:t>Бұл зерттеу жағдайында гүлдену кезіндегі калийдің жоғары деңгейі ассимиляциялардың жеміс</w:t>
      </w:r>
      <w:r>
        <w:rPr>
          <w:rFonts w:ascii="Times New Roman" w:hAnsi="Times New Roman" w:cs="Times New Roman"/>
          <w:sz w:val="28"/>
          <w:szCs w:val="28"/>
          <w:lang w:val="kk-KZ"/>
        </w:rPr>
        <w:t xml:space="preserve">іне </w:t>
      </w:r>
      <w:r w:rsidRPr="00FF5EF3">
        <w:rPr>
          <w:rFonts w:ascii="Times New Roman" w:hAnsi="Times New Roman" w:cs="Times New Roman"/>
          <w:sz w:val="28"/>
          <w:szCs w:val="28"/>
          <w:lang w:val="kk-KZ"/>
        </w:rPr>
        <w:t>белсенді түрде қайта бөлінуіне ықпал ет</w:t>
      </w:r>
      <w:r>
        <w:rPr>
          <w:rFonts w:ascii="Times New Roman" w:hAnsi="Times New Roman" w:cs="Times New Roman"/>
          <w:sz w:val="28"/>
          <w:szCs w:val="28"/>
          <w:lang w:val="kk-KZ"/>
        </w:rPr>
        <w:t>у арқылы</w:t>
      </w:r>
      <w:r w:rsidRPr="00FF5EF3">
        <w:rPr>
          <w:rFonts w:ascii="Times New Roman" w:hAnsi="Times New Roman" w:cs="Times New Roman"/>
          <w:sz w:val="28"/>
          <w:szCs w:val="28"/>
          <w:lang w:val="kk-KZ"/>
        </w:rPr>
        <w:t xml:space="preserve"> жеміс</w:t>
      </w:r>
      <w:r>
        <w:rPr>
          <w:rFonts w:ascii="Times New Roman" w:hAnsi="Times New Roman" w:cs="Times New Roman"/>
          <w:sz w:val="28"/>
          <w:szCs w:val="28"/>
          <w:lang w:val="kk-KZ"/>
        </w:rPr>
        <w:t>інің көп салуына</w:t>
      </w:r>
      <w:r w:rsidRPr="00FF5EF3">
        <w:rPr>
          <w:rFonts w:ascii="Times New Roman" w:hAnsi="Times New Roman" w:cs="Times New Roman"/>
          <w:sz w:val="28"/>
          <w:szCs w:val="28"/>
          <w:lang w:val="kk-KZ"/>
        </w:rPr>
        <w:t xml:space="preserve"> оң әсер етті [1</w:t>
      </w:r>
      <w:r w:rsidR="006C2142">
        <w:rPr>
          <w:rFonts w:ascii="Times New Roman" w:hAnsi="Times New Roman" w:cs="Times New Roman"/>
          <w:sz w:val="28"/>
          <w:szCs w:val="28"/>
          <w:lang w:val="kk-KZ"/>
        </w:rPr>
        <w:t>86</w:t>
      </w:r>
      <w:r w:rsidRPr="00FF5EF3">
        <w:rPr>
          <w:rFonts w:ascii="Times New Roman" w:hAnsi="Times New Roman" w:cs="Times New Roman"/>
          <w:sz w:val="28"/>
          <w:szCs w:val="28"/>
          <w:lang w:val="kk-KZ"/>
        </w:rPr>
        <w:t xml:space="preserve">]. Алынған нәтижелер топырақ-өсімдік жүйесіндегі калий динамикасының белгіленген теориялық қағидаларына сәйкес </w:t>
      </w:r>
      <w:r w:rsidRPr="00FF5EF3">
        <w:rPr>
          <w:rFonts w:ascii="Times New Roman" w:hAnsi="Times New Roman" w:cs="Times New Roman"/>
          <w:sz w:val="28"/>
          <w:szCs w:val="28"/>
          <w:lang w:val="kk-KZ"/>
        </w:rPr>
        <w:lastRenderedPageBreak/>
        <w:t xml:space="preserve">келеді. Минералды тыңайтқыштар топырақтағы калий қорын </w:t>
      </w:r>
      <w:r>
        <w:rPr>
          <w:rFonts w:ascii="Times New Roman" w:hAnsi="Times New Roman" w:cs="Times New Roman"/>
          <w:sz w:val="28"/>
          <w:szCs w:val="28"/>
          <w:lang w:val="kk-KZ"/>
        </w:rPr>
        <w:t>жылдам</w:t>
      </w:r>
      <w:r w:rsidRPr="00FF5EF3">
        <w:rPr>
          <w:rFonts w:ascii="Times New Roman" w:hAnsi="Times New Roman" w:cs="Times New Roman"/>
          <w:sz w:val="28"/>
          <w:szCs w:val="28"/>
          <w:lang w:val="kk-KZ"/>
        </w:rPr>
        <w:t xml:space="preserve"> арттырады, ал органикалық және биологиялық препараттар оның буферлік күйінің тұрақтылығын қамтамасыз етеді. Бұл зерттеу вермикомпостты қолдану салыстырмалы түрде тұрақты көрсеткіштерд</w:t>
      </w:r>
      <w:r w:rsidR="006C2142">
        <w:rPr>
          <w:rFonts w:ascii="Times New Roman" w:hAnsi="Times New Roman" w:cs="Times New Roman"/>
          <w:sz w:val="28"/>
          <w:szCs w:val="28"/>
          <w:lang w:val="kk-KZ"/>
        </w:rPr>
        <w:t>і қамтамасыз ететінін растады [187</w:t>
      </w:r>
      <w:r w:rsidRPr="00FF5EF3">
        <w:rPr>
          <w:rFonts w:ascii="Times New Roman" w:hAnsi="Times New Roman" w:cs="Times New Roman"/>
          <w:sz w:val="28"/>
          <w:szCs w:val="28"/>
          <w:lang w:val="kk-KZ"/>
        </w:rPr>
        <w:t>].</w:t>
      </w:r>
    </w:p>
    <w:p w14:paraId="2D2B3D04" w14:textId="7B27E214" w:rsidR="004738F0" w:rsidRDefault="00FF5EF3" w:rsidP="00E92F4A">
      <w:pPr>
        <w:spacing w:after="0" w:line="240" w:lineRule="auto"/>
        <w:ind w:firstLine="709"/>
        <w:jc w:val="both"/>
        <w:rPr>
          <w:rFonts w:ascii="Times New Roman" w:hAnsi="Times New Roman" w:cs="Times New Roman"/>
          <w:sz w:val="28"/>
          <w:szCs w:val="28"/>
          <w:lang w:val="kk-KZ"/>
        </w:rPr>
      </w:pPr>
      <w:r w:rsidRPr="00FF5EF3">
        <w:rPr>
          <w:rFonts w:ascii="Times New Roman" w:hAnsi="Times New Roman" w:cs="Times New Roman"/>
          <w:sz w:val="28"/>
          <w:szCs w:val="28"/>
          <w:lang w:val="kk-KZ"/>
        </w:rPr>
        <w:t>Бірнеше зерттеулер калийдің жетіспеушілігі флоэма арқылы қанттың тасымалдануын баяулататынын, бұл жеміс салмағы мен сапасының төмендеуіне әкелетінін атап өтті. Бұл тәжірибеде минералды тыңайтқыштар мен биогумусты қолдану арқылы топырақтағы калий деңгейін арттыру жеміс мөлшерінің және жалп</w:t>
      </w:r>
      <w:r w:rsidR="006C2142">
        <w:rPr>
          <w:rFonts w:ascii="Times New Roman" w:hAnsi="Times New Roman" w:cs="Times New Roman"/>
          <w:sz w:val="28"/>
          <w:szCs w:val="28"/>
          <w:lang w:val="kk-KZ"/>
        </w:rPr>
        <w:t>ы өнімділіктің артуына әкелді [188</w:t>
      </w:r>
      <w:r w:rsidRPr="00FF5EF3">
        <w:rPr>
          <w:rFonts w:ascii="Times New Roman" w:hAnsi="Times New Roman" w:cs="Times New Roman"/>
          <w:sz w:val="28"/>
          <w:szCs w:val="28"/>
          <w:lang w:val="kk-KZ"/>
        </w:rPr>
        <w:t>]. Бақшалардағы калийдің оңтайлы деңгейі жеміс диаметрі мен өнімділігін 15-30%-ға арттыратыны көрсетілген. Біздің зерттеуіміз сонымен қатар калийдің жеткілікті деңгейімен өнімділік құрылымының жақсарғанын растады, бұл ғылыми әде</w:t>
      </w:r>
      <w:r w:rsidR="006C2142">
        <w:rPr>
          <w:rFonts w:ascii="Times New Roman" w:hAnsi="Times New Roman" w:cs="Times New Roman"/>
          <w:sz w:val="28"/>
          <w:szCs w:val="28"/>
          <w:lang w:val="kk-KZ"/>
        </w:rPr>
        <w:t>биеттерге толық сәйкес келеді [189</w:t>
      </w:r>
      <w:r w:rsidRPr="00FF5EF3">
        <w:rPr>
          <w:rFonts w:ascii="Times New Roman" w:hAnsi="Times New Roman" w:cs="Times New Roman"/>
          <w:sz w:val="28"/>
          <w:szCs w:val="28"/>
          <w:lang w:val="kk-KZ"/>
        </w:rPr>
        <w:t>].</w:t>
      </w:r>
    </w:p>
    <w:p w14:paraId="6ED082AA" w14:textId="101B778E" w:rsidR="004738F0" w:rsidRDefault="004738F0" w:rsidP="00E92F4A">
      <w:pPr>
        <w:spacing w:after="0" w:line="240" w:lineRule="auto"/>
        <w:ind w:firstLine="709"/>
        <w:jc w:val="both"/>
        <w:rPr>
          <w:rFonts w:ascii="Times New Roman" w:hAnsi="Times New Roman" w:cs="Times New Roman"/>
          <w:sz w:val="28"/>
          <w:szCs w:val="28"/>
          <w:lang w:val="kk-KZ"/>
        </w:rPr>
      </w:pPr>
      <w:r w:rsidRPr="004738F0">
        <w:rPr>
          <w:rFonts w:ascii="Times New Roman" w:hAnsi="Times New Roman" w:cs="Times New Roman"/>
          <w:sz w:val="28"/>
          <w:szCs w:val="28"/>
          <w:lang w:val="kk-KZ"/>
        </w:rPr>
        <w:t>Сонымен қатар, калийдің ұзақ мерзімді сақтау қасиеттеріне тигізетін әсері кеңінен зерттелген. Зерттеушілер калийдің жасуша қабырғасын бекітіп, физиологиялық аурулардың алдын алуға ықпал ететіні дәлелдеген. Нәтижелерге сәйкес, калиймен қамтамасыз етілген үлгілерде жемістердің тығыздығы жоғары болып, олардың сақтау кезеңіндегі</w:t>
      </w:r>
      <w:r w:rsidR="006C2142">
        <w:rPr>
          <w:rFonts w:ascii="Times New Roman" w:hAnsi="Times New Roman" w:cs="Times New Roman"/>
          <w:sz w:val="28"/>
          <w:szCs w:val="28"/>
          <w:lang w:val="kk-KZ"/>
        </w:rPr>
        <w:t xml:space="preserve"> тұрақтылығы артқаны байқалды [190</w:t>
      </w:r>
      <w:r w:rsidRPr="004738F0">
        <w:rPr>
          <w:rFonts w:ascii="Times New Roman" w:hAnsi="Times New Roman" w:cs="Times New Roman"/>
          <w:sz w:val="28"/>
          <w:szCs w:val="28"/>
          <w:lang w:val="kk-KZ"/>
        </w:rPr>
        <w:t>].</w:t>
      </w:r>
    </w:p>
    <w:p w14:paraId="5031A726" w14:textId="77777777" w:rsidR="004738F0" w:rsidRDefault="004738F0" w:rsidP="00E92F4A">
      <w:pPr>
        <w:spacing w:after="0" w:line="240" w:lineRule="auto"/>
        <w:ind w:firstLine="709"/>
        <w:jc w:val="both"/>
        <w:rPr>
          <w:rFonts w:ascii="Times New Roman" w:hAnsi="Times New Roman" w:cs="Times New Roman"/>
          <w:sz w:val="28"/>
          <w:szCs w:val="28"/>
          <w:lang w:val="kk-KZ"/>
        </w:rPr>
      </w:pPr>
      <w:r w:rsidRPr="004738F0">
        <w:rPr>
          <w:rFonts w:ascii="Times New Roman" w:hAnsi="Times New Roman" w:cs="Times New Roman"/>
          <w:sz w:val="28"/>
          <w:szCs w:val="28"/>
          <w:lang w:val="kk-KZ"/>
        </w:rPr>
        <w:t>Зерттеулердің нәтижелері бойынша, минералдық тыңайтқыштар мен биоорганикалық заттар топырақтағы алмасулы калийдің мөлшеріне елеулі әсер ететінін көрсетті. Алмас</w:t>
      </w:r>
      <w:r>
        <w:rPr>
          <w:rFonts w:ascii="Times New Roman" w:hAnsi="Times New Roman" w:cs="Times New Roman"/>
          <w:sz w:val="28"/>
          <w:szCs w:val="28"/>
          <w:lang w:val="kk-KZ"/>
        </w:rPr>
        <w:t>па</w:t>
      </w:r>
      <w:r w:rsidRPr="004738F0">
        <w:rPr>
          <w:rFonts w:ascii="Times New Roman" w:hAnsi="Times New Roman" w:cs="Times New Roman"/>
          <w:sz w:val="28"/>
          <w:szCs w:val="28"/>
          <w:lang w:val="kk-KZ"/>
        </w:rPr>
        <w:t>лы калий – топырақтың сіңіру кешенінде адсорбцияланған және өсімдіктерге қолайлы негізгі калий түрі болып табылады. Сондықтан оның маусымдық өзгерісін бағалау топырақ құнарлылығының агрохимиялық жағдайын сипаттауда негізгі көрсеткіш болып табылады.</w:t>
      </w:r>
    </w:p>
    <w:p w14:paraId="1BE62C28" w14:textId="77777777" w:rsidR="00C945B5" w:rsidRPr="00FA6FFA" w:rsidRDefault="00185AF6" w:rsidP="00E92F4A">
      <w:pPr>
        <w:spacing w:after="0" w:line="240" w:lineRule="auto"/>
        <w:ind w:firstLine="709"/>
        <w:jc w:val="both"/>
        <w:rPr>
          <w:rFonts w:ascii="Times New Roman" w:hAnsi="Times New Roman" w:cs="Times New Roman"/>
          <w:sz w:val="28"/>
          <w:lang w:val="kk-KZ"/>
        </w:rPr>
      </w:pPr>
      <w:r w:rsidRPr="00185AF6">
        <w:rPr>
          <w:rFonts w:ascii="Times New Roman" w:hAnsi="Times New Roman" w:cs="Times New Roman"/>
          <w:sz w:val="28"/>
          <w:lang w:val="kk-KZ"/>
        </w:rPr>
        <w:t xml:space="preserve">Күңгірт-қара қоңыр топырақтың 0–60 см тереңдіктегі көрсеткіштердің төмендігі калийдің тік бағытта қозғалысының шектелгенін және оның негізгі бөлігінің жоғарғы қабатында жинақталатынын дәлелдейді. </w:t>
      </w:r>
      <w:r>
        <w:rPr>
          <w:rFonts w:ascii="Times New Roman" w:hAnsi="Times New Roman" w:cs="Times New Roman"/>
          <w:sz w:val="28"/>
          <w:lang w:val="kk-KZ"/>
        </w:rPr>
        <w:t>А</w:t>
      </w:r>
      <w:r w:rsidRPr="00185AF6">
        <w:rPr>
          <w:rFonts w:ascii="Times New Roman" w:hAnsi="Times New Roman" w:cs="Times New Roman"/>
          <w:sz w:val="28"/>
          <w:lang w:val="kk-KZ"/>
        </w:rPr>
        <w:t>лмаспалы калийдің бақылау нұсқасында</w:t>
      </w:r>
      <w:r>
        <w:rPr>
          <w:rFonts w:ascii="Times New Roman" w:hAnsi="Times New Roman" w:cs="Times New Roman"/>
          <w:sz w:val="28"/>
          <w:lang w:val="kk-KZ"/>
        </w:rPr>
        <w:t>ғы</w:t>
      </w:r>
      <w:r w:rsidRPr="00185AF6">
        <w:rPr>
          <w:rFonts w:ascii="Times New Roman" w:hAnsi="Times New Roman" w:cs="Times New Roman"/>
          <w:sz w:val="28"/>
          <w:lang w:val="kk-KZ"/>
        </w:rPr>
        <w:t xml:space="preserve"> мөлшері 0–30 см қабатта 26,1 мг/кг, ал 0–60 см қабатта 22,4 мг/кг болды. Бұл топырақтың табиғи калиймен қамтамасыз етілу деңгейін сипаттайды. Алайда, тек минералдық тыңайтқыштар қолданылған (N</w:t>
      </w:r>
      <w:r w:rsidRPr="00185AF6">
        <w:rPr>
          <w:rFonts w:ascii="Times New Roman" w:hAnsi="Times New Roman" w:cs="Times New Roman"/>
          <w:sz w:val="28"/>
          <w:vertAlign w:val="subscript"/>
          <w:lang w:val="kk-KZ"/>
        </w:rPr>
        <w:t>90</w:t>
      </w:r>
      <w:r w:rsidRPr="00185AF6">
        <w:rPr>
          <w:rFonts w:ascii="Times New Roman" w:hAnsi="Times New Roman" w:cs="Times New Roman"/>
          <w:sz w:val="28"/>
          <w:lang w:val="kk-KZ"/>
        </w:rPr>
        <w:t>P</w:t>
      </w:r>
      <w:r w:rsidRPr="00185AF6">
        <w:rPr>
          <w:rFonts w:ascii="Times New Roman" w:hAnsi="Times New Roman" w:cs="Times New Roman"/>
          <w:sz w:val="28"/>
          <w:vertAlign w:val="subscript"/>
          <w:lang w:val="kk-KZ"/>
        </w:rPr>
        <w:t>90</w:t>
      </w:r>
      <w:r w:rsidRPr="00185AF6">
        <w:rPr>
          <w:rFonts w:ascii="Times New Roman" w:hAnsi="Times New Roman" w:cs="Times New Roman"/>
          <w:sz w:val="28"/>
          <w:lang w:val="kk-KZ"/>
        </w:rPr>
        <w:t>K</w:t>
      </w:r>
      <w:r w:rsidRPr="00185AF6">
        <w:rPr>
          <w:rFonts w:ascii="Times New Roman" w:hAnsi="Times New Roman" w:cs="Times New Roman"/>
          <w:sz w:val="28"/>
          <w:vertAlign w:val="subscript"/>
          <w:lang w:val="kk-KZ"/>
        </w:rPr>
        <w:t>90</w:t>
      </w:r>
      <w:r w:rsidRPr="00185AF6">
        <w:rPr>
          <w:rFonts w:ascii="Times New Roman" w:hAnsi="Times New Roman" w:cs="Times New Roman"/>
          <w:sz w:val="28"/>
          <w:lang w:val="kk-KZ"/>
        </w:rPr>
        <w:t>) нұсқада алмаспалы калийдің мөлшері барлық кезеңдерде айтарлықтай өсті. Мұнда орташа маусымдық көрсеткіштер 0–30 см қабатта 48,9 мг/кг, ал 0–60 см қабатта 44,1 мг/кг құрады.</w:t>
      </w:r>
    </w:p>
    <w:p w14:paraId="6838BBB7" w14:textId="77777777" w:rsidR="00970E63" w:rsidRDefault="00185AF6" w:rsidP="00E92F4A">
      <w:pPr>
        <w:spacing w:after="0" w:line="240" w:lineRule="auto"/>
        <w:ind w:firstLine="709"/>
        <w:jc w:val="both"/>
        <w:rPr>
          <w:rFonts w:ascii="Times New Roman" w:hAnsi="Times New Roman" w:cs="Times New Roman"/>
          <w:sz w:val="28"/>
          <w:lang w:val="kk-KZ"/>
        </w:rPr>
      </w:pPr>
      <w:r w:rsidRPr="00185AF6">
        <w:rPr>
          <w:rFonts w:ascii="Times New Roman" w:hAnsi="Times New Roman" w:cs="Times New Roman"/>
          <w:sz w:val="28"/>
          <w:lang w:val="kk-KZ"/>
        </w:rPr>
        <w:t>Алма ағашының гүлдеу кезеңінде 0–30 см тереңдіктегі қабатта калий мөлшерінің 56,2 мг/кг деңгейіне жетуі тыңайтқыштардың топырақ ерітіндісіндегі калий иондарының концентрациясын арттырып, олардың сіңіру кешенінде жинақталуын растайды. Сонымен қатар, төменгі қабаттағы өсімдіктердің көрсеткіштерінің артуы калийдің бір бөлігінің ылғалдың әсерінен топырақ профилі бойынша жылжуымен түсіндіріледі.</w:t>
      </w:r>
    </w:p>
    <w:p w14:paraId="63865CBB" w14:textId="77777777" w:rsidR="00185AF6" w:rsidRDefault="00185AF6" w:rsidP="00C945B5">
      <w:pPr>
        <w:spacing w:after="0" w:line="240" w:lineRule="auto"/>
        <w:ind w:firstLine="567"/>
        <w:jc w:val="both"/>
        <w:rPr>
          <w:rFonts w:ascii="Times New Roman" w:hAnsi="Times New Roman" w:cs="Times New Roman"/>
          <w:sz w:val="28"/>
          <w:lang w:val="kk-KZ"/>
        </w:rPr>
      </w:pPr>
    </w:p>
    <w:p w14:paraId="2AE32722" w14:textId="77777777" w:rsidR="00AE309F" w:rsidRDefault="00AE309F" w:rsidP="00C945B5">
      <w:pPr>
        <w:spacing w:after="0" w:line="240" w:lineRule="auto"/>
        <w:ind w:firstLine="567"/>
        <w:jc w:val="both"/>
        <w:rPr>
          <w:rFonts w:ascii="Times New Roman" w:hAnsi="Times New Roman" w:cs="Times New Roman"/>
          <w:sz w:val="28"/>
          <w:lang w:val="kk-KZ"/>
        </w:rPr>
      </w:pPr>
    </w:p>
    <w:p w14:paraId="67610AE8" w14:textId="77777777" w:rsidR="00AE309F" w:rsidRDefault="00AE309F" w:rsidP="00C945B5">
      <w:pPr>
        <w:spacing w:after="0" w:line="240" w:lineRule="auto"/>
        <w:ind w:firstLine="567"/>
        <w:jc w:val="both"/>
        <w:rPr>
          <w:rFonts w:ascii="Times New Roman" w:hAnsi="Times New Roman" w:cs="Times New Roman"/>
          <w:sz w:val="28"/>
          <w:lang w:val="kk-KZ"/>
        </w:rPr>
      </w:pPr>
    </w:p>
    <w:p w14:paraId="34A05870" w14:textId="0D1D8A52" w:rsidR="000F7131" w:rsidRPr="0015027C" w:rsidRDefault="00922E08" w:rsidP="00821BA4">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bCs/>
          <w:sz w:val="27"/>
          <w:szCs w:val="27"/>
          <w:lang w:val="kk-KZ" w:eastAsia="ru-RU"/>
        </w:rPr>
        <w:lastRenderedPageBreak/>
        <w:t>Кесте 11</w:t>
      </w:r>
      <w:r w:rsidR="000F7131">
        <w:rPr>
          <w:rFonts w:ascii="Times New Roman" w:eastAsia="Times New Roman" w:hAnsi="Times New Roman" w:cs="Times New Roman"/>
          <w:bCs/>
          <w:sz w:val="27"/>
          <w:szCs w:val="27"/>
          <w:lang w:val="kk-KZ" w:eastAsia="ru-RU"/>
        </w:rPr>
        <w:t xml:space="preserve"> –</w:t>
      </w:r>
      <w:r w:rsidR="000F7131" w:rsidRPr="008103F1">
        <w:rPr>
          <w:rFonts w:ascii="Times New Roman" w:eastAsia="Times New Roman" w:hAnsi="Times New Roman" w:cs="Times New Roman"/>
          <w:bCs/>
          <w:sz w:val="27"/>
          <w:szCs w:val="27"/>
          <w:lang w:val="kk-KZ" w:eastAsia="ru-RU"/>
        </w:rPr>
        <w:t xml:space="preserve"> </w:t>
      </w:r>
      <w:r w:rsidR="000F7131" w:rsidRPr="00F12126">
        <w:rPr>
          <w:rFonts w:ascii="Times New Roman" w:eastAsia="Times New Roman" w:hAnsi="Times New Roman" w:cs="Times New Roman"/>
          <w:bCs/>
          <w:sz w:val="28"/>
          <w:szCs w:val="28"/>
          <w:lang w:val="kk-KZ" w:eastAsia="ru-RU"/>
        </w:rPr>
        <w:t>Алма ағашы өсірілген танаптағы</w:t>
      </w:r>
      <w:r w:rsidR="000F7131">
        <w:rPr>
          <w:rFonts w:ascii="Times New Roman" w:eastAsia="Times New Roman" w:hAnsi="Times New Roman" w:cs="Times New Roman"/>
          <w:bCs/>
          <w:sz w:val="27"/>
          <w:szCs w:val="27"/>
          <w:lang w:val="kk-KZ" w:eastAsia="ru-RU"/>
        </w:rPr>
        <w:t xml:space="preserve"> </w:t>
      </w:r>
      <w:r w:rsidR="0096422C">
        <w:rPr>
          <w:rFonts w:ascii="Times New Roman" w:eastAsia="Times New Roman" w:hAnsi="Times New Roman" w:cs="Times New Roman"/>
          <w:bCs/>
          <w:sz w:val="28"/>
          <w:szCs w:val="28"/>
          <w:lang w:val="kk-KZ" w:eastAsia="ru-RU"/>
        </w:rPr>
        <w:t>күңгірт</w:t>
      </w:r>
      <w:r w:rsidR="000F7131" w:rsidRPr="00F12126">
        <w:rPr>
          <w:rFonts w:ascii="Times New Roman" w:eastAsia="Times New Roman" w:hAnsi="Times New Roman" w:cs="Times New Roman"/>
          <w:bCs/>
          <w:sz w:val="28"/>
          <w:szCs w:val="28"/>
          <w:lang w:val="kk-KZ" w:eastAsia="ru-RU"/>
        </w:rPr>
        <w:t xml:space="preserve"> – қара қоңыр топырағының құрамындағы </w:t>
      </w:r>
      <w:r w:rsidR="000F7131">
        <w:rPr>
          <w:rFonts w:ascii="Times New Roman" w:eastAsia="Times New Roman" w:hAnsi="Times New Roman" w:cs="Times New Roman"/>
          <w:bCs/>
          <w:sz w:val="28"/>
          <w:szCs w:val="28"/>
          <w:lang w:val="kk-KZ" w:eastAsia="ru-RU"/>
        </w:rPr>
        <w:t>алмаспалы калий</w:t>
      </w:r>
      <w:r w:rsidR="000F7131" w:rsidRPr="00F12126">
        <w:rPr>
          <w:rFonts w:ascii="Times New Roman" w:eastAsia="Times New Roman" w:hAnsi="Times New Roman" w:cs="Times New Roman"/>
          <w:bCs/>
          <w:sz w:val="28"/>
          <w:szCs w:val="28"/>
          <w:lang w:val="kk-KZ" w:eastAsia="ru-RU"/>
        </w:rPr>
        <w:t xml:space="preserve"> мөлшерінің вегетациялық кезеңдер бойынша динамикасы, мг/100 г</w:t>
      </w:r>
    </w:p>
    <w:p w14:paraId="066D86C0" w14:textId="77777777" w:rsidR="00BC6933" w:rsidRPr="0015027C" w:rsidRDefault="00BC6933" w:rsidP="00821BA4">
      <w:pPr>
        <w:spacing w:after="0" w:line="240" w:lineRule="auto"/>
        <w:jc w:val="center"/>
        <w:rPr>
          <w:rFonts w:ascii="Times New Roman" w:hAnsi="Times New Roman" w:cs="Times New Roman"/>
          <w:sz w:val="28"/>
          <w:szCs w:val="28"/>
          <w:lang w:val="kk-KZ"/>
        </w:rPr>
      </w:pPr>
    </w:p>
    <w:tbl>
      <w:tblPr>
        <w:tblStyle w:val="a6"/>
        <w:tblW w:w="0" w:type="auto"/>
        <w:tblInd w:w="108" w:type="dxa"/>
        <w:tblLayout w:type="fixed"/>
        <w:tblLook w:val="04A0" w:firstRow="1" w:lastRow="0" w:firstColumn="1" w:lastColumn="0" w:noHBand="0" w:noVBand="1"/>
      </w:tblPr>
      <w:tblGrid>
        <w:gridCol w:w="2281"/>
        <w:gridCol w:w="1161"/>
        <w:gridCol w:w="1803"/>
        <w:gridCol w:w="1134"/>
        <w:gridCol w:w="1307"/>
        <w:gridCol w:w="1614"/>
      </w:tblGrid>
      <w:tr w:rsidR="00C56553" w:rsidRPr="000624B0" w14:paraId="75A75984" w14:textId="77777777" w:rsidTr="00821BA4">
        <w:tc>
          <w:tcPr>
            <w:tcW w:w="2281" w:type="dxa"/>
            <w:hideMark/>
          </w:tcPr>
          <w:p w14:paraId="32D720DC" w14:textId="77777777" w:rsidR="00C56553" w:rsidRDefault="00C56553" w:rsidP="00821BA4">
            <w:pPr>
              <w:jc w:val="center"/>
              <w:rPr>
                <w:rFonts w:ascii="Times New Roman" w:eastAsia="Times New Roman" w:hAnsi="Times New Roman" w:cs="Times New Roman"/>
                <w:bCs/>
                <w:sz w:val="28"/>
                <w:szCs w:val="28"/>
                <w:lang w:val="en-US" w:eastAsia="ru-RU"/>
              </w:rPr>
            </w:pPr>
            <w:r w:rsidRPr="008103F1">
              <w:rPr>
                <w:rFonts w:ascii="Times New Roman" w:eastAsia="Times New Roman" w:hAnsi="Times New Roman" w:cs="Times New Roman"/>
                <w:bCs/>
                <w:sz w:val="28"/>
                <w:szCs w:val="28"/>
                <w:lang w:eastAsia="ru-RU"/>
              </w:rPr>
              <w:t>Тәжірибе</w:t>
            </w:r>
          </w:p>
          <w:p w14:paraId="021458BD" w14:textId="77777777" w:rsidR="00C56553" w:rsidRPr="008103F1" w:rsidRDefault="00C56553" w:rsidP="00821BA4">
            <w:pPr>
              <w:jc w:val="center"/>
              <w:rPr>
                <w:rFonts w:ascii="Times New Roman" w:eastAsia="Times New Roman" w:hAnsi="Times New Roman" w:cs="Times New Roman"/>
                <w:bCs/>
                <w:sz w:val="28"/>
                <w:szCs w:val="28"/>
                <w:lang w:eastAsia="ru-RU"/>
              </w:rPr>
            </w:pPr>
            <w:r w:rsidRPr="008103F1">
              <w:rPr>
                <w:rFonts w:ascii="Times New Roman" w:eastAsia="Times New Roman" w:hAnsi="Times New Roman" w:cs="Times New Roman"/>
                <w:bCs/>
                <w:sz w:val="28"/>
                <w:szCs w:val="28"/>
                <w:lang w:eastAsia="ru-RU"/>
              </w:rPr>
              <w:t>нұсқасы</w:t>
            </w:r>
          </w:p>
        </w:tc>
        <w:tc>
          <w:tcPr>
            <w:tcW w:w="1161" w:type="dxa"/>
            <w:hideMark/>
          </w:tcPr>
          <w:p w14:paraId="619D02B4" w14:textId="77777777" w:rsidR="00C56553" w:rsidRPr="008103F1" w:rsidRDefault="00C56553" w:rsidP="00821BA4">
            <w:pPr>
              <w:jc w:val="center"/>
              <w:rPr>
                <w:rFonts w:ascii="Times New Roman" w:eastAsia="Times New Roman" w:hAnsi="Times New Roman" w:cs="Times New Roman"/>
                <w:bCs/>
                <w:sz w:val="28"/>
                <w:szCs w:val="28"/>
                <w:lang w:eastAsia="ru-RU"/>
              </w:rPr>
            </w:pPr>
            <w:r w:rsidRPr="008103F1">
              <w:rPr>
                <w:rFonts w:ascii="Times New Roman" w:eastAsia="Times New Roman" w:hAnsi="Times New Roman" w:cs="Times New Roman"/>
                <w:bCs/>
                <w:sz w:val="28"/>
                <w:szCs w:val="28"/>
                <w:lang w:eastAsia="ru-RU"/>
              </w:rPr>
              <w:t>Қабат</w:t>
            </w:r>
          </w:p>
        </w:tc>
        <w:tc>
          <w:tcPr>
            <w:tcW w:w="1803" w:type="dxa"/>
            <w:hideMark/>
          </w:tcPr>
          <w:p w14:paraId="5F7DAE80" w14:textId="77777777" w:rsidR="00C56553" w:rsidRPr="008103F1" w:rsidRDefault="00C56553" w:rsidP="00821BA4">
            <w:pPr>
              <w:jc w:val="center"/>
              <w:rPr>
                <w:rFonts w:ascii="Times New Roman" w:eastAsia="Times New Roman" w:hAnsi="Times New Roman" w:cs="Times New Roman"/>
                <w:bCs/>
                <w:sz w:val="28"/>
                <w:szCs w:val="28"/>
                <w:lang w:val="kk-KZ" w:eastAsia="ru-RU"/>
              </w:rPr>
            </w:pPr>
            <w:r w:rsidRPr="00C56553">
              <w:rPr>
                <w:rFonts w:ascii="Times New Roman" w:eastAsia="Times New Roman" w:hAnsi="Times New Roman" w:cs="Times New Roman"/>
                <w:bCs/>
                <w:sz w:val="28"/>
                <w:szCs w:val="28"/>
                <w:lang w:val="kk-KZ" w:eastAsia="ru-RU"/>
              </w:rPr>
              <w:t>Қызғылт бүршік пайда болған кезең</w:t>
            </w:r>
          </w:p>
        </w:tc>
        <w:tc>
          <w:tcPr>
            <w:tcW w:w="1134" w:type="dxa"/>
            <w:hideMark/>
          </w:tcPr>
          <w:p w14:paraId="739C3FAF" w14:textId="77777777" w:rsidR="00C56553" w:rsidRPr="008103F1" w:rsidRDefault="00C56553" w:rsidP="00821BA4">
            <w:pPr>
              <w:jc w:val="center"/>
              <w:rPr>
                <w:rFonts w:ascii="Times New Roman" w:eastAsia="Times New Roman" w:hAnsi="Times New Roman" w:cs="Times New Roman"/>
                <w:bCs/>
                <w:sz w:val="28"/>
                <w:szCs w:val="28"/>
                <w:lang w:val="kk-KZ" w:eastAsia="ru-RU"/>
              </w:rPr>
            </w:pPr>
            <w:r w:rsidRPr="008103F1">
              <w:rPr>
                <w:rFonts w:ascii="Times New Roman" w:eastAsia="Times New Roman" w:hAnsi="Times New Roman" w:cs="Times New Roman"/>
                <w:bCs/>
                <w:sz w:val="28"/>
                <w:szCs w:val="28"/>
                <w:lang w:val="kk-KZ" w:eastAsia="ru-RU"/>
              </w:rPr>
              <w:t>Гүлдеу кезеңі</w:t>
            </w:r>
          </w:p>
        </w:tc>
        <w:tc>
          <w:tcPr>
            <w:tcW w:w="1307" w:type="dxa"/>
            <w:hideMark/>
          </w:tcPr>
          <w:p w14:paraId="4C441EF3" w14:textId="77777777" w:rsidR="00C56553" w:rsidRPr="008103F1" w:rsidRDefault="00C56553" w:rsidP="00821BA4">
            <w:pPr>
              <w:jc w:val="center"/>
              <w:rPr>
                <w:rFonts w:ascii="Times New Roman" w:eastAsia="Times New Roman" w:hAnsi="Times New Roman" w:cs="Times New Roman"/>
                <w:bCs/>
                <w:sz w:val="28"/>
                <w:szCs w:val="28"/>
                <w:lang w:val="kk-KZ" w:eastAsia="ru-RU"/>
              </w:rPr>
            </w:pPr>
            <w:r w:rsidRPr="00C56553">
              <w:rPr>
                <w:rFonts w:ascii="Times New Roman" w:hAnsi="Times New Roman" w:cs="Times New Roman"/>
                <w:sz w:val="28"/>
                <w:lang w:val="kk-KZ"/>
              </w:rPr>
              <w:t>Жеміс жинағаннан</w:t>
            </w:r>
            <w:r w:rsidRPr="00C56553">
              <w:rPr>
                <w:rFonts w:ascii="Times New Roman" w:eastAsia="Times New Roman" w:hAnsi="Times New Roman" w:cs="Times New Roman"/>
                <w:bCs/>
                <w:sz w:val="36"/>
                <w:szCs w:val="28"/>
                <w:lang w:val="kk-KZ" w:eastAsia="ru-RU"/>
              </w:rPr>
              <w:t xml:space="preserve"> </w:t>
            </w:r>
            <w:r w:rsidRPr="008103F1">
              <w:rPr>
                <w:rFonts w:ascii="Times New Roman" w:eastAsia="Times New Roman" w:hAnsi="Times New Roman" w:cs="Times New Roman"/>
                <w:bCs/>
                <w:sz w:val="28"/>
                <w:szCs w:val="28"/>
                <w:lang w:val="kk-KZ" w:eastAsia="ru-RU"/>
              </w:rPr>
              <w:t>кезеңі</w:t>
            </w:r>
          </w:p>
        </w:tc>
        <w:tc>
          <w:tcPr>
            <w:tcW w:w="1614" w:type="dxa"/>
          </w:tcPr>
          <w:p w14:paraId="6C642C36" w14:textId="77777777" w:rsidR="00C56553" w:rsidRDefault="00C56553" w:rsidP="00821BA4">
            <w:pPr>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Орташа маусымдық</w:t>
            </w:r>
          </w:p>
          <w:p w14:paraId="5A010EF3" w14:textId="77777777" w:rsidR="00C56553" w:rsidRPr="008103F1" w:rsidRDefault="00C56553" w:rsidP="00821BA4">
            <w:pPr>
              <w:jc w:val="center"/>
              <w:rPr>
                <w:rFonts w:ascii="Times New Roman" w:eastAsia="Times New Roman" w:hAnsi="Times New Roman" w:cs="Times New Roman"/>
                <w:bCs/>
                <w:sz w:val="28"/>
                <w:szCs w:val="28"/>
                <w:lang w:val="kk-KZ" w:eastAsia="ru-RU"/>
              </w:rPr>
            </w:pPr>
          </w:p>
        </w:tc>
      </w:tr>
      <w:tr w:rsidR="00BC6933" w:rsidRPr="000624B0" w14:paraId="290F5C30" w14:textId="77777777" w:rsidTr="00821BA4">
        <w:tc>
          <w:tcPr>
            <w:tcW w:w="2281" w:type="dxa"/>
            <w:vMerge w:val="restart"/>
            <w:hideMark/>
          </w:tcPr>
          <w:p w14:paraId="3022039B"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Бақылау</w:t>
            </w:r>
          </w:p>
        </w:tc>
        <w:tc>
          <w:tcPr>
            <w:tcW w:w="1161" w:type="dxa"/>
            <w:hideMark/>
          </w:tcPr>
          <w:p w14:paraId="23F12575"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3" w:type="dxa"/>
          </w:tcPr>
          <w:p w14:paraId="7536AC4D" w14:textId="77777777" w:rsidR="00BC6933" w:rsidRPr="003D3C5B" w:rsidRDefault="00BC6933" w:rsidP="00821BA4">
            <w:pPr>
              <w:jc w:val="center"/>
              <w:rPr>
                <w:rFonts w:ascii="Times New Roman" w:hAnsi="Times New Roman" w:cs="Times New Roman"/>
                <w:sz w:val="28"/>
              </w:rPr>
            </w:pPr>
            <w:r w:rsidRPr="009402F4">
              <w:rPr>
                <w:rFonts w:ascii="Times New Roman" w:hAnsi="Times New Roman" w:cs="Times New Roman"/>
                <w:sz w:val="28"/>
              </w:rPr>
              <w:t>23</w:t>
            </w:r>
            <w:r>
              <w:rPr>
                <w:rFonts w:ascii="Times New Roman" w:hAnsi="Times New Roman" w:cs="Times New Roman"/>
                <w:sz w:val="28"/>
                <w:lang w:val="en-US"/>
              </w:rPr>
              <w:t>,</w:t>
            </w:r>
            <w:r w:rsidRPr="009402F4">
              <w:rPr>
                <w:rFonts w:ascii="Times New Roman" w:hAnsi="Times New Roman" w:cs="Times New Roman"/>
                <w:sz w:val="28"/>
              </w:rPr>
              <w:t>5</w:t>
            </w:r>
          </w:p>
        </w:tc>
        <w:tc>
          <w:tcPr>
            <w:tcW w:w="1134" w:type="dxa"/>
          </w:tcPr>
          <w:p w14:paraId="4D7D0C05" w14:textId="77777777" w:rsidR="00BC6933" w:rsidRPr="003D3C5B" w:rsidRDefault="00BC6933" w:rsidP="00821BA4">
            <w:pPr>
              <w:jc w:val="center"/>
              <w:rPr>
                <w:rFonts w:ascii="Times New Roman" w:hAnsi="Times New Roman" w:cs="Times New Roman"/>
                <w:sz w:val="28"/>
              </w:rPr>
            </w:pPr>
            <w:r w:rsidRPr="009402F4">
              <w:rPr>
                <w:rFonts w:ascii="Times New Roman" w:hAnsi="Times New Roman" w:cs="Times New Roman"/>
                <w:sz w:val="28"/>
              </w:rPr>
              <w:t>30</w:t>
            </w:r>
            <w:r>
              <w:rPr>
                <w:rFonts w:ascii="Times New Roman" w:hAnsi="Times New Roman" w:cs="Times New Roman"/>
                <w:sz w:val="28"/>
                <w:lang w:val="en-US"/>
              </w:rPr>
              <w:t>,</w:t>
            </w:r>
            <w:r w:rsidRPr="009402F4">
              <w:rPr>
                <w:rFonts w:ascii="Times New Roman" w:hAnsi="Times New Roman" w:cs="Times New Roman"/>
                <w:sz w:val="28"/>
              </w:rPr>
              <w:t>0</w:t>
            </w:r>
          </w:p>
        </w:tc>
        <w:tc>
          <w:tcPr>
            <w:tcW w:w="1307" w:type="dxa"/>
          </w:tcPr>
          <w:p w14:paraId="5142F402" w14:textId="77777777" w:rsidR="00BC6933" w:rsidRPr="003D3C5B" w:rsidRDefault="00BC6933" w:rsidP="00821BA4">
            <w:pPr>
              <w:jc w:val="center"/>
              <w:rPr>
                <w:rFonts w:ascii="Times New Roman" w:hAnsi="Times New Roman" w:cs="Times New Roman"/>
                <w:sz w:val="28"/>
              </w:rPr>
            </w:pPr>
            <w:r w:rsidRPr="009402F4">
              <w:rPr>
                <w:rFonts w:ascii="Times New Roman" w:hAnsi="Times New Roman" w:cs="Times New Roman"/>
                <w:sz w:val="28"/>
              </w:rPr>
              <w:t>24</w:t>
            </w:r>
            <w:r>
              <w:rPr>
                <w:rFonts w:ascii="Times New Roman" w:hAnsi="Times New Roman" w:cs="Times New Roman"/>
                <w:sz w:val="28"/>
                <w:lang w:val="en-US"/>
              </w:rPr>
              <w:t>,</w:t>
            </w:r>
            <w:r w:rsidRPr="009402F4">
              <w:rPr>
                <w:rFonts w:ascii="Times New Roman" w:hAnsi="Times New Roman" w:cs="Times New Roman"/>
                <w:sz w:val="28"/>
              </w:rPr>
              <w:t>8</w:t>
            </w:r>
          </w:p>
        </w:tc>
        <w:tc>
          <w:tcPr>
            <w:tcW w:w="1614" w:type="dxa"/>
            <w:vAlign w:val="center"/>
          </w:tcPr>
          <w:p w14:paraId="1097C28D"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26</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1</w:t>
            </w:r>
          </w:p>
        </w:tc>
      </w:tr>
      <w:tr w:rsidR="00BC6933" w:rsidRPr="000624B0" w14:paraId="3D063511" w14:textId="77777777" w:rsidTr="00821BA4">
        <w:tc>
          <w:tcPr>
            <w:tcW w:w="2281" w:type="dxa"/>
            <w:vMerge/>
            <w:hideMark/>
          </w:tcPr>
          <w:p w14:paraId="4D50636C" w14:textId="77777777" w:rsidR="00BC6933" w:rsidRPr="000624B0" w:rsidRDefault="00BC6933" w:rsidP="00821BA4">
            <w:pPr>
              <w:jc w:val="center"/>
              <w:rPr>
                <w:rFonts w:ascii="Times New Roman" w:eastAsia="Times New Roman" w:hAnsi="Times New Roman" w:cs="Times New Roman"/>
                <w:sz w:val="28"/>
                <w:szCs w:val="28"/>
                <w:lang w:eastAsia="ru-RU"/>
              </w:rPr>
            </w:pPr>
          </w:p>
        </w:tc>
        <w:tc>
          <w:tcPr>
            <w:tcW w:w="1161" w:type="dxa"/>
            <w:hideMark/>
          </w:tcPr>
          <w:p w14:paraId="2002F2BD"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3" w:type="dxa"/>
          </w:tcPr>
          <w:p w14:paraId="2C270199"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2</w:t>
            </w:r>
          </w:p>
        </w:tc>
        <w:tc>
          <w:tcPr>
            <w:tcW w:w="1134" w:type="dxa"/>
          </w:tcPr>
          <w:p w14:paraId="6F750240"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25</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8</w:t>
            </w:r>
          </w:p>
        </w:tc>
        <w:tc>
          <w:tcPr>
            <w:tcW w:w="1307" w:type="dxa"/>
          </w:tcPr>
          <w:p w14:paraId="76E44FE0"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3</w:t>
            </w:r>
          </w:p>
        </w:tc>
        <w:tc>
          <w:tcPr>
            <w:tcW w:w="1614" w:type="dxa"/>
            <w:vAlign w:val="center"/>
          </w:tcPr>
          <w:p w14:paraId="2FD943AE"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22</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4</w:t>
            </w:r>
          </w:p>
        </w:tc>
      </w:tr>
      <w:tr w:rsidR="00BC6933" w:rsidRPr="000624B0" w14:paraId="41B4ACED" w14:textId="77777777" w:rsidTr="00821BA4">
        <w:tc>
          <w:tcPr>
            <w:tcW w:w="2281" w:type="dxa"/>
            <w:vMerge w:val="restart"/>
            <w:hideMark/>
          </w:tcPr>
          <w:p w14:paraId="322E9243" w14:textId="77777777" w:rsidR="00BC6933" w:rsidRPr="000624B0" w:rsidRDefault="00BC6933" w:rsidP="00821BA4">
            <w:pPr>
              <w:jc w:val="center"/>
              <w:rPr>
                <w:rFonts w:ascii="Times New Roman" w:eastAsia="Times New Roman" w:hAnsi="Times New Roman" w:cs="Times New Roman"/>
                <w:sz w:val="28"/>
                <w:szCs w:val="28"/>
                <w:lang w:eastAsia="ru-RU"/>
              </w:rPr>
            </w:pPr>
            <w:r w:rsidRPr="00D24C69">
              <w:rPr>
                <w:rFonts w:ascii="Times New Roman" w:eastAsia="Times New Roman" w:hAnsi="Times New Roman" w:cs="Times New Roman"/>
                <w:sz w:val="28"/>
                <w:szCs w:val="28"/>
                <w:lang w:eastAsia="ru-RU"/>
              </w:rPr>
              <w:t>N</w:t>
            </w:r>
            <w:r w:rsidRPr="00D24C69">
              <w:rPr>
                <w:rFonts w:ascii="Times New Roman" w:eastAsia="Times New Roman" w:hAnsi="Times New Roman" w:cs="Times New Roman"/>
                <w:sz w:val="28"/>
                <w:szCs w:val="28"/>
                <w:vertAlign w:val="subscript"/>
                <w:lang w:val="kk-KZ" w:eastAsia="ru-RU"/>
              </w:rPr>
              <w:t>90</w:t>
            </w:r>
            <w:r w:rsidRPr="00D24C69">
              <w:rPr>
                <w:rFonts w:ascii="Times New Roman" w:eastAsia="Times New Roman" w:hAnsi="Times New Roman" w:cs="Times New Roman"/>
                <w:sz w:val="28"/>
                <w:szCs w:val="28"/>
                <w:lang w:eastAsia="ru-RU"/>
              </w:rPr>
              <w:t>P</w:t>
            </w:r>
            <w:r w:rsidRPr="00D24C69">
              <w:rPr>
                <w:rFonts w:ascii="Times New Roman" w:eastAsia="Times New Roman" w:hAnsi="Times New Roman" w:cs="Times New Roman"/>
                <w:sz w:val="28"/>
                <w:szCs w:val="28"/>
                <w:vertAlign w:val="subscript"/>
                <w:lang w:val="kk-KZ" w:eastAsia="ru-RU"/>
              </w:rPr>
              <w:t>90</w:t>
            </w:r>
            <w:r w:rsidRPr="00D24C69">
              <w:rPr>
                <w:rFonts w:ascii="Times New Roman" w:eastAsia="Times New Roman" w:hAnsi="Times New Roman" w:cs="Times New Roman"/>
                <w:sz w:val="28"/>
                <w:szCs w:val="28"/>
                <w:lang w:eastAsia="ru-RU"/>
              </w:rPr>
              <w:t>K</w:t>
            </w:r>
            <w:r w:rsidRPr="00D24C69">
              <w:rPr>
                <w:rFonts w:ascii="Times New Roman" w:eastAsia="Times New Roman" w:hAnsi="Times New Roman" w:cs="Times New Roman"/>
                <w:sz w:val="28"/>
                <w:szCs w:val="28"/>
                <w:vertAlign w:val="subscript"/>
                <w:lang w:val="kk-KZ" w:eastAsia="ru-RU"/>
              </w:rPr>
              <w:t>90</w:t>
            </w:r>
            <w:r w:rsidRPr="00D24C69">
              <w:rPr>
                <w:rFonts w:ascii="Times New Roman" w:eastAsia="Times New Roman" w:hAnsi="Times New Roman" w:cs="Times New Roman"/>
                <w:sz w:val="28"/>
                <w:szCs w:val="28"/>
                <w:lang w:eastAsia="ru-RU"/>
              </w:rPr>
              <w:t>;</w:t>
            </w:r>
          </w:p>
        </w:tc>
        <w:tc>
          <w:tcPr>
            <w:tcW w:w="1161" w:type="dxa"/>
            <w:hideMark/>
          </w:tcPr>
          <w:p w14:paraId="3FADD9F3"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3" w:type="dxa"/>
          </w:tcPr>
          <w:p w14:paraId="0B8F0F4E"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44</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0</w:t>
            </w:r>
          </w:p>
        </w:tc>
        <w:tc>
          <w:tcPr>
            <w:tcW w:w="1134" w:type="dxa"/>
          </w:tcPr>
          <w:p w14:paraId="0A4AD684"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56</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2</w:t>
            </w:r>
          </w:p>
        </w:tc>
        <w:tc>
          <w:tcPr>
            <w:tcW w:w="1307" w:type="dxa"/>
          </w:tcPr>
          <w:p w14:paraId="74143BC0"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46</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5</w:t>
            </w:r>
          </w:p>
        </w:tc>
        <w:tc>
          <w:tcPr>
            <w:tcW w:w="1614" w:type="dxa"/>
            <w:vAlign w:val="center"/>
          </w:tcPr>
          <w:p w14:paraId="47451EA0"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48</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9</w:t>
            </w:r>
          </w:p>
        </w:tc>
      </w:tr>
      <w:tr w:rsidR="00BC6933" w:rsidRPr="000624B0" w14:paraId="7DDE2957" w14:textId="77777777" w:rsidTr="00821BA4">
        <w:tc>
          <w:tcPr>
            <w:tcW w:w="2281" w:type="dxa"/>
            <w:vMerge/>
            <w:hideMark/>
          </w:tcPr>
          <w:p w14:paraId="4B5AE0E8" w14:textId="77777777" w:rsidR="00BC6933" w:rsidRPr="000624B0" w:rsidRDefault="00BC6933" w:rsidP="00821BA4">
            <w:pPr>
              <w:jc w:val="center"/>
              <w:rPr>
                <w:rFonts w:ascii="Times New Roman" w:eastAsia="Times New Roman" w:hAnsi="Times New Roman" w:cs="Times New Roman"/>
                <w:sz w:val="28"/>
                <w:szCs w:val="28"/>
                <w:lang w:eastAsia="ru-RU"/>
              </w:rPr>
            </w:pPr>
          </w:p>
        </w:tc>
        <w:tc>
          <w:tcPr>
            <w:tcW w:w="1161" w:type="dxa"/>
            <w:hideMark/>
          </w:tcPr>
          <w:p w14:paraId="7872F1D4"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3" w:type="dxa"/>
          </w:tcPr>
          <w:p w14:paraId="6CB45224"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7</w:t>
            </w:r>
          </w:p>
        </w:tc>
        <w:tc>
          <w:tcPr>
            <w:tcW w:w="1134" w:type="dxa"/>
          </w:tcPr>
          <w:p w14:paraId="5CC0204B"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50</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7</w:t>
            </w:r>
          </w:p>
        </w:tc>
        <w:tc>
          <w:tcPr>
            <w:tcW w:w="1307" w:type="dxa"/>
          </w:tcPr>
          <w:p w14:paraId="51A3C8C4"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9</w:t>
            </w:r>
          </w:p>
        </w:tc>
        <w:tc>
          <w:tcPr>
            <w:tcW w:w="1614" w:type="dxa"/>
            <w:vAlign w:val="center"/>
          </w:tcPr>
          <w:p w14:paraId="1359FA25"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44</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1</w:t>
            </w:r>
          </w:p>
        </w:tc>
      </w:tr>
      <w:tr w:rsidR="00BC6933" w:rsidRPr="000624B0" w14:paraId="511CB481" w14:textId="77777777" w:rsidTr="00821BA4">
        <w:tc>
          <w:tcPr>
            <w:tcW w:w="2281" w:type="dxa"/>
            <w:vMerge w:val="restart"/>
            <w:hideMark/>
          </w:tcPr>
          <w:p w14:paraId="4EE4EEE2"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Агрофлорин</w:t>
            </w:r>
          </w:p>
        </w:tc>
        <w:tc>
          <w:tcPr>
            <w:tcW w:w="1161" w:type="dxa"/>
            <w:hideMark/>
          </w:tcPr>
          <w:p w14:paraId="3FAD2CBE"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3" w:type="dxa"/>
          </w:tcPr>
          <w:p w14:paraId="719A4A4A"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30</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7</w:t>
            </w:r>
          </w:p>
        </w:tc>
        <w:tc>
          <w:tcPr>
            <w:tcW w:w="1134" w:type="dxa"/>
          </w:tcPr>
          <w:p w14:paraId="4720EDD9"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2</w:t>
            </w:r>
          </w:p>
        </w:tc>
        <w:tc>
          <w:tcPr>
            <w:tcW w:w="1307" w:type="dxa"/>
          </w:tcPr>
          <w:p w14:paraId="55516623"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4</w:t>
            </w:r>
          </w:p>
        </w:tc>
        <w:tc>
          <w:tcPr>
            <w:tcW w:w="1614" w:type="dxa"/>
            <w:vAlign w:val="center"/>
          </w:tcPr>
          <w:p w14:paraId="2EC8316B"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34</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1</w:t>
            </w:r>
          </w:p>
        </w:tc>
      </w:tr>
      <w:tr w:rsidR="00BC6933" w:rsidRPr="000624B0" w14:paraId="23E45495" w14:textId="77777777" w:rsidTr="00821BA4">
        <w:tc>
          <w:tcPr>
            <w:tcW w:w="2281" w:type="dxa"/>
            <w:vMerge/>
            <w:hideMark/>
          </w:tcPr>
          <w:p w14:paraId="5545A283" w14:textId="77777777" w:rsidR="00BC6933" w:rsidRPr="000624B0" w:rsidRDefault="00BC6933" w:rsidP="00821BA4">
            <w:pPr>
              <w:jc w:val="center"/>
              <w:rPr>
                <w:rFonts w:ascii="Times New Roman" w:eastAsia="Times New Roman" w:hAnsi="Times New Roman" w:cs="Times New Roman"/>
                <w:sz w:val="28"/>
                <w:szCs w:val="28"/>
                <w:lang w:eastAsia="ru-RU"/>
              </w:rPr>
            </w:pPr>
          </w:p>
        </w:tc>
        <w:tc>
          <w:tcPr>
            <w:tcW w:w="1161" w:type="dxa"/>
            <w:hideMark/>
          </w:tcPr>
          <w:p w14:paraId="6B7859C6"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3" w:type="dxa"/>
          </w:tcPr>
          <w:p w14:paraId="0318E723"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26</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8</w:t>
            </w:r>
          </w:p>
        </w:tc>
        <w:tc>
          <w:tcPr>
            <w:tcW w:w="1134" w:type="dxa"/>
          </w:tcPr>
          <w:p w14:paraId="6D67D3E6"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34</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3</w:t>
            </w:r>
          </w:p>
        </w:tc>
        <w:tc>
          <w:tcPr>
            <w:tcW w:w="1307" w:type="dxa"/>
          </w:tcPr>
          <w:p w14:paraId="43390283"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28</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3</w:t>
            </w:r>
          </w:p>
        </w:tc>
        <w:tc>
          <w:tcPr>
            <w:tcW w:w="1614" w:type="dxa"/>
            <w:vAlign w:val="center"/>
          </w:tcPr>
          <w:p w14:paraId="7D2231FB"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29</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8</w:t>
            </w:r>
          </w:p>
        </w:tc>
      </w:tr>
      <w:tr w:rsidR="00BC6933" w:rsidRPr="000624B0" w14:paraId="022FE40F" w14:textId="77777777" w:rsidTr="00821BA4">
        <w:tc>
          <w:tcPr>
            <w:tcW w:w="2281" w:type="dxa"/>
            <w:vMerge w:val="restart"/>
            <w:hideMark/>
          </w:tcPr>
          <w:p w14:paraId="098DAF46"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Alkaral</w:t>
            </w:r>
          </w:p>
        </w:tc>
        <w:tc>
          <w:tcPr>
            <w:tcW w:w="1161" w:type="dxa"/>
            <w:hideMark/>
          </w:tcPr>
          <w:p w14:paraId="1B89CD6D"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3" w:type="dxa"/>
          </w:tcPr>
          <w:p w14:paraId="109A7C88"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33</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8</w:t>
            </w:r>
          </w:p>
        </w:tc>
        <w:tc>
          <w:tcPr>
            <w:tcW w:w="1134" w:type="dxa"/>
          </w:tcPr>
          <w:p w14:paraId="11A82E26"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43</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2</w:t>
            </w:r>
          </w:p>
        </w:tc>
        <w:tc>
          <w:tcPr>
            <w:tcW w:w="1307" w:type="dxa"/>
          </w:tcPr>
          <w:p w14:paraId="7BFF18E1"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35</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7</w:t>
            </w:r>
          </w:p>
        </w:tc>
        <w:tc>
          <w:tcPr>
            <w:tcW w:w="1614" w:type="dxa"/>
            <w:vAlign w:val="center"/>
          </w:tcPr>
          <w:p w14:paraId="046A6EF8"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37</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6</w:t>
            </w:r>
          </w:p>
        </w:tc>
      </w:tr>
      <w:tr w:rsidR="00BC6933" w:rsidRPr="000624B0" w14:paraId="00791B41" w14:textId="77777777" w:rsidTr="00821BA4">
        <w:tc>
          <w:tcPr>
            <w:tcW w:w="2281" w:type="dxa"/>
            <w:vMerge/>
            <w:hideMark/>
          </w:tcPr>
          <w:p w14:paraId="024CBD43" w14:textId="77777777" w:rsidR="00BC6933" w:rsidRPr="000624B0" w:rsidRDefault="00BC6933" w:rsidP="00821BA4">
            <w:pPr>
              <w:jc w:val="center"/>
              <w:rPr>
                <w:rFonts w:ascii="Times New Roman" w:eastAsia="Times New Roman" w:hAnsi="Times New Roman" w:cs="Times New Roman"/>
                <w:sz w:val="28"/>
                <w:szCs w:val="28"/>
                <w:lang w:eastAsia="ru-RU"/>
              </w:rPr>
            </w:pPr>
          </w:p>
        </w:tc>
        <w:tc>
          <w:tcPr>
            <w:tcW w:w="1161" w:type="dxa"/>
            <w:hideMark/>
          </w:tcPr>
          <w:p w14:paraId="55057474"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3" w:type="dxa"/>
          </w:tcPr>
          <w:p w14:paraId="4D51710F"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29</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9</w:t>
            </w:r>
          </w:p>
        </w:tc>
        <w:tc>
          <w:tcPr>
            <w:tcW w:w="1134" w:type="dxa"/>
          </w:tcPr>
          <w:p w14:paraId="486B265D"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38</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2</w:t>
            </w:r>
          </w:p>
        </w:tc>
        <w:tc>
          <w:tcPr>
            <w:tcW w:w="1307" w:type="dxa"/>
          </w:tcPr>
          <w:p w14:paraId="51AB966D"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5</w:t>
            </w:r>
          </w:p>
        </w:tc>
        <w:tc>
          <w:tcPr>
            <w:tcW w:w="1614" w:type="dxa"/>
            <w:vAlign w:val="center"/>
          </w:tcPr>
          <w:p w14:paraId="3EB6A8DE"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33</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2</w:t>
            </w:r>
          </w:p>
        </w:tc>
      </w:tr>
      <w:tr w:rsidR="00BC6933" w:rsidRPr="000624B0" w14:paraId="05324DA8" w14:textId="77777777" w:rsidTr="00821BA4">
        <w:tc>
          <w:tcPr>
            <w:tcW w:w="2281" w:type="dxa"/>
            <w:vMerge w:val="restart"/>
            <w:hideMark/>
          </w:tcPr>
          <w:p w14:paraId="41172E7B"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Биосок Energy Plus</w:t>
            </w:r>
          </w:p>
        </w:tc>
        <w:tc>
          <w:tcPr>
            <w:tcW w:w="1161" w:type="dxa"/>
            <w:hideMark/>
          </w:tcPr>
          <w:p w14:paraId="315F026C"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3" w:type="dxa"/>
          </w:tcPr>
          <w:p w14:paraId="24ECB118"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37</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1</w:t>
            </w:r>
          </w:p>
        </w:tc>
        <w:tc>
          <w:tcPr>
            <w:tcW w:w="1134" w:type="dxa"/>
          </w:tcPr>
          <w:p w14:paraId="2752A09D"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47</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4</w:t>
            </w:r>
          </w:p>
        </w:tc>
        <w:tc>
          <w:tcPr>
            <w:tcW w:w="1307" w:type="dxa"/>
          </w:tcPr>
          <w:p w14:paraId="27E87809"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1</w:t>
            </w:r>
          </w:p>
        </w:tc>
        <w:tc>
          <w:tcPr>
            <w:tcW w:w="1614" w:type="dxa"/>
            <w:vAlign w:val="center"/>
          </w:tcPr>
          <w:p w14:paraId="1C51B24F"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41</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2</w:t>
            </w:r>
          </w:p>
        </w:tc>
      </w:tr>
      <w:tr w:rsidR="00BC6933" w:rsidRPr="000624B0" w14:paraId="481AD952" w14:textId="77777777" w:rsidTr="00821BA4">
        <w:tc>
          <w:tcPr>
            <w:tcW w:w="2281" w:type="dxa"/>
            <w:vMerge/>
            <w:hideMark/>
          </w:tcPr>
          <w:p w14:paraId="75D9C80C" w14:textId="77777777" w:rsidR="00BC6933" w:rsidRPr="000624B0" w:rsidRDefault="00BC6933" w:rsidP="00821BA4">
            <w:pPr>
              <w:jc w:val="center"/>
              <w:rPr>
                <w:rFonts w:ascii="Times New Roman" w:eastAsia="Times New Roman" w:hAnsi="Times New Roman" w:cs="Times New Roman"/>
                <w:sz w:val="28"/>
                <w:szCs w:val="28"/>
                <w:lang w:eastAsia="ru-RU"/>
              </w:rPr>
            </w:pPr>
          </w:p>
        </w:tc>
        <w:tc>
          <w:tcPr>
            <w:tcW w:w="1161" w:type="dxa"/>
            <w:hideMark/>
          </w:tcPr>
          <w:p w14:paraId="3EDC6008"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3" w:type="dxa"/>
          </w:tcPr>
          <w:p w14:paraId="275CED7F"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9</w:t>
            </w:r>
          </w:p>
        </w:tc>
        <w:tc>
          <w:tcPr>
            <w:tcW w:w="1134" w:type="dxa"/>
          </w:tcPr>
          <w:p w14:paraId="330FEBC4"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40</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7</w:t>
            </w:r>
          </w:p>
        </w:tc>
        <w:tc>
          <w:tcPr>
            <w:tcW w:w="1307" w:type="dxa"/>
          </w:tcPr>
          <w:p w14:paraId="04D494C0"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33</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6</w:t>
            </w:r>
          </w:p>
        </w:tc>
        <w:tc>
          <w:tcPr>
            <w:tcW w:w="1614" w:type="dxa"/>
            <w:vAlign w:val="center"/>
          </w:tcPr>
          <w:p w14:paraId="6A5B355B"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35</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4</w:t>
            </w:r>
          </w:p>
        </w:tc>
      </w:tr>
      <w:tr w:rsidR="00BC6933" w:rsidRPr="000624B0" w14:paraId="1E24F522" w14:textId="77777777" w:rsidTr="00821BA4">
        <w:tc>
          <w:tcPr>
            <w:tcW w:w="2281" w:type="dxa"/>
            <w:vMerge w:val="restart"/>
            <w:hideMark/>
          </w:tcPr>
          <w:p w14:paraId="491002E5"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Фон + Биогумус</w:t>
            </w:r>
          </w:p>
        </w:tc>
        <w:tc>
          <w:tcPr>
            <w:tcW w:w="1161" w:type="dxa"/>
            <w:hideMark/>
          </w:tcPr>
          <w:p w14:paraId="064BD872"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3</w:t>
            </w:r>
            <w:r w:rsidRPr="000624B0">
              <w:rPr>
                <w:rFonts w:ascii="Times New Roman" w:eastAsia="Times New Roman" w:hAnsi="Times New Roman" w:cs="Times New Roman"/>
                <w:sz w:val="28"/>
                <w:szCs w:val="28"/>
                <w:lang w:eastAsia="ru-RU"/>
              </w:rPr>
              <w:t>0 см</w:t>
            </w:r>
          </w:p>
        </w:tc>
        <w:tc>
          <w:tcPr>
            <w:tcW w:w="1803" w:type="dxa"/>
          </w:tcPr>
          <w:p w14:paraId="26BB4B4F"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4</w:t>
            </w:r>
          </w:p>
        </w:tc>
        <w:tc>
          <w:tcPr>
            <w:tcW w:w="1134" w:type="dxa"/>
          </w:tcPr>
          <w:p w14:paraId="7A44CA85"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50</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4</w:t>
            </w:r>
          </w:p>
        </w:tc>
        <w:tc>
          <w:tcPr>
            <w:tcW w:w="1307" w:type="dxa"/>
          </w:tcPr>
          <w:p w14:paraId="3C1A52B1"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6</w:t>
            </w:r>
          </w:p>
        </w:tc>
        <w:tc>
          <w:tcPr>
            <w:tcW w:w="1614" w:type="dxa"/>
            <w:vAlign w:val="center"/>
          </w:tcPr>
          <w:p w14:paraId="58E32C3D"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43</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8</w:t>
            </w:r>
          </w:p>
        </w:tc>
      </w:tr>
      <w:tr w:rsidR="00BC6933" w:rsidRPr="000624B0" w14:paraId="2D23C768" w14:textId="77777777" w:rsidTr="00821BA4">
        <w:tc>
          <w:tcPr>
            <w:tcW w:w="2281" w:type="dxa"/>
            <w:vMerge/>
            <w:hideMark/>
          </w:tcPr>
          <w:p w14:paraId="0ADCCC15" w14:textId="77777777" w:rsidR="00BC6933" w:rsidRPr="000624B0" w:rsidRDefault="00BC6933" w:rsidP="00821BA4">
            <w:pPr>
              <w:jc w:val="center"/>
              <w:rPr>
                <w:rFonts w:ascii="Times New Roman" w:eastAsia="Times New Roman" w:hAnsi="Times New Roman" w:cs="Times New Roman"/>
                <w:sz w:val="28"/>
                <w:szCs w:val="28"/>
                <w:lang w:eastAsia="ru-RU"/>
              </w:rPr>
            </w:pPr>
          </w:p>
        </w:tc>
        <w:tc>
          <w:tcPr>
            <w:tcW w:w="1161" w:type="dxa"/>
            <w:hideMark/>
          </w:tcPr>
          <w:p w14:paraId="538DF3FB" w14:textId="77777777" w:rsidR="00BC6933" w:rsidRPr="000624B0" w:rsidRDefault="00BC6933" w:rsidP="00821BA4">
            <w:pPr>
              <w:jc w:val="center"/>
              <w:rPr>
                <w:rFonts w:ascii="Times New Roman" w:eastAsia="Times New Roman" w:hAnsi="Times New Roman" w:cs="Times New Roman"/>
                <w:sz w:val="28"/>
                <w:szCs w:val="28"/>
                <w:lang w:eastAsia="ru-RU"/>
              </w:rPr>
            </w:pPr>
            <w:r w:rsidRPr="000624B0">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Pr="000624B0">
              <w:rPr>
                <w:rFonts w:ascii="Times New Roman" w:eastAsia="Times New Roman" w:hAnsi="Times New Roman" w:cs="Times New Roman"/>
                <w:sz w:val="28"/>
                <w:szCs w:val="28"/>
                <w:lang w:eastAsia="ru-RU"/>
              </w:rPr>
              <w:t>0 см</w:t>
            </w:r>
          </w:p>
        </w:tc>
        <w:tc>
          <w:tcPr>
            <w:tcW w:w="1803" w:type="dxa"/>
          </w:tcPr>
          <w:p w14:paraId="07D5C06D"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33</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2</w:t>
            </w:r>
          </w:p>
        </w:tc>
        <w:tc>
          <w:tcPr>
            <w:tcW w:w="1134" w:type="dxa"/>
          </w:tcPr>
          <w:p w14:paraId="2E43B9B7"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42</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4</w:t>
            </w:r>
          </w:p>
        </w:tc>
        <w:tc>
          <w:tcPr>
            <w:tcW w:w="1307" w:type="dxa"/>
          </w:tcPr>
          <w:p w14:paraId="77386A15" w14:textId="77777777" w:rsidR="00BC6933" w:rsidRPr="000624B0" w:rsidRDefault="00BC6933" w:rsidP="00821BA4">
            <w:pPr>
              <w:jc w:val="center"/>
              <w:rPr>
                <w:rFonts w:ascii="Times New Roman" w:eastAsia="Times New Roman" w:hAnsi="Times New Roman" w:cs="Times New Roman"/>
                <w:sz w:val="28"/>
                <w:szCs w:val="28"/>
                <w:lang w:eastAsia="ru-RU"/>
              </w:rPr>
            </w:pPr>
            <w:r w:rsidRPr="009402F4">
              <w:rPr>
                <w:rFonts w:ascii="Times New Roman" w:eastAsia="Times New Roman" w:hAnsi="Times New Roman" w:cs="Times New Roman"/>
                <w:sz w:val="28"/>
                <w:szCs w:val="28"/>
                <w:lang w:eastAsia="ru-RU"/>
              </w:rPr>
              <w:t>35</w:t>
            </w:r>
            <w:r>
              <w:rPr>
                <w:rFonts w:ascii="Times New Roman" w:eastAsia="Times New Roman" w:hAnsi="Times New Roman" w:cs="Times New Roman"/>
                <w:sz w:val="28"/>
                <w:szCs w:val="28"/>
                <w:lang w:val="en-US" w:eastAsia="ru-RU"/>
              </w:rPr>
              <w:t>,</w:t>
            </w:r>
            <w:r w:rsidRPr="009402F4">
              <w:rPr>
                <w:rFonts w:ascii="Times New Roman" w:eastAsia="Times New Roman" w:hAnsi="Times New Roman" w:cs="Times New Roman"/>
                <w:sz w:val="28"/>
                <w:szCs w:val="28"/>
                <w:lang w:eastAsia="ru-RU"/>
              </w:rPr>
              <w:t>1</w:t>
            </w:r>
          </w:p>
        </w:tc>
        <w:tc>
          <w:tcPr>
            <w:tcW w:w="1614" w:type="dxa"/>
            <w:vAlign w:val="center"/>
          </w:tcPr>
          <w:p w14:paraId="4A4AA835" w14:textId="77777777" w:rsidR="00BC6933" w:rsidRPr="003D3C5B" w:rsidRDefault="00BC6933" w:rsidP="00821BA4">
            <w:pPr>
              <w:jc w:val="center"/>
              <w:rPr>
                <w:rFonts w:ascii="Times New Roman" w:eastAsia="Times New Roman" w:hAnsi="Times New Roman" w:cs="Times New Roman"/>
                <w:sz w:val="28"/>
                <w:szCs w:val="24"/>
              </w:rPr>
            </w:pPr>
            <w:r w:rsidRPr="009402F4">
              <w:rPr>
                <w:rFonts w:ascii="Times New Roman" w:eastAsia="Times New Roman" w:hAnsi="Times New Roman" w:cs="Times New Roman"/>
                <w:sz w:val="28"/>
                <w:szCs w:val="24"/>
              </w:rPr>
              <w:t>36</w:t>
            </w:r>
            <w:r>
              <w:rPr>
                <w:rFonts w:ascii="Times New Roman" w:eastAsia="Times New Roman" w:hAnsi="Times New Roman" w:cs="Times New Roman"/>
                <w:sz w:val="28"/>
                <w:szCs w:val="24"/>
                <w:lang w:val="en-US"/>
              </w:rPr>
              <w:t>,</w:t>
            </w:r>
            <w:r w:rsidRPr="009402F4">
              <w:rPr>
                <w:rFonts w:ascii="Times New Roman" w:eastAsia="Times New Roman" w:hAnsi="Times New Roman" w:cs="Times New Roman"/>
                <w:sz w:val="28"/>
                <w:szCs w:val="24"/>
              </w:rPr>
              <w:t>9</w:t>
            </w:r>
          </w:p>
        </w:tc>
      </w:tr>
    </w:tbl>
    <w:p w14:paraId="50A5A591" w14:textId="77777777" w:rsidR="00185AF6" w:rsidRDefault="00185AF6" w:rsidP="00BC6933">
      <w:pPr>
        <w:spacing w:after="0" w:line="240" w:lineRule="auto"/>
        <w:ind w:firstLine="567"/>
        <w:jc w:val="both"/>
        <w:rPr>
          <w:rFonts w:ascii="Times New Roman" w:hAnsi="Times New Roman" w:cs="Times New Roman"/>
          <w:sz w:val="28"/>
          <w:lang w:val="kk-KZ"/>
        </w:rPr>
      </w:pPr>
    </w:p>
    <w:p w14:paraId="7DCD7BC5" w14:textId="77777777" w:rsidR="00185AF6" w:rsidRPr="00185AF6" w:rsidRDefault="00D96D58" w:rsidP="00E92F4A">
      <w:pPr>
        <w:spacing w:after="0" w:line="240" w:lineRule="auto"/>
        <w:ind w:firstLine="709"/>
        <w:jc w:val="both"/>
        <w:rPr>
          <w:rFonts w:ascii="Times New Roman" w:hAnsi="Times New Roman" w:cs="Times New Roman"/>
          <w:sz w:val="28"/>
          <w:lang w:val="kk-KZ"/>
        </w:rPr>
      </w:pPr>
      <w:r>
        <w:rPr>
          <w:rFonts w:ascii="Times New Roman" w:hAnsi="Times New Roman" w:cs="Times New Roman"/>
          <w:sz w:val="28"/>
          <w:lang w:val="kk-KZ"/>
        </w:rPr>
        <w:t>Бақылау</w:t>
      </w:r>
      <w:r w:rsidR="00185AF6" w:rsidRPr="00185AF6">
        <w:rPr>
          <w:rFonts w:ascii="Times New Roman" w:hAnsi="Times New Roman" w:cs="Times New Roman"/>
          <w:sz w:val="28"/>
          <w:lang w:val="kk-KZ"/>
        </w:rPr>
        <w:t xml:space="preserve"> үлгілерінде минералдық тыңайтқыштар әсерінен </w:t>
      </w:r>
      <w:r>
        <w:rPr>
          <w:rFonts w:ascii="Times New Roman" w:hAnsi="Times New Roman" w:cs="Times New Roman"/>
          <w:sz w:val="28"/>
          <w:lang w:val="kk-KZ"/>
        </w:rPr>
        <w:t>алмаспалы</w:t>
      </w:r>
      <w:r w:rsidR="00185AF6" w:rsidRPr="00185AF6">
        <w:rPr>
          <w:rFonts w:ascii="Times New Roman" w:hAnsi="Times New Roman" w:cs="Times New Roman"/>
          <w:sz w:val="28"/>
          <w:lang w:val="kk-KZ"/>
        </w:rPr>
        <w:t xml:space="preserve"> калий мөлшері басқа да тәжірибелерге қарағанда шамамен екі есе артқан. Бұл калийдің топырақтың алмасу кешеніне белсенді түрде қосылғанын және өсімдіктерге қол жеткізілетін қорының көбеюін көрсетеді.</w:t>
      </w:r>
    </w:p>
    <w:p w14:paraId="4F123B70" w14:textId="77777777" w:rsidR="00D96D58" w:rsidRDefault="00D96D58" w:rsidP="00E92F4A">
      <w:pPr>
        <w:spacing w:after="0" w:line="240" w:lineRule="auto"/>
        <w:ind w:firstLine="709"/>
        <w:jc w:val="both"/>
        <w:rPr>
          <w:rFonts w:ascii="Times New Roman" w:hAnsi="Times New Roman" w:cs="Times New Roman"/>
          <w:sz w:val="28"/>
          <w:lang w:val="kk-KZ"/>
        </w:rPr>
      </w:pPr>
      <w:r w:rsidRPr="00D96D58">
        <w:rPr>
          <w:rFonts w:ascii="Times New Roman" w:hAnsi="Times New Roman" w:cs="Times New Roman"/>
          <w:sz w:val="28"/>
          <w:lang w:val="kk-KZ"/>
        </w:rPr>
        <w:t xml:space="preserve">Барлық нұсқаларда 0–30 см беткі </w:t>
      </w:r>
      <w:r>
        <w:rPr>
          <w:rFonts w:ascii="Times New Roman" w:hAnsi="Times New Roman" w:cs="Times New Roman"/>
          <w:sz w:val="28"/>
          <w:lang w:val="kk-KZ"/>
        </w:rPr>
        <w:t>қаба</w:t>
      </w:r>
      <w:r w:rsidRPr="00D96D58">
        <w:rPr>
          <w:rFonts w:ascii="Times New Roman" w:hAnsi="Times New Roman" w:cs="Times New Roman"/>
          <w:sz w:val="28"/>
          <w:lang w:val="kk-KZ"/>
        </w:rPr>
        <w:t>тта калийдің жоғары мөлшері тіркелді, бұл тыңайтқыштарды қолдану аймақтары мен топырақты ұстап тұру жүйесінде калий иондарының сақталуы арасындағы сәйкестікпен түсіндіріледі.</w:t>
      </w:r>
    </w:p>
    <w:p w14:paraId="097F0FBB" w14:textId="77777777" w:rsidR="00D96D58" w:rsidRDefault="00D96D58" w:rsidP="00E92F4A">
      <w:pPr>
        <w:spacing w:after="0" w:line="240" w:lineRule="auto"/>
        <w:ind w:firstLine="709"/>
        <w:jc w:val="both"/>
        <w:rPr>
          <w:rFonts w:ascii="Times New Roman" w:hAnsi="Times New Roman" w:cs="Times New Roman"/>
          <w:sz w:val="28"/>
          <w:lang w:val="kk-KZ"/>
        </w:rPr>
      </w:pPr>
      <w:r w:rsidRPr="00D96D58">
        <w:rPr>
          <w:rFonts w:ascii="Times New Roman" w:hAnsi="Times New Roman" w:cs="Times New Roman"/>
          <w:sz w:val="28"/>
          <w:lang w:val="kk-KZ"/>
        </w:rPr>
        <w:t xml:space="preserve">Минералдық негізде биоорганикалық заттарды қолдану, алмаспалы калийдің деңгейін </w:t>
      </w:r>
      <w:r>
        <w:rPr>
          <w:rFonts w:ascii="Times New Roman" w:hAnsi="Times New Roman" w:cs="Times New Roman"/>
          <w:sz w:val="28"/>
          <w:lang w:val="kk-KZ"/>
        </w:rPr>
        <w:t>бақы</w:t>
      </w:r>
      <w:r w:rsidRPr="00D96D58">
        <w:rPr>
          <w:rFonts w:ascii="Times New Roman" w:hAnsi="Times New Roman" w:cs="Times New Roman"/>
          <w:sz w:val="28"/>
          <w:lang w:val="kk-KZ"/>
        </w:rPr>
        <w:t>лаумен салыстырғанда арттырды, бірақ т</w:t>
      </w:r>
      <w:r>
        <w:rPr>
          <w:rFonts w:ascii="Times New Roman" w:hAnsi="Times New Roman" w:cs="Times New Roman"/>
          <w:sz w:val="28"/>
          <w:lang w:val="kk-KZ"/>
        </w:rPr>
        <w:t xml:space="preserve">ек </w:t>
      </w:r>
      <w:r w:rsidRPr="00D96D58">
        <w:rPr>
          <w:rFonts w:ascii="Times New Roman" w:hAnsi="Times New Roman" w:cs="Times New Roman"/>
          <w:sz w:val="28"/>
          <w:lang w:val="kk-KZ"/>
        </w:rPr>
        <w:t>минералдық түрде қолданылған</w:t>
      </w:r>
      <w:r>
        <w:rPr>
          <w:rFonts w:ascii="Times New Roman" w:hAnsi="Times New Roman" w:cs="Times New Roman"/>
          <w:sz w:val="28"/>
          <w:lang w:val="kk-KZ"/>
        </w:rPr>
        <w:t xml:space="preserve"> нұсқадан</w:t>
      </w:r>
      <w:r w:rsidRPr="00D96D58">
        <w:rPr>
          <w:rFonts w:ascii="Times New Roman" w:hAnsi="Times New Roman" w:cs="Times New Roman"/>
          <w:sz w:val="28"/>
          <w:lang w:val="kk-KZ"/>
        </w:rPr>
        <w:t xml:space="preserve"> төмен </w:t>
      </w:r>
      <w:r>
        <w:rPr>
          <w:rFonts w:ascii="Times New Roman" w:hAnsi="Times New Roman" w:cs="Times New Roman"/>
          <w:sz w:val="28"/>
          <w:lang w:val="kk-KZ"/>
        </w:rPr>
        <w:t>болғандығы байқалады</w:t>
      </w:r>
      <w:r w:rsidRPr="00D96D58">
        <w:rPr>
          <w:rFonts w:ascii="Times New Roman" w:hAnsi="Times New Roman" w:cs="Times New Roman"/>
          <w:sz w:val="28"/>
          <w:lang w:val="kk-KZ"/>
        </w:rPr>
        <w:t>. Мысалы, фон + Агрофлорин нұсқасында 0–30 см қабатында орташа көрсеткіш 34,1 мг/кг бол</w:t>
      </w:r>
      <w:r>
        <w:rPr>
          <w:rFonts w:ascii="Times New Roman" w:hAnsi="Times New Roman" w:cs="Times New Roman"/>
          <w:sz w:val="28"/>
          <w:lang w:val="kk-KZ"/>
        </w:rPr>
        <w:t>са,</w:t>
      </w:r>
      <w:r w:rsidRPr="00D96D58">
        <w:rPr>
          <w:rFonts w:ascii="Times New Roman" w:hAnsi="Times New Roman" w:cs="Times New Roman"/>
          <w:sz w:val="28"/>
          <w:lang w:val="kk-KZ"/>
        </w:rPr>
        <w:t xml:space="preserve"> фон + Alkaral нұсқасында ол 37,6 мг/кг-ға дейін жетті. </w:t>
      </w:r>
      <w:r>
        <w:rPr>
          <w:rFonts w:ascii="Times New Roman" w:hAnsi="Times New Roman" w:cs="Times New Roman"/>
          <w:sz w:val="28"/>
          <w:lang w:val="kk-KZ"/>
        </w:rPr>
        <w:t xml:space="preserve">Сонымен қатар, </w:t>
      </w:r>
      <w:r w:rsidRPr="00D96D58">
        <w:rPr>
          <w:rFonts w:ascii="Times New Roman" w:hAnsi="Times New Roman" w:cs="Times New Roman"/>
          <w:sz w:val="28"/>
          <w:lang w:val="kk-KZ"/>
        </w:rPr>
        <w:t>Биосок Energy Plus қолданылған жағдайда 41,2 мг/кг-ға дейін көтеріл</w:t>
      </w:r>
      <w:r>
        <w:rPr>
          <w:rFonts w:ascii="Times New Roman" w:hAnsi="Times New Roman" w:cs="Times New Roman"/>
          <w:sz w:val="28"/>
          <w:lang w:val="kk-KZ"/>
        </w:rPr>
        <w:t>ген болса</w:t>
      </w:r>
      <w:r w:rsidRPr="00D96D58">
        <w:rPr>
          <w:rFonts w:ascii="Times New Roman" w:hAnsi="Times New Roman" w:cs="Times New Roman"/>
          <w:sz w:val="28"/>
          <w:lang w:val="kk-KZ"/>
        </w:rPr>
        <w:t>, ең жоғары нәтиже Фон + Биогумус нұсқасында</w:t>
      </w:r>
      <w:r>
        <w:rPr>
          <w:rFonts w:ascii="Times New Roman" w:hAnsi="Times New Roman" w:cs="Times New Roman"/>
          <w:sz w:val="28"/>
          <w:lang w:val="kk-KZ"/>
        </w:rPr>
        <w:t xml:space="preserve"> </w:t>
      </w:r>
      <w:r w:rsidRPr="00D96D58">
        <w:rPr>
          <w:rFonts w:ascii="Times New Roman" w:hAnsi="Times New Roman" w:cs="Times New Roman"/>
          <w:sz w:val="28"/>
          <w:lang w:val="kk-KZ"/>
        </w:rPr>
        <w:t xml:space="preserve">43,8 мг/кг </w:t>
      </w:r>
      <w:r>
        <w:rPr>
          <w:rFonts w:ascii="Times New Roman" w:hAnsi="Times New Roman" w:cs="Times New Roman"/>
          <w:sz w:val="28"/>
          <w:lang w:val="kk-KZ"/>
        </w:rPr>
        <w:t>нәтиже көрсетті</w:t>
      </w:r>
      <w:r w:rsidRPr="00D96D58">
        <w:rPr>
          <w:rFonts w:ascii="Times New Roman" w:hAnsi="Times New Roman" w:cs="Times New Roman"/>
          <w:sz w:val="28"/>
          <w:lang w:val="kk-KZ"/>
        </w:rPr>
        <w:t>.</w:t>
      </w:r>
    </w:p>
    <w:p w14:paraId="6A8B3CD1" w14:textId="77777777" w:rsidR="00C945B5" w:rsidRDefault="00E90583" w:rsidP="00E92F4A">
      <w:pPr>
        <w:spacing w:after="0" w:line="240" w:lineRule="auto"/>
        <w:ind w:firstLine="709"/>
        <w:jc w:val="both"/>
        <w:rPr>
          <w:rFonts w:ascii="Times New Roman" w:hAnsi="Times New Roman" w:cs="Times New Roman"/>
          <w:sz w:val="28"/>
          <w:lang w:val="kk-KZ"/>
        </w:rPr>
      </w:pPr>
      <w:r w:rsidRPr="00E90583">
        <w:rPr>
          <w:rFonts w:ascii="Times New Roman" w:hAnsi="Times New Roman" w:cs="Times New Roman"/>
          <w:sz w:val="28"/>
          <w:lang w:val="kk-KZ"/>
        </w:rPr>
        <w:t>Биогумустың тиімділігі оның құрамындағы гумин мен фульвоқышқылдардың топырақтың сіңіру кешенінде калий иондарын тұрақты түрде ұстау қабілетіне байланысты. Сонымен қатар, органикалық заттардың ыдырау процесі кезінде қосымша калий бөлініп шығып, оның алмаспалы түрге өтуі жүзеге асады.</w:t>
      </w:r>
      <w:r w:rsidR="00C945B5">
        <w:rPr>
          <w:rFonts w:ascii="Times New Roman" w:hAnsi="Times New Roman" w:cs="Times New Roman"/>
          <w:sz w:val="28"/>
          <w:lang w:val="kk-KZ"/>
        </w:rPr>
        <w:t xml:space="preserve"> </w:t>
      </w:r>
    </w:p>
    <w:p w14:paraId="7AA90D7E" w14:textId="77777777" w:rsidR="000F7131" w:rsidRDefault="00E90583" w:rsidP="00E92F4A">
      <w:pPr>
        <w:spacing w:after="0" w:line="240" w:lineRule="auto"/>
        <w:ind w:firstLine="709"/>
        <w:jc w:val="both"/>
        <w:rPr>
          <w:rFonts w:ascii="Times New Roman" w:hAnsi="Times New Roman" w:cs="Times New Roman"/>
          <w:sz w:val="28"/>
          <w:lang w:val="kk-KZ"/>
        </w:rPr>
      </w:pPr>
      <w:r w:rsidRPr="00E90583">
        <w:rPr>
          <w:rFonts w:ascii="Times New Roman" w:hAnsi="Times New Roman" w:cs="Times New Roman"/>
          <w:sz w:val="28"/>
          <w:lang w:val="kk-KZ"/>
        </w:rPr>
        <w:t>Биосок Energy Plus препарат</w:t>
      </w:r>
      <w:r>
        <w:rPr>
          <w:rFonts w:ascii="Times New Roman" w:hAnsi="Times New Roman" w:cs="Times New Roman"/>
          <w:sz w:val="28"/>
          <w:lang w:val="kk-KZ"/>
        </w:rPr>
        <w:t>ы</w:t>
      </w:r>
      <w:r w:rsidRPr="00E90583">
        <w:rPr>
          <w:rFonts w:ascii="Times New Roman" w:hAnsi="Times New Roman" w:cs="Times New Roman"/>
          <w:sz w:val="28"/>
          <w:lang w:val="kk-KZ"/>
        </w:rPr>
        <w:t xml:space="preserve"> микробиологиялық белсенділікті арттыру арқылы калийдің бекітілген түрлерін біртіндеп қозғалмалы түрге ауыстыруға ықпал етуі мүмкін.</w:t>
      </w:r>
    </w:p>
    <w:p w14:paraId="4277865F" w14:textId="459BFAB8" w:rsidR="00E90583" w:rsidRDefault="00E92F4A" w:rsidP="00E92F4A">
      <w:pPr>
        <w:tabs>
          <w:tab w:val="left" w:pos="3198"/>
        </w:tabs>
        <w:spacing w:after="0" w:line="240" w:lineRule="auto"/>
        <w:ind w:firstLine="567"/>
        <w:jc w:val="both"/>
        <w:rPr>
          <w:rFonts w:ascii="Times New Roman" w:hAnsi="Times New Roman" w:cs="Times New Roman"/>
          <w:sz w:val="28"/>
          <w:lang w:val="kk-KZ"/>
        </w:rPr>
      </w:pPr>
      <w:r>
        <w:rPr>
          <w:rFonts w:ascii="Times New Roman" w:hAnsi="Times New Roman" w:cs="Times New Roman"/>
          <w:sz w:val="28"/>
          <w:lang w:val="kk-KZ"/>
        </w:rPr>
        <w:tab/>
      </w:r>
    </w:p>
    <w:p w14:paraId="7E6ABE0E" w14:textId="77777777" w:rsidR="00856AC6" w:rsidRPr="009A080E" w:rsidRDefault="00856AC6" w:rsidP="00821BA4">
      <w:pPr>
        <w:spacing w:after="0" w:line="240" w:lineRule="auto"/>
        <w:jc w:val="center"/>
        <w:rPr>
          <w:rFonts w:ascii="Times New Roman" w:hAnsi="Times New Roman" w:cs="Times New Roman"/>
          <w:sz w:val="28"/>
          <w:lang w:val="kk-KZ"/>
        </w:rPr>
      </w:pPr>
      <w:r>
        <w:rPr>
          <w:noProof/>
          <w:lang w:eastAsia="ru-RU"/>
        </w:rPr>
        <w:lastRenderedPageBreak/>
        <w:drawing>
          <wp:inline distT="0" distB="0" distL="0" distR="0" wp14:anchorId="491F8231" wp14:editId="58D26C63">
            <wp:extent cx="5495925" cy="345757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00A0D3B" w14:textId="77777777" w:rsidR="00821BA4" w:rsidRDefault="00821BA4" w:rsidP="00821BA4">
      <w:pPr>
        <w:spacing w:after="0" w:line="240" w:lineRule="auto"/>
        <w:ind w:firstLine="567"/>
        <w:jc w:val="center"/>
        <w:rPr>
          <w:rFonts w:ascii="Times New Roman" w:eastAsia="Times New Roman" w:hAnsi="Times New Roman" w:cs="Times New Roman"/>
          <w:bCs/>
          <w:sz w:val="28"/>
          <w:szCs w:val="28"/>
          <w:lang w:val="kk-KZ" w:eastAsia="ru-RU"/>
        </w:rPr>
      </w:pPr>
    </w:p>
    <w:p w14:paraId="7CAA6ADE" w14:textId="23F88B47" w:rsidR="00856AC6" w:rsidRDefault="00D80090" w:rsidP="00821BA4">
      <w:pPr>
        <w:spacing w:after="0" w:line="240" w:lineRule="auto"/>
        <w:ind w:firstLine="567"/>
        <w:jc w:val="cente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Суре 10</w:t>
      </w:r>
      <w:r w:rsidR="00E82701">
        <w:rPr>
          <w:rFonts w:ascii="Times New Roman" w:eastAsia="Times New Roman" w:hAnsi="Times New Roman" w:cs="Times New Roman"/>
          <w:bCs/>
          <w:sz w:val="28"/>
          <w:szCs w:val="28"/>
          <w:lang w:val="kk-KZ" w:eastAsia="ru-RU"/>
        </w:rPr>
        <w:t xml:space="preserve"> </w:t>
      </w:r>
      <w:r w:rsidR="00E82701" w:rsidRPr="00E82701">
        <w:rPr>
          <w:rFonts w:ascii="Times New Roman" w:eastAsia="Times New Roman" w:hAnsi="Times New Roman" w:cs="Times New Roman"/>
          <w:bCs/>
          <w:sz w:val="28"/>
          <w:szCs w:val="28"/>
          <w:lang w:val="kk-KZ" w:eastAsia="ru-RU"/>
        </w:rPr>
        <w:t>–</w:t>
      </w:r>
      <w:r w:rsidR="00E82701">
        <w:rPr>
          <w:rFonts w:ascii="Times New Roman" w:eastAsia="Times New Roman" w:hAnsi="Times New Roman" w:cs="Times New Roman"/>
          <w:bCs/>
          <w:sz w:val="28"/>
          <w:szCs w:val="28"/>
          <w:lang w:val="kk-KZ" w:eastAsia="ru-RU"/>
        </w:rPr>
        <w:t xml:space="preserve"> </w:t>
      </w:r>
      <w:r w:rsidR="00856AC6" w:rsidRPr="00F12126">
        <w:rPr>
          <w:rFonts w:ascii="Times New Roman" w:eastAsia="Times New Roman" w:hAnsi="Times New Roman" w:cs="Times New Roman"/>
          <w:bCs/>
          <w:sz w:val="28"/>
          <w:szCs w:val="28"/>
          <w:lang w:val="kk-KZ" w:eastAsia="ru-RU"/>
        </w:rPr>
        <w:t>Алма ағашы өсірілген танаптағы</w:t>
      </w:r>
      <w:r w:rsidR="00856AC6">
        <w:rPr>
          <w:rFonts w:ascii="Times New Roman" w:eastAsia="Times New Roman" w:hAnsi="Times New Roman" w:cs="Times New Roman"/>
          <w:bCs/>
          <w:sz w:val="27"/>
          <w:szCs w:val="27"/>
          <w:lang w:val="kk-KZ" w:eastAsia="ru-RU"/>
        </w:rPr>
        <w:t xml:space="preserve"> </w:t>
      </w:r>
      <w:r w:rsidR="0096422C">
        <w:rPr>
          <w:rFonts w:ascii="Times New Roman" w:eastAsia="Times New Roman" w:hAnsi="Times New Roman" w:cs="Times New Roman"/>
          <w:bCs/>
          <w:sz w:val="28"/>
          <w:szCs w:val="28"/>
          <w:lang w:val="kk-KZ" w:eastAsia="ru-RU"/>
        </w:rPr>
        <w:t>күңгірт</w:t>
      </w:r>
      <w:r w:rsidR="00856AC6" w:rsidRPr="00F12126">
        <w:rPr>
          <w:rFonts w:ascii="Times New Roman" w:eastAsia="Times New Roman" w:hAnsi="Times New Roman" w:cs="Times New Roman"/>
          <w:bCs/>
          <w:sz w:val="28"/>
          <w:szCs w:val="28"/>
          <w:lang w:val="kk-KZ" w:eastAsia="ru-RU"/>
        </w:rPr>
        <w:t xml:space="preserve"> – қара қоңыр топырағының құрамындағы </w:t>
      </w:r>
      <w:r w:rsidR="00856AC6">
        <w:rPr>
          <w:rFonts w:ascii="Times New Roman" w:eastAsia="Times New Roman" w:hAnsi="Times New Roman" w:cs="Times New Roman"/>
          <w:bCs/>
          <w:sz w:val="28"/>
          <w:szCs w:val="28"/>
          <w:lang w:val="kk-KZ" w:eastAsia="ru-RU"/>
        </w:rPr>
        <w:t xml:space="preserve">алмаспалы калийдың орташа маусымдық </w:t>
      </w:r>
      <w:r w:rsidR="00856AC6" w:rsidRPr="00F12126">
        <w:rPr>
          <w:rFonts w:ascii="Times New Roman" w:eastAsia="Times New Roman" w:hAnsi="Times New Roman" w:cs="Times New Roman"/>
          <w:bCs/>
          <w:sz w:val="28"/>
          <w:szCs w:val="28"/>
          <w:lang w:val="kk-KZ" w:eastAsia="ru-RU"/>
        </w:rPr>
        <w:t>мөлшері, мг/100 г</w:t>
      </w:r>
    </w:p>
    <w:p w14:paraId="30D2D011" w14:textId="77777777" w:rsidR="00E90583" w:rsidRDefault="00E90583" w:rsidP="00821BA4">
      <w:pPr>
        <w:spacing w:after="0" w:line="240" w:lineRule="auto"/>
        <w:ind w:firstLine="567"/>
        <w:jc w:val="center"/>
        <w:rPr>
          <w:rFonts w:ascii="Times New Roman" w:eastAsia="Times New Roman" w:hAnsi="Times New Roman" w:cs="Times New Roman"/>
          <w:bCs/>
          <w:sz w:val="28"/>
          <w:szCs w:val="28"/>
          <w:lang w:val="kk-KZ" w:eastAsia="ru-RU"/>
        </w:rPr>
      </w:pPr>
    </w:p>
    <w:p w14:paraId="62A24054" w14:textId="5513B806" w:rsidR="00E90583" w:rsidRDefault="00E90583" w:rsidP="00AE309F">
      <w:pPr>
        <w:spacing w:after="0" w:line="240" w:lineRule="auto"/>
        <w:ind w:firstLine="709"/>
        <w:jc w:val="both"/>
        <w:rPr>
          <w:rFonts w:ascii="Times New Roman" w:hAnsi="Times New Roman" w:cs="Times New Roman"/>
          <w:sz w:val="28"/>
          <w:lang w:val="kk-KZ"/>
        </w:rPr>
      </w:pPr>
      <w:r w:rsidRPr="00E90583">
        <w:rPr>
          <w:rFonts w:ascii="Times New Roman" w:hAnsi="Times New Roman" w:cs="Times New Roman"/>
          <w:sz w:val="28"/>
          <w:lang w:val="kk-KZ"/>
        </w:rPr>
        <w:t xml:space="preserve">Барлық нұсқаларда гүлдену кезеңінде калийдің ең жоғары концентрациясы </w:t>
      </w:r>
      <w:r>
        <w:rPr>
          <w:rFonts w:ascii="Times New Roman" w:hAnsi="Times New Roman" w:cs="Times New Roman"/>
          <w:sz w:val="28"/>
          <w:lang w:val="kk-KZ"/>
        </w:rPr>
        <w:t>анықталды</w:t>
      </w:r>
      <w:r w:rsidRPr="00E90583">
        <w:rPr>
          <w:rFonts w:ascii="Times New Roman" w:hAnsi="Times New Roman" w:cs="Times New Roman"/>
          <w:sz w:val="28"/>
          <w:lang w:val="kk-KZ"/>
        </w:rPr>
        <w:t>. Бұл кезеңде топырақтағы биологиялық процестер белсендіріліп, органикалық заттардың минералдануы артады. Калий тыңайтқыштарының әсері әсіресе осы кезеңде айқын көрінеді.</w:t>
      </w:r>
      <w:r w:rsidR="00AE309F">
        <w:rPr>
          <w:rFonts w:ascii="Times New Roman" w:hAnsi="Times New Roman" w:cs="Times New Roman"/>
          <w:sz w:val="28"/>
          <w:lang w:val="kk-KZ"/>
        </w:rPr>
        <w:t xml:space="preserve"> </w:t>
      </w:r>
      <w:r w:rsidRPr="00E90583">
        <w:rPr>
          <w:rFonts w:ascii="Times New Roman" w:hAnsi="Times New Roman" w:cs="Times New Roman"/>
          <w:sz w:val="28"/>
          <w:lang w:val="kk-KZ"/>
        </w:rPr>
        <w:t xml:space="preserve">Жеміс беру кезеңінде өсімдіктерде калий мөлшерінің төмендеуі </w:t>
      </w:r>
      <w:r>
        <w:rPr>
          <w:rFonts w:ascii="Times New Roman" w:hAnsi="Times New Roman" w:cs="Times New Roman"/>
          <w:sz w:val="28"/>
          <w:lang w:val="kk-KZ"/>
        </w:rPr>
        <w:t>байқалды</w:t>
      </w:r>
      <w:r w:rsidRPr="00E90583">
        <w:rPr>
          <w:rFonts w:ascii="Times New Roman" w:hAnsi="Times New Roman" w:cs="Times New Roman"/>
          <w:sz w:val="28"/>
          <w:lang w:val="kk-KZ"/>
        </w:rPr>
        <w:t xml:space="preserve">, бұл </w:t>
      </w:r>
      <w:r>
        <w:rPr>
          <w:rFonts w:ascii="Times New Roman" w:hAnsi="Times New Roman" w:cs="Times New Roman"/>
          <w:sz w:val="28"/>
          <w:lang w:val="kk-KZ"/>
        </w:rPr>
        <w:t>оның</w:t>
      </w:r>
      <w:r w:rsidRPr="00E90583">
        <w:rPr>
          <w:rFonts w:ascii="Times New Roman" w:hAnsi="Times New Roman" w:cs="Times New Roman"/>
          <w:sz w:val="28"/>
          <w:lang w:val="kk-KZ"/>
        </w:rPr>
        <w:t xml:space="preserve"> қарқынды сіңуімен және оның көбею мүшелерінде жиналуымен байланысты. Калийдің физиологиялық рөлі - фотосинтез өнімдерінің тасымалын реттеу, су балансын тұрақтандыру және ферментативті белсенділікті арттыру - пісу кезеңінде оның жоғары сұранысын түсіндіреді.</w:t>
      </w:r>
    </w:p>
    <w:p w14:paraId="388A7778" w14:textId="2A8A3246" w:rsidR="005C15DD" w:rsidRPr="005C15DD" w:rsidRDefault="005C15DD" w:rsidP="00AE309F">
      <w:pPr>
        <w:spacing w:after="0" w:line="240" w:lineRule="auto"/>
        <w:ind w:firstLine="709"/>
        <w:jc w:val="both"/>
        <w:rPr>
          <w:rFonts w:ascii="Times New Roman" w:hAnsi="Times New Roman" w:cs="Times New Roman"/>
          <w:sz w:val="28"/>
          <w:lang w:val="kk-KZ"/>
        </w:rPr>
      </w:pPr>
      <w:r w:rsidRPr="005C15DD">
        <w:rPr>
          <w:rFonts w:ascii="Times New Roman" w:hAnsi="Times New Roman" w:cs="Times New Roman"/>
          <w:sz w:val="28"/>
          <w:lang w:val="kk-KZ"/>
        </w:rPr>
        <w:t>Алынған нәтижелер минералдық тыңайтқыштардың калий қорын біршама күшейтетінін көрсетті. Бірақ биоорганикалық тыңайтқыштар топырақтағы калийдің айналымын тұрақтандыруда және оның пайдалану тиімділігін а</w:t>
      </w:r>
      <w:r w:rsidR="00AE309F">
        <w:rPr>
          <w:rFonts w:ascii="Times New Roman" w:hAnsi="Times New Roman" w:cs="Times New Roman"/>
          <w:sz w:val="28"/>
          <w:lang w:val="kk-KZ"/>
        </w:rPr>
        <w:t xml:space="preserve">рттыруда маңызды роль атқарады. </w:t>
      </w:r>
      <w:r w:rsidRPr="005C15DD">
        <w:rPr>
          <w:rFonts w:ascii="Times New Roman" w:hAnsi="Times New Roman" w:cs="Times New Roman"/>
          <w:sz w:val="28"/>
          <w:lang w:val="kk-KZ"/>
        </w:rPr>
        <w:t>Минералдық тыңайтқыштар қысқа мерзімде жоғары нәтиже берсе, органикалық және биологиялық препараттар калийдің топырақтағы бекітілуі мен шайылуын реттеп, оның маусымдық өзгерісін ж</w:t>
      </w:r>
      <w:r>
        <w:rPr>
          <w:rFonts w:ascii="Times New Roman" w:hAnsi="Times New Roman" w:cs="Times New Roman"/>
          <w:sz w:val="28"/>
          <w:lang w:val="kk-KZ"/>
        </w:rPr>
        <w:t>ақ</w:t>
      </w:r>
      <w:r w:rsidRPr="005C15DD">
        <w:rPr>
          <w:rFonts w:ascii="Times New Roman" w:hAnsi="Times New Roman" w:cs="Times New Roman"/>
          <w:sz w:val="28"/>
          <w:lang w:val="kk-KZ"/>
        </w:rPr>
        <w:t>сартады. Бұл әсіресе құрғақшылық жағдайында өсімдіктерге калийдің қолжетімділігін сақтауда маңызды.</w:t>
      </w:r>
    </w:p>
    <w:p w14:paraId="2F8A4369" w14:textId="12B76C38" w:rsidR="009F1002" w:rsidRPr="00AE309F" w:rsidRDefault="005C15DD" w:rsidP="00AE309F">
      <w:pPr>
        <w:spacing w:after="0" w:line="240" w:lineRule="auto"/>
        <w:ind w:firstLine="709"/>
        <w:jc w:val="both"/>
        <w:rPr>
          <w:rFonts w:ascii="Times New Roman" w:hAnsi="Times New Roman" w:cs="Times New Roman"/>
          <w:sz w:val="28"/>
          <w:lang w:val="kk-KZ"/>
        </w:rPr>
      </w:pPr>
      <w:r w:rsidRPr="005C15DD">
        <w:rPr>
          <w:rFonts w:ascii="Times New Roman" w:hAnsi="Times New Roman" w:cs="Times New Roman"/>
          <w:sz w:val="28"/>
          <w:lang w:val="kk-KZ"/>
        </w:rPr>
        <w:t>Жалпы алғанда, калийдің алмасуының динамикасы тыңайтқыш түріне, топырақ қабатына және өсімдіктердің даму кезеңіне тікелей байланысты болатыны анықталды. Ең жоғары тиімділік минералдық тыңайтқыштарда байқалса да, биогумустар мен биологиялық препараттармен кешенді пайдалану топырақтың калийлік режимін тұрақтандыруға мүмкіндік береді.</w:t>
      </w:r>
    </w:p>
    <w:p w14:paraId="4DE54AC7" w14:textId="6648EF4E" w:rsidR="00BC6933" w:rsidRPr="009F1002" w:rsidRDefault="00F63BBE" w:rsidP="009F1002">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5</w:t>
      </w:r>
      <w:r w:rsidR="00BC6933" w:rsidRPr="00BC6933">
        <w:rPr>
          <w:rFonts w:ascii="Times New Roman" w:hAnsi="Times New Roman" w:cs="Times New Roman"/>
          <w:b/>
          <w:sz w:val="28"/>
          <w:szCs w:val="28"/>
          <w:lang w:val="kk-KZ"/>
        </w:rPr>
        <w:t xml:space="preserve"> АЛМА АҒАШЫНЫҢ БИОМЕТРИЯЛЫҚ КӨРСЕТКІШТЕРІ МЕН </w:t>
      </w:r>
      <w:r w:rsidR="006B0480" w:rsidRPr="006B0480">
        <w:rPr>
          <w:rFonts w:ascii="Times New Roman" w:hAnsi="Times New Roman" w:cs="Times New Roman"/>
          <w:b/>
          <w:sz w:val="28"/>
          <w:szCs w:val="28"/>
          <w:lang w:val="kk-KZ"/>
        </w:rPr>
        <w:t xml:space="preserve">РИЗОСФЕРА МИКРООРГАНИЗМДЕРІНІҢ БЕЛСЕНДІЛІГІНЕ </w:t>
      </w:r>
      <w:r w:rsidR="0031220C" w:rsidRPr="0031220C">
        <w:rPr>
          <w:rFonts w:ascii="Times New Roman" w:hAnsi="Times New Roman" w:cs="Times New Roman"/>
          <w:b/>
          <w:sz w:val="28"/>
          <w:szCs w:val="28"/>
          <w:lang w:val="kk-KZ"/>
        </w:rPr>
        <w:t xml:space="preserve">БИООРГАНИКАЛЫҚ </w:t>
      </w:r>
      <w:r w:rsidR="0031220C">
        <w:rPr>
          <w:rFonts w:ascii="Times New Roman" w:hAnsi="Times New Roman" w:cs="Times New Roman"/>
          <w:b/>
          <w:sz w:val="28"/>
          <w:szCs w:val="28"/>
          <w:lang w:val="kk-KZ"/>
        </w:rPr>
        <w:t xml:space="preserve">ЖӘНЕ </w:t>
      </w:r>
      <w:r w:rsidR="00BC6933" w:rsidRPr="00BC6933">
        <w:rPr>
          <w:rFonts w:ascii="Times New Roman" w:hAnsi="Times New Roman" w:cs="Times New Roman"/>
          <w:b/>
          <w:sz w:val="28"/>
          <w:szCs w:val="28"/>
          <w:lang w:val="kk-KZ"/>
        </w:rPr>
        <w:t>МИНЕРАЛДЫ ТЫҢАЙТҚЫШТАР</w:t>
      </w:r>
      <w:r w:rsidR="0031220C">
        <w:rPr>
          <w:rFonts w:ascii="Times New Roman" w:hAnsi="Times New Roman" w:cs="Times New Roman"/>
          <w:b/>
          <w:sz w:val="28"/>
          <w:szCs w:val="28"/>
          <w:lang w:val="kk-KZ"/>
        </w:rPr>
        <w:t>ДЫҢ</w:t>
      </w:r>
      <w:r w:rsidR="00BC6933" w:rsidRPr="00BC6933">
        <w:rPr>
          <w:rFonts w:ascii="Times New Roman" w:hAnsi="Times New Roman" w:cs="Times New Roman"/>
          <w:b/>
          <w:sz w:val="28"/>
          <w:szCs w:val="28"/>
          <w:lang w:val="kk-KZ"/>
        </w:rPr>
        <w:t xml:space="preserve"> ӘСЕРІ</w:t>
      </w:r>
    </w:p>
    <w:p w14:paraId="74595051" w14:textId="77777777" w:rsidR="00BE78A1" w:rsidRDefault="00303627" w:rsidP="00E92F4A">
      <w:pPr>
        <w:spacing w:after="0" w:line="240" w:lineRule="auto"/>
        <w:ind w:firstLine="709"/>
        <w:jc w:val="both"/>
        <w:rPr>
          <w:rFonts w:ascii="Times New Roman" w:hAnsi="Times New Roman" w:cs="Times New Roman"/>
          <w:sz w:val="28"/>
          <w:szCs w:val="28"/>
          <w:lang w:val="kk-KZ"/>
        </w:rPr>
      </w:pPr>
      <w:r w:rsidRPr="00303627">
        <w:rPr>
          <w:rFonts w:ascii="Times New Roman" w:hAnsi="Times New Roman" w:cs="Times New Roman"/>
          <w:sz w:val="28"/>
          <w:szCs w:val="28"/>
          <w:lang w:val="kk-KZ"/>
        </w:rPr>
        <w:t xml:space="preserve">Алма ағашының (Malus domestica) өнімділік әлеуеті мен қоршаған ортаға төзімділігі оның биометриялық дамуымен тікелей байланысты. </w:t>
      </w:r>
      <w:r>
        <w:rPr>
          <w:rFonts w:ascii="Times New Roman" w:hAnsi="Times New Roman" w:cs="Times New Roman"/>
          <w:sz w:val="28"/>
          <w:szCs w:val="28"/>
          <w:lang w:val="kk-KZ"/>
        </w:rPr>
        <w:t>Оның биометриялық көрсеткіштері (</w:t>
      </w:r>
      <w:r w:rsidRPr="00303627">
        <w:rPr>
          <w:rFonts w:ascii="Times New Roman" w:hAnsi="Times New Roman" w:cs="Times New Roman"/>
          <w:sz w:val="28"/>
          <w:szCs w:val="28"/>
          <w:lang w:val="kk-KZ"/>
        </w:rPr>
        <w:t>өркеннің өсуі, діңінің қалыңдығы және жапырақтың түзілуі (саны мен ауданы)</w:t>
      </w:r>
      <w:r>
        <w:rPr>
          <w:rFonts w:ascii="Times New Roman" w:hAnsi="Times New Roman" w:cs="Times New Roman"/>
          <w:sz w:val="28"/>
          <w:szCs w:val="28"/>
          <w:lang w:val="kk-KZ"/>
        </w:rPr>
        <w:t>)</w:t>
      </w:r>
      <w:r w:rsidRPr="00303627">
        <w:rPr>
          <w:rFonts w:ascii="Times New Roman" w:hAnsi="Times New Roman" w:cs="Times New Roman"/>
          <w:sz w:val="28"/>
          <w:szCs w:val="28"/>
          <w:lang w:val="kk-KZ"/>
        </w:rPr>
        <w:t xml:space="preserve"> өсімдіктің морфофизиологиялық жағдайын анықтайды. Бұл көрсеткіштер фотосинтез қарқындылығын және ағаштың жалпы өнімділігін бағалаудың негізгі факторлары болып табылады.</w:t>
      </w:r>
    </w:p>
    <w:p w14:paraId="216B2159" w14:textId="43FAA3D0" w:rsidR="00303627" w:rsidRDefault="00303627" w:rsidP="00E92F4A">
      <w:pPr>
        <w:spacing w:after="0" w:line="240" w:lineRule="auto"/>
        <w:ind w:firstLine="709"/>
        <w:jc w:val="both"/>
        <w:rPr>
          <w:rFonts w:ascii="Times New Roman" w:hAnsi="Times New Roman" w:cs="Times New Roman"/>
          <w:sz w:val="28"/>
          <w:szCs w:val="28"/>
          <w:lang w:val="kk-KZ"/>
        </w:rPr>
      </w:pPr>
      <w:r w:rsidRPr="00303627">
        <w:rPr>
          <w:rFonts w:ascii="Times New Roman" w:hAnsi="Times New Roman" w:cs="Times New Roman"/>
          <w:sz w:val="28"/>
          <w:szCs w:val="28"/>
          <w:lang w:val="kk-KZ"/>
        </w:rPr>
        <w:t>Зерттеу нәтижелері алма ағаштарының вегетативтік дамуы және олардың жапырақ жүйесінің құрылымы қоректік заттардың тепе-теңдігіне тығыз байланысты екенін көрсетеді [1</w:t>
      </w:r>
      <w:r w:rsidR="006C2142">
        <w:rPr>
          <w:rFonts w:ascii="Times New Roman" w:hAnsi="Times New Roman" w:cs="Times New Roman"/>
          <w:sz w:val="28"/>
          <w:szCs w:val="28"/>
          <w:lang w:val="kk-KZ"/>
        </w:rPr>
        <w:t>91</w:t>
      </w:r>
      <w:r w:rsidRPr="00303627">
        <w:rPr>
          <w:rFonts w:ascii="Times New Roman" w:hAnsi="Times New Roman" w:cs="Times New Roman"/>
          <w:sz w:val="28"/>
          <w:szCs w:val="28"/>
          <w:lang w:val="kk-KZ"/>
        </w:rPr>
        <w:t>]. Атап айтқанда, азот, фосфор және калийдің (NPK) жеткілікті мөлшерін қоса алғанда, минералды қоректену деңгейі өсімдік биомассасының өсуін және өркеннің морфогенетикалық сипаттамаларын анықтайтын негізгі фактор болып табылады [</w:t>
      </w:r>
      <w:r w:rsidR="006C2142">
        <w:rPr>
          <w:rFonts w:ascii="Times New Roman" w:hAnsi="Times New Roman" w:cs="Times New Roman"/>
          <w:sz w:val="28"/>
          <w:szCs w:val="28"/>
          <w:lang w:val="kk-KZ"/>
        </w:rPr>
        <w:t>192</w:t>
      </w:r>
      <w:r w:rsidRPr="00303627">
        <w:rPr>
          <w:rFonts w:ascii="Times New Roman" w:hAnsi="Times New Roman" w:cs="Times New Roman"/>
          <w:sz w:val="28"/>
          <w:szCs w:val="28"/>
          <w:lang w:val="kk-KZ"/>
        </w:rPr>
        <w:t>].</w:t>
      </w:r>
    </w:p>
    <w:p w14:paraId="25EB18CB" w14:textId="402EBD88" w:rsidR="00BC6933" w:rsidRPr="00166F2B" w:rsidRDefault="00303627" w:rsidP="00E92F4A">
      <w:pPr>
        <w:spacing w:after="0" w:line="240" w:lineRule="auto"/>
        <w:ind w:firstLine="709"/>
        <w:jc w:val="both"/>
        <w:rPr>
          <w:rFonts w:ascii="Times New Roman" w:hAnsi="Times New Roman" w:cs="Times New Roman"/>
          <w:sz w:val="28"/>
          <w:szCs w:val="28"/>
          <w:lang w:val="kk-KZ"/>
        </w:rPr>
      </w:pPr>
      <w:r w:rsidRPr="00303627">
        <w:rPr>
          <w:rFonts w:ascii="Times New Roman" w:hAnsi="Times New Roman" w:cs="Times New Roman"/>
          <w:sz w:val="28"/>
          <w:szCs w:val="28"/>
          <w:lang w:val="kk-KZ"/>
        </w:rPr>
        <w:t>Жапырақ ауданы фотосинтездің негізгі орны ретінде қызмет етеді. Жапырақ ауданының индексі (ЖАІ) өсімдіктердің фотосинтетикалық әлеуетін көрсететін негізгі көрсеткіш болып саналады [</w:t>
      </w:r>
      <w:r w:rsidR="006C2142">
        <w:rPr>
          <w:rFonts w:ascii="Times New Roman" w:hAnsi="Times New Roman" w:cs="Times New Roman"/>
          <w:sz w:val="28"/>
          <w:szCs w:val="28"/>
          <w:lang w:val="kk-KZ"/>
        </w:rPr>
        <w:t>19</w:t>
      </w:r>
      <w:r w:rsidRPr="00303627">
        <w:rPr>
          <w:rFonts w:ascii="Times New Roman" w:hAnsi="Times New Roman" w:cs="Times New Roman"/>
          <w:sz w:val="28"/>
          <w:szCs w:val="28"/>
          <w:lang w:val="kk-KZ"/>
        </w:rPr>
        <w:t>3]. Жапырақ ауданының ұлғаюы фотосинтетикалық белсенділіктің артуына ықпал етеді, бұл құрғақ заттардың жиналуына және өнімділіктің артуына әкеледі. Өсімдік физиологиясы бойынша классикалық еңбектерде жапырақ ауданының индексі (ЖАІ) дақылдардың немесе көкөніс бақшаларының фотосинтетикалық белсенділігін сипаттайтын не</w:t>
      </w:r>
      <w:r w:rsidR="006C2142">
        <w:rPr>
          <w:rFonts w:ascii="Times New Roman" w:hAnsi="Times New Roman" w:cs="Times New Roman"/>
          <w:sz w:val="28"/>
          <w:szCs w:val="28"/>
          <w:lang w:val="kk-KZ"/>
        </w:rPr>
        <w:t>гізгі параметр болып саналады [192</w:t>
      </w:r>
      <w:r w:rsidR="001D5EC6">
        <w:rPr>
          <w:rFonts w:ascii="Times New Roman" w:hAnsi="Times New Roman" w:cs="Times New Roman"/>
          <w:sz w:val="28"/>
          <w:szCs w:val="28"/>
          <w:lang w:val="kk-KZ"/>
        </w:rPr>
        <w:t>, б.216-234</w:t>
      </w:r>
      <w:r w:rsidRPr="00303627">
        <w:rPr>
          <w:rFonts w:ascii="Times New Roman" w:hAnsi="Times New Roman" w:cs="Times New Roman"/>
          <w:sz w:val="28"/>
          <w:szCs w:val="28"/>
          <w:lang w:val="kk-KZ"/>
        </w:rPr>
        <w:t>].</w:t>
      </w:r>
    </w:p>
    <w:p w14:paraId="4722E5D5" w14:textId="5F34F79A" w:rsidR="00303627" w:rsidRDefault="00303627" w:rsidP="00E92F4A">
      <w:pPr>
        <w:spacing w:after="0" w:line="240" w:lineRule="auto"/>
        <w:ind w:firstLine="709"/>
        <w:jc w:val="both"/>
        <w:rPr>
          <w:rFonts w:ascii="Times New Roman" w:hAnsi="Times New Roman" w:cs="Times New Roman"/>
          <w:sz w:val="28"/>
          <w:szCs w:val="28"/>
          <w:lang w:val="kk-KZ"/>
        </w:rPr>
      </w:pPr>
      <w:r w:rsidRPr="00303627">
        <w:rPr>
          <w:rFonts w:ascii="Times New Roman" w:hAnsi="Times New Roman" w:cs="Times New Roman"/>
          <w:sz w:val="28"/>
          <w:szCs w:val="28"/>
          <w:lang w:val="kk-KZ"/>
        </w:rPr>
        <w:t>Шие қара өрігі жапырағының беткі қабатының дамуы тек генетикалық сипаттамаларға ғана емес, сонымен қатар сыртқы жағдайларға да</w:t>
      </w:r>
      <w:r w:rsidR="003B0C01">
        <w:rPr>
          <w:rFonts w:ascii="Times New Roman" w:hAnsi="Times New Roman" w:cs="Times New Roman"/>
          <w:sz w:val="28"/>
          <w:szCs w:val="28"/>
          <w:lang w:val="kk-KZ"/>
        </w:rPr>
        <w:t>, оның ішінде</w:t>
      </w:r>
      <w:r w:rsidRPr="00303627">
        <w:rPr>
          <w:rFonts w:ascii="Times New Roman" w:hAnsi="Times New Roman" w:cs="Times New Roman"/>
          <w:sz w:val="28"/>
          <w:szCs w:val="28"/>
          <w:lang w:val="kk-KZ"/>
        </w:rPr>
        <w:t xml:space="preserve"> жарық, топырақтың ылғалдылығы және құнарлылығы</w:t>
      </w:r>
      <w:r w:rsidR="003B0C01" w:rsidRPr="003B0C01">
        <w:rPr>
          <w:rFonts w:ascii="Times New Roman" w:hAnsi="Times New Roman" w:cs="Times New Roman"/>
          <w:sz w:val="28"/>
          <w:szCs w:val="28"/>
          <w:lang w:val="kk-KZ"/>
        </w:rPr>
        <w:t xml:space="preserve"> </w:t>
      </w:r>
      <w:r w:rsidR="003B0C01" w:rsidRPr="00303627">
        <w:rPr>
          <w:rFonts w:ascii="Times New Roman" w:hAnsi="Times New Roman" w:cs="Times New Roman"/>
          <w:sz w:val="28"/>
          <w:szCs w:val="28"/>
          <w:lang w:val="kk-KZ"/>
        </w:rPr>
        <w:t>байланысты</w:t>
      </w:r>
      <w:r w:rsidRPr="00303627">
        <w:rPr>
          <w:rFonts w:ascii="Times New Roman" w:hAnsi="Times New Roman" w:cs="Times New Roman"/>
          <w:sz w:val="28"/>
          <w:szCs w:val="28"/>
          <w:lang w:val="kk-KZ"/>
        </w:rPr>
        <w:t>. Минералды элементтердің жетіспеушілігі жапырақ мөлшерінің кішіреюіне және хлорофилл мөлшерінің төмендеуіне әкеледі, бұл фотосинтез жылдамдығын баяулатады [</w:t>
      </w:r>
      <w:r w:rsidR="006C2142">
        <w:rPr>
          <w:rFonts w:ascii="Times New Roman" w:hAnsi="Times New Roman" w:cs="Times New Roman"/>
          <w:sz w:val="28"/>
          <w:szCs w:val="28"/>
          <w:lang w:val="kk-KZ"/>
        </w:rPr>
        <w:t>19</w:t>
      </w:r>
      <w:r w:rsidRPr="00303627">
        <w:rPr>
          <w:rFonts w:ascii="Times New Roman" w:hAnsi="Times New Roman" w:cs="Times New Roman"/>
          <w:sz w:val="28"/>
          <w:szCs w:val="28"/>
          <w:lang w:val="kk-KZ"/>
        </w:rPr>
        <w:t>4].</w:t>
      </w:r>
    </w:p>
    <w:p w14:paraId="20D7FE2A" w14:textId="77777777" w:rsidR="003B0C01" w:rsidRDefault="003B0C01" w:rsidP="00E92F4A">
      <w:pPr>
        <w:spacing w:after="0" w:line="240" w:lineRule="auto"/>
        <w:ind w:firstLine="709"/>
        <w:jc w:val="both"/>
        <w:rPr>
          <w:rFonts w:ascii="Times New Roman" w:hAnsi="Times New Roman" w:cs="Times New Roman"/>
          <w:sz w:val="28"/>
          <w:szCs w:val="28"/>
          <w:lang w:val="kk-KZ"/>
        </w:rPr>
      </w:pPr>
      <w:r w:rsidRPr="003B0C01">
        <w:rPr>
          <w:rFonts w:ascii="Times New Roman" w:hAnsi="Times New Roman" w:cs="Times New Roman"/>
          <w:sz w:val="28"/>
          <w:szCs w:val="28"/>
          <w:lang w:val="kk-KZ"/>
        </w:rPr>
        <w:t>Соңғы кездері био</w:t>
      </w:r>
      <w:r w:rsidR="008759A6">
        <w:rPr>
          <w:rFonts w:ascii="Times New Roman" w:hAnsi="Times New Roman" w:cs="Times New Roman"/>
          <w:sz w:val="28"/>
          <w:szCs w:val="28"/>
          <w:lang w:val="kk-KZ"/>
        </w:rPr>
        <w:t>органикалық</w:t>
      </w:r>
      <w:r w:rsidRPr="003B0C01">
        <w:rPr>
          <w:rFonts w:ascii="Times New Roman" w:hAnsi="Times New Roman" w:cs="Times New Roman"/>
          <w:sz w:val="28"/>
          <w:szCs w:val="28"/>
          <w:lang w:val="kk-KZ"/>
        </w:rPr>
        <w:t xml:space="preserve"> тыңайтқыштарды қолдануға байланысты экологиялық таза ауыл шаруашылығы тәжірибелеріне көшу ерекше маңызды бола бастады. Пайдалы микроорганизмдерге (мысалы, Azotobacter, Bacillus және Pseudomonas) немесе олардың метаболиттеріне негізделген бұл өнімдер өсімдіктердің қоректік заттардың сіңуін жақсартады.</w:t>
      </w:r>
    </w:p>
    <w:p w14:paraId="193E464F" w14:textId="0E0BA8AD" w:rsidR="00BC6933" w:rsidRDefault="008759A6" w:rsidP="00E92F4A">
      <w:pPr>
        <w:spacing w:after="0" w:line="240" w:lineRule="auto"/>
        <w:ind w:firstLine="709"/>
        <w:jc w:val="both"/>
        <w:rPr>
          <w:rFonts w:ascii="Times New Roman" w:hAnsi="Times New Roman" w:cs="Times New Roman"/>
          <w:sz w:val="28"/>
          <w:szCs w:val="28"/>
          <w:lang w:val="kk-KZ"/>
        </w:rPr>
      </w:pPr>
      <w:r w:rsidRPr="008759A6">
        <w:rPr>
          <w:rFonts w:ascii="Times New Roman" w:hAnsi="Times New Roman" w:cs="Times New Roman"/>
          <w:sz w:val="28"/>
          <w:szCs w:val="28"/>
          <w:lang w:val="kk-KZ"/>
        </w:rPr>
        <w:t>Микроорганизмдердің өсімдіктердің өсуін реттейтін ризосфералық түрлері (PGPR) фитогормондарды түзеп, тамыр жүйесінің дамуын күшейтеді, ал қоректік элементтердің қозғалысын арттырады [</w:t>
      </w:r>
      <w:r w:rsidR="006C2142">
        <w:rPr>
          <w:rFonts w:ascii="Times New Roman" w:hAnsi="Times New Roman" w:cs="Times New Roman"/>
          <w:sz w:val="28"/>
          <w:szCs w:val="28"/>
          <w:lang w:val="kk-KZ"/>
        </w:rPr>
        <w:t>19</w:t>
      </w:r>
      <w:r w:rsidRPr="008759A6">
        <w:rPr>
          <w:rFonts w:ascii="Times New Roman" w:hAnsi="Times New Roman" w:cs="Times New Roman"/>
          <w:sz w:val="28"/>
          <w:szCs w:val="28"/>
          <w:lang w:val="kk-KZ"/>
        </w:rPr>
        <w:t>5]. Бұл жапырақ ауданы мен сабақ ұзындығының өсуіне, сондай-ақ фотосинтез процесінің белсенділігінің жоғарылауына алып келеді. Тірі органикалық және минералды тыңайтқыштарды біріктіріп пайдалану синергиялық әсер беріп, алма ағашының биометриялық сипаттамаларын тұрақтандырып, топырақтың биологиялық активтілігін арттыруға мүмкіндік туғызады.</w:t>
      </w:r>
      <w:r w:rsidR="00BC6933">
        <w:rPr>
          <w:rFonts w:ascii="Times New Roman" w:hAnsi="Times New Roman" w:cs="Times New Roman"/>
          <w:sz w:val="28"/>
          <w:szCs w:val="28"/>
          <w:lang w:val="kk-KZ"/>
        </w:rPr>
        <w:t xml:space="preserve"> </w:t>
      </w:r>
    </w:p>
    <w:tbl>
      <w:tblPr>
        <w:tblStyle w:val="a6"/>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95"/>
      </w:tblGrid>
      <w:tr w:rsidR="00025371" w14:paraId="364E0788" w14:textId="77777777" w:rsidTr="009F1002">
        <w:trPr>
          <w:trHeight w:val="5954"/>
        </w:trPr>
        <w:tc>
          <w:tcPr>
            <w:tcW w:w="4252" w:type="dxa"/>
          </w:tcPr>
          <w:p w14:paraId="21BF4A15" w14:textId="77777777" w:rsidR="00025371" w:rsidRDefault="00025371" w:rsidP="00AE309F">
            <w:pPr>
              <w:jc w:val="center"/>
              <w:rPr>
                <w:rFonts w:ascii="Times New Roman" w:hAnsi="Times New Roman" w:cs="Times New Roman"/>
                <w:sz w:val="28"/>
                <w:szCs w:val="28"/>
                <w:lang w:val="kk-KZ"/>
              </w:rPr>
            </w:pPr>
            <w:r>
              <w:rPr>
                <w:noProof/>
                <w:lang w:eastAsia="ru-RU"/>
              </w:rPr>
              <w:lastRenderedPageBreak/>
              <w:drawing>
                <wp:inline distT="0" distB="0" distL="0" distR="0" wp14:anchorId="1B9502F6" wp14:editId="76CD193B">
                  <wp:extent cx="3505531" cy="2490470"/>
                  <wp:effectExtent l="0" t="6985" r="0" b="0"/>
                  <wp:docPr id="56" name="Рисунок 56" descr="C:\Users\Хайринсса\AppData\Local\Microsoft\Windows\INetCache\Content.Word\IMG_6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Хайринсса\AppData\Local\Microsoft\Windows\INetCache\Content.Word\IMG_6123.jpg"/>
                          <pic:cNvPicPr>
                            <a:picLocks noChangeAspect="1" noChangeArrowheads="1"/>
                          </pic:cNvPicPr>
                        </pic:nvPicPr>
                        <pic:blipFill>
                          <a:blip r:embed="rId33" cstate="print"/>
                          <a:srcRect/>
                          <a:stretch>
                            <a:fillRect/>
                          </a:stretch>
                        </pic:blipFill>
                        <pic:spPr bwMode="auto">
                          <a:xfrm rot="5400000">
                            <a:off x="0" y="0"/>
                            <a:ext cx="3594657" cy="2553789"/>
                          </a:xfrm>
                          <a:prstGeom prst="rect">
                            <a:avLst/>
                          </a:prstGeom>
                          <a:noFill/>
                          <a:ln w="9525">
                            <a:noFill/>
                            <a:miter lim="800000"/>
                            <a:headEnd/>
                            <a:tailEnd/>
                          </a:ln>
                        </pic:spPr>
                      </pic:pic>
                    </a:graphicData>
                  </a:graphic>
                </wp:inline>
              </w:drawing>
            </w:r>
          </w:p>
          <w:p w14:paraId="051C0F42" w14:textId="4289C1C6" w:rsidR="00AE309F" w:rsidRDefault="00AE309F" w:rsidP="00AE309F">
            <w:pPr>
              <w:jc w:val="center"/>
              <w:rPr>
                <w:rFonts w:ascii="Times New Roman" w:hAnsi="Times New Roman" w:cs="Times New Roman"/>
                <w:sz w:val="28"/>
                <w:szCs w:val="28"/>
                <w:lang w:val="kk-KZ"/>
              </w:rPr>
            </w:pPr>
            <w:r>
              <w:rPr>
                <w:rFonts w:ascii="Times New Roman" w:hAnsi="Times New Roman" w:cs="Times New Roman"/>
                <w:sz w:val="28"/>
                <w:szCs w:val="28"/>
                <w:lang w:val="kk-KZ"/>
              </w:rPr>
              <w:t>А</w:t>
            </w:r>
          </w:p>
        </w:tc>
        <w:tc>
          <w:tcPr>
            <w:tcW w:w="4395" w:type="dxa"/>
          </w:tcPr>
          <w:p w14:paraId="39DBA0F9" w14:textId="77777777" w:rsidR="00025371" w:rsidRDefault="00025371" w:rsidP="00AE309F">
            <w:pPr>
              <w:jc w:val="center"/>
              <w:rPr>
                <w:rFonts w:ascii="Times New Roman" w:hAnsi="Times New Roman" w:cs="Times New Roman"/>
                <w:sz w:val="28"/>
                <w:szCs w:val="28"/>
                <w:lang w:val="kk-KZ"/>
              </w:rPr>
            </w:pPr>
            <w:r>
              <w:rPr>
                <w:noProof/>
                <w:lang w:eastAsia="ru-RU"/>
              </w:rPr>
              <w:drawing>
                <wp:inline distT="0" distB="0" distL="0" distR="0" wp14:anchorId="7F8897D4" wp14:editId="62F64DBB">
                  <wp:extent cx="3474766" cy="2532111"/>
                  <wp:effectExtent l="0" t="4763" r="6668" b="6667"/>
                  <wp:docPr id="52" name="Рисунок 52" descr="C:\Users\Хайринсса\AppData\Local\Microsoft\Windows\INetCache\Content.Word\IMG_6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Хайринсса\AppData\Local\Microsoft\Windows\INetCache\Content.Word\IMG_6121.jpg"/>
                          <pic:cNvPicPr>
                            <a:picLocks noChangeAspect="1" noChangeArrowheads="1"/>
                          </pic:cNvPicPr>
                        </pic:nvPicPr>
                        <pic:blipFill>
                          <a:blip r:embed="rId34" cstate="print"/>
                          <a:srcRect/>
                          <a:stretch>
                            <a:fillRect/>
                          </a:stretch>
                        </pic:blipFill>
                        <pic:spPr bwMode="auto">
                          <a:xfrm rot="5400000">
                            <a:off x="0" y="0"/>
                            <a:ext cx="3596811" cy="2621047"/>
                          </a:xfrm>
                          <a:prstGeom prst="rect">
                            <a:avLst/>
                          </a:prstGeom>
                          <a:noFill/>
                          <a:ln w="9525">
                            <a:noFill/>
                            <a:miter lim="800000"/>
                            <a:headEnd/>
                            <a:tailEnd/>
                          </a:ln>
                        </pic:spPr>
                      </pic:pic>
                    </a:graphicData>
                  </a:graphic>
                </wp:inline>
              </w:drawing>
            </w:r>
          </w:p>
          <w:p w14:paraId="20820030" w14:textId="39BB3458" w:rsidR="00AE309F" w:rsidRDefault="00AE309F" w:rsidP="00AE309F">
            <w:pPr>
              <w:jc w:val="center"/>
              <w:rPr>
                <w:rFonts w:ascii="Times New Roman" w:hAnsi="Times New Roman" w:cs="Times New Roman"/>
                <w:sz w:val="28"/>
                <w:szCs w:val="28"/>
                <w:lang w:val="kk-KZ"/>
              </w:rPr>
            </w:pPr>
            <w:r>
              <w:rPr>
                <w:rFonts w:ascii="Times New Roman" w:hAnsi="Times New Roman" w:cs="Times New Roman"/>
                <w:sz w:val="28"/>
                <w:szCs w:val="28"/>
                <w:lang w:val="kk-KZ"/>
              </w:rPr>
              <w:t>Б</w:t>
            </w:r>
          </w:p>
        </w:tc>
      </w:tr>
    </w:tbl>
    <w:p w14:paraId="5AA72416" w14:textId="4B49CF2C" w:rsidR="00025371" w:rsidRDefault="00D80090" w:rsidP="00AE309F">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Сурет 11</w:t>
      </w:r>
      <w:r w:rsidR="00E82701">
        <w:rPr>
          <w:rFonts w:ascii="Times New Roman" w:hAnsi="Times New Roman" w:cs="Times New Roman"/>
          <w:sz w:val="28"/>
          <w:szCs w:val="28"/>
          <w:lang w:val="kk-KZ"/>
        </w:rPr>
        <w:t xml:space="preserve"> </w:t>
      </w:r>
      <w:r w:rsidR="00E82701" w:rsidRPr="00E82701">
        <w:rPr>
          <w:rFonts w:ascii="Times New Roman" w:hAnsi="Times New Roman" w:cs="Times New Roman"/>
          <w:bCs/>
          <w:sz w:val="28"/>
          <w:szCs w:val="28"/>
          <w:lang w:val="kk-KZ"/>
        </w:rPr>
        <w:t>–</w:t>
      </w:r>
      <w:r w:rsidR="00E82701">
        <w:rPr>
          <w:rFonts w:ascii="Times New Roman" w:hAnsi="Times New Roman" w:cs="Times New Roman"/>
          <w:bCs/>
          <w:sz w:val="28"/>
          <w:szCs w:val="28"/>
          <w:lang w:val="kk-KZ"/>
        </w:rPr>
        <w:t xml:space="preserve"> </w:t>
      </w:r>
      <w:r w:rsidR="00025371" w:rsidRPr="00025371">
        <w:rPr>
          <w:rFonts w:ascii="Times New Roman" w:hAnsi="Times New Roman" w:cs="Times New Roman"/>
          <w:sz w:val="28"/>
          <w:szCs w:val="28"/>
          <w:lang w:val="kk-KZ"/>
        </w:rPr>
        <w:t xml:space="preserve">Жапырақ диагностикасы және биометриялық деректерді жинау үшін </w:t>
      </w:r>
      <w:r w:rsidR="00F61162">
        <w:rPr>
          <w:rFonts w:ascii="Times New Roman" w:hAnsi="Times New Roman" w:cs="Times New Roman"/>
          <w:sz w:val="28"/>
          <w:szCs w:val="28"/>
          <w:lang w:val="kk-KZ"/>
        </w:rPr>
        <w:t>үлгі</w:t>
      </w:r>
      <w:r w:rsidR="00025371" w:rsidRPr="00025371">
        <w:rPr>
          <w:rFonts w:ascii="Times New Roman" w:hAnsi="Times New Roman" w:cs="Times New Roman"/>
          <w:sz w:val="28"/>
          <w:szCs w:val="28"/>
          <w:lang w:val="kk-KZ"/>
        </w:rPr>
        <w:t xml:space="preserve"> алу</w:t>
      </w:r>
      <w:r w:rsidR="00AE309F">
        <w:rPr>
          <w:rFonts w:ascii="Times New Roman" w:hAnsi="Times New Roman" w:cs="Times New Roman"/>
          <w:sz w:val="28"/>
          <w:szCs w:val="28"/>
          <w:lang w:val="kk-KZ"/>
        </w:rPr>
        <w:t>: А-жапырақ диганостикасы, Б-биометриялық деректерді жинау</w:t>
      </w:r>
    </w:p>
    <w:p w14:paraId="592041D9" w14:textId="77777777" w:rsidR="00025371" w:rsidRDefault="00025371" w:rsidP="00025371">
      <w:pPr>
        <w:spacing w:after="0" w:line="240" w:lineRule="auto"/>
        <w:ind w:firstLine="567"/>
        <w:jc w:val="center"/>
        <w:rPr>
          <w:rFonts w:ascii="Times New Roman" w:hAnsi="Times New Roman" w:cs="Times New Roman"/>
          <w:sz w:val="28"/>
          <w:szCs w:val="28"/>
          <w:lang w:val="kk-KZ"/>
        </w:rPr>
      </w:pPr>
    </w:p>
    <w:p w14:paraId="37946054" w14:textId="77777777" w:rsidR="00AE309F" w:rsidRPr="00AE309F" w:rsidRDefault="00AE309F" w:rsidP="00AE309F">
      <w:pPr>
        <w:spacing w:after="0" w:line="240" w:lineRule="auto"/>
        <w:ind w:firstLine="709"/>
        <w:jc w:val="both"/>
        <w:rPr>
          <w:rFonts w:ascii="Times New Roman" w:hAnsi="Times New Roman" w:cs="Times New Roman"/>
          <w:sz w:val="28"/>
          <w:szCs w:val="28"/>
          <w:lang w:val="kk-KZ"/>
        </w:rPr>
      </w:pPr>
      <w:r w:rsidRPr="00AE309F">
        <w:rPr>
          <w:rFonts w:ascii="Times New Roman" w:hAnsi="Times New Roman" w:cs="Times New Roman"/>
          <w:sz w:val="28"/>
          <w:szCs w:val="28"/>
          <w:lang w:val="kk-KZ"/>
        </w:rPr>
        <w:t>Ескерту – Автормен құрастырылған</w:t>
      </w:r>
    </w:p>
    <w:p w14:paraId="699D9B75" w14:textId="77777777" w:rsidR="00AE309F" w:rsidRDefault="00AE309F" w:rsidP="00E92F4A">
      <w:pPr>
        <w:spacing w:after="0" w:line="240" w:lineRule="auto"/>
        <w:ind w:firstLine="709"/>
        <w:jc w:val="both"/>
        <w:rPr>
          <w:rFonts w:ascii="Times New Roman" w:hAnsi="Times New Roman" w:cs="Times New Roman"/>
          <w:sz w:val="28"/>
          <w:szCs w:val="28"/>
          <w:lang w:val="kk-KZ"/>
        </w:rPr>
      </w:pPr>
    </w:p>
    <w:p w14:paraId="458B0436" w14:textId="3EE0A5BD" w:rsidR="00BC6933" w:rsidRDefault="008759A6" w:rsidP="00E92F4A">
      <w:pPr>
        <w:spacing w:after="0" w:line="240" w:lineRule="auto"/>
        <w:ind w:firstLine="709"/>
        <w:jc w:val="both"/>
        <w:rPr>
          <w:rFonts w:ascii="Times New Roman" w:hAnsi="Times New Roman" w:cs="Times New Roman"/>
          <w:sz w:val="28"/>
          <w:szCs w:val="28"/>
          <w:lang w:val="kk-KZ"/>
        </w:rPr>
      </w:pPr>
      <w:r w:rsidRPr="008759A6">
        <w:rPr>
          <w:rFonts w:ascii="Times New Roman" w:hAnsi="Times New Roman" w:cs="Times New Roman"/>
          <w:sz w:val="28"/>
          <w:szCs w:val="28"/>
          <w:lang w:val="kk-KZ"/>
        </w:rPr>
        <w:t>Зерттеу нәтижелері биоорганикалық және минералды тыңайтқыштардың алма ағаштарының (</w:t>
      </w:r>
      <w:r w:rsidRPr="0030271F">
        <w:rPr>
          <w:rFonts w:ascii="Times New Roman" w:hAnsi="Times New Roman" w:cs="Times New Roman"/>
          <w:i/>
          <w:sz w:val="28"/>
          <w:szCs w:val="28"/>
          <w:lang w:val="kk-KZ"/>
        </w:rPr>
        <w:t>Malus domestica</w:t>
      </w:r>
      <w:r w:rsidRPr="008759A6">
        <w:rPr>
          <w:rFonts w:ascii="Times New Roman" w:hAnsi="Times New Roman" w:cs="Times New Roman"/>
          <w:sz w:val="28"/>
          <w:szCs w:val="28"/>
          <w:lang w:val="kk-KZ"/>
        </w:rPr>
        <w:t xml:space="preserve">) </w:t>
      </w:r>
      <w:r>
        <w:rPr>
          <w:rFonts w:ascii="Times New Roman" w:hAnsi="Times New Roman" w:cs="Times New Roman"/>
          <w:sz w:val="28"/>
          <w:szCs w:val="28"/>
          <w:lang w:val="kk-KZ"/>
        </w:rPr>
        <w:t>био</w:t>
      </w:r>
      <w:r w:rsidRPr="008759A6">
        <w:rPr>
          <w:rFonts w:ascii="Times New Roman" w:hAnsi="Times New Roman" w:cs="Times New Roman"/>
          <w:sz w:val="28"/>
          <w:szCs w:val="28"/>
          <w:lang w:val="kk-KZ"/>
        </w:rPr>
        <w:t xml:space="preserve">метриялық </w:t>
      </w:r>
      <w:r>
        <w:rPr>
          <w:rFonts w:ascii="Times New Roman" w:hAnsi="Times New Roman" w:cs="Times New Roman"/>
          <w:sz w:val="28"/>
          <w:szCs w:val="28"/>
          <w:lang w:val="kk-KZ"/>
        </w:rPr>
        <w:t>көрсеткіштер</w:t>
      </w:r>
      <w:r w:rsidRPr="008759A6">
        <w:rPr>
          <w:rFonts w:ascii="Times New Roman" w:hAnsi="Times New Roman" w:cs="Times New Roman"/>
          <w:sz w:val="28"/>
          <w:szCs w:val="28"/>
          <w:lang w:val="kk-KZ"/>
        </w:rPr>
        <w:t xml:space="preserve">іне біркелкі емес, селективті және физиологиялық тұрғыдан айқын әсер ететінін көрсетті. </w:t>
      </w:r>
      <w:r>
        <w:rPr>
          <w:rFonts w:ascii="Times New Roman" w:hAnsi="Times New Roman" w:cs="Times New Roman"/>
          <w:sz w:val="28"/>
          <w:szCs w:val="28"/>
          <w:lang w:val="kk-KZ"/>
        </w:rPr>
        <w:t>Тәжірибе нұсқалары</w:t>
      </w:r>
      <w:r w:rsidRPr="008759A6">
        <w:rPr>
          <w:rFonts w:ascii="Times New Roman" w:hAnsi="Times New Roman" w:cs="Times New Roman"/>
          <w:sz w:val="28"/>
          <w:szCs w:val="28"/>
          <w:lang w:val="kk-KZ"/>
        </w:rPr>
        <w:t xml:space="preserve"> арасындағы айырмашылықтар тек жеке </w:t>
      </w:r>
      <w:r>
        <w:rPr>
          <w:rFonts w:ascii="Times New Roman" w:hAnsi="Times New Roman" w:cs="Times New Roman"/>
          <w:sz w:val="28"/>
          <w:szCs w:val="28"/>
          <w:lang w:val="kk-KZ"/>
        </w:rPr>
        <w:t>көрсеткіштерге</w:t>
      </w:r>
      <w:r w:rsidRPr="008759A6">
        <w:rPr>
          <w:rFonts w:ascii="Times New Roman" w:hAnsi="Times New Roman" w:cs="Times New Roman"/>
          <w:sz w:val="28"/>
          <w:szCs w:val="28"/>
          <w:lang w:val="kk-KZ"/>
        </w:rPr>
        <w:t xml:space="preserve"> ғана емес, сонымен қатар олардың арасындағы байланыстарда және жалпы морфогенетикалық реакцияда да айқын болды</w:t>
      </w:r>
      <w:r w:rsidR="00BC6933">
        <w:rPr>
          <w:rFonts w:ascii="Times New Roman" w:hAnsi="Times New Roman" w:cs="Times New Roman"/>
          <w:sz w:val="28"/>
          <w:szCs w:val="28"/>
          <w:lang w:val="kk-KZ"/>
        </w:rPr>
        <w:t xml:space="preserve"> (кесте 1</w:t>
      </w:r>
      <w:r w:rsidR="00E92F4A">
        <w:rPr>
          <w:rFonts w:ascii="Times New Roman" w:hAnsi="Times New Roman" w:cs="Times New Roman"/>
          <w:sz w:val="28"/>
          <w:szCs w:val="28"/>
          <w:lang w:val="kk-KZ"/>
        </w:rPr>
        <w:t>2</w:t>
      </w:r>
      <w:r w:rsidR="00BC6933">
        <w:rPr>
          <w:rFonts w:ascii="Times New Roman" w:hAnsi="Times New Roman" w:cs="Times New Roman"/>
          <w:sz w:val="28"/>
          <w:szCs w:val="28"/>
          <w:lang w:val="kk-KZ"/>
        </w:rPr>
        <w:t>)</w:t>
      </w:r>
      <w:r w:rsidR="00BC6933" w:rsidRPr="00CF38D5">
        <w:rPr>
          <w:rFonts w:ascii="Times New Roman" w:hAnsi="Times New Roman" w:cs="Times New Roman"/>
          <w:sz w:val="28"/>
          <w:szCs w:val="28"/>
          <w:lang w:val="kk-KZ"/>
        </w:rPr>
        <w:t>.</w:t>
      </w:r>
    </w:p>
    <w:p w14:paraId="012D786B" w14:textId="77777777" w:rsidR="00BC6933" w:rsidRDefault="00BC6933" w:rsidP="00BC6933">
      <w:pPr>
        <w:spacing w:after="0" w:line="240" w:lineRule="auto"/>
        <w:ind w:firstLine="567"/>
        <w:jc w:val="both"/>
        <w:rPr>
          <w:rFonts w:ascii="Times New Roman" w:hAnsi="Times New Roman" w:cs="Times New Roman"/>
          <w:sz w:val="28"/>
          <w:szCs w:val="28"/>
          <w:lang w:val="kk-KZ"/>
        </w:rPr>
      </w:pPr>
    </w:p>
    <w:p w14:paraId="48714A75" w14:textId="5D384C1D" w:rsidR="00BC6933" w:rsidRDefault="00BC6933" w:rsidP="00BC6933">
      <w:pPr>
        <w:spacing w:after="0" w:line="240" w:lineRule="auto"/>
        <w:jc w:val="both"/>
        <w:rPr>
          <w:rFonts w:ascii="Times New Roman" w:hAnsi="Times New Roman" w:cs="Times New Roman"/>
          <w:sz w:val="28"/>
          <w:szCs w:val="28"/>
          <w:lang w:val="kk-KZ"/>
        </w:rPr>
      </w:pPr>
      <w:r w:rsidRPr="00CF38D5">
        <w:rPr>
          <w:rFonts w:ascii="Times New Roman" w:hAnsi="Times New Roman" w:cs="Times New Roman"/>
          <w:sz w:val="28"/>
          <w:szCs w:val="28"/>
          <w:lang w:val="kk-KZ"/>
        </w:rPr>
        <w:t>Кесте 1</w:t>
      </w:r>
      <w:r w:rsidR="00922E08">
        <w:rPr>
          <w:rFonts w:ascii="Times New Roman" w:hAnsi="Times New Roman" w:cs="Times New Roman"/>
          <w:sz w:val="28"/>
          <w:szCs w:val="28"/>
          <w:lang w:val="kk-KZ"/>
        </w:rPr>
        <w:t>2</w:t>
      </w:r>
      <w:r w:rsidR="005566FC">
        <w:rPr>
          <w:rFonts w:ascii="Times New Roman" w:hAnsi="Times New Roman" w:cs="Times New Roman"/>
          <w:sz w:val="28"/>
          <w:szCs w:val="28"/>
          <w:lang w:val="kk-KZ"/>
        </w:rPr>
        <w:t xml:space="preserve"> – </w:t>
      </w:r>
      <w:r w:rsidRPr="00CF38D5">
        <w:rPr>
          <w:rFonts w:ascii="Times New Roman" w:hAnsi="Times New Roman" w:cs="Times New Roman"/>
          <w:sz w:val="28"/>
          <w:szCs w:val="28"/>
          <w:lang w:val="kk-KZ"/>
        </w:rPr>
        <w:t>Алма ағашы Голден Делишес</w:t>
      </w:r>
      <w:r>
        <w:rPr>
          <w:rFonts w:ascii="Times New Roman" w:hAnsi="Times New Roman" w:cs="Times New Roman"/>
          <w:sz w:val="28"/>
          <w:szCs w:val="28"/>
          <w:lang w:val="kk-KZ"/>
        </w:rPr>
        <w:t xml:space="preserve"> сортының </w:t>
      </w:r>
      <w:r w:rsidRPr="00CF38D5">
        <w:rPr>
          <w:rFonts w:ascii="Times New Roman" w:hAnsi="Times New Roman" w:cs="Times New Roman"/>
          <w:sz w:val="28"/>
          <w:szCs w:val="28"/>
          <w:lang w:val="kk-KZ"/>
        </w:rPr>
        <w:t xml:space="preserve">биометриялық </w:t>
      </w:r>
      <w:r>
        <w:rPr>
          <w:rFonts w:ascii="Times New Roman" w:hAnsi="Times New Roman" w:cs="Times New Roman"/>
          <w:sz w:val="28"/>
          <w:szCs w:val="28"/>
          <w:lang w:val="kk-KZ"/>
        </w:rPr>
        <w:t xml:space="preserve">көрсеткіштерінің өзгерісіне </w:t>
      </w:r>
      <w:r w:rsidR="001E7AFD">
        <w:rPr>
          <w:rFonts w:ascii="Times New Roman" w:hAnsi="Times New Roman" w:cs="Times New Roman"/>
          <w:sz w:val="28"/>
          <w:lang w:val="kk-KZ"/>
        </w:rPr>
        <w:t>биоорганикалық және</w:t>
      </w:r>
      <w:r w:rsidR="001E7AFD" w:rsidRPr="00D73554">
        <w:rPr>
          <w:rFonts w:ascii="Times New Roman" w:hAnsi="Times New Roman" w:cs="Times New Roman"/>
          <w:sz w:val="28"/>
          <w:lang w:val="kk-KZ"/>
        </w:rPr>
        <w:t xml:space="preserve"> </w:t>
      </w:r>
      <w:r>
        <w:rPr>
          <w:rFonts w:ascii="Times New Roman" w:hAnsi="Times New Roman" w:cs="Times New Roman"/>
          <w:sz w:val="28"/>
          <w:szCs w:val="28"/>
          <w:lang w:val="kk-KZ"/>
        </w:rPr>
        <w:t>минералдық тыңайтқыштар</w:t>
      </w:r>
      <w:r w:rsidR="001E7AFD">
        <w:rPr>
          <w:rFonts w:ascii="Times New Roman" w:hAnsi="Times New Roman" w:cs="Times New Roman"/>
          <w:sz w:val="28"/>
          <w:szCs w:val="28"/>
          <w:lang w:val="kk-KZ"/>
        </w:rPr>
        <w:t>дың</w:t>
      </w:r>
      <w:r>
        <w:rPr>
          <w:rFonts w:ascii="Times New Roman" w:hAnsi="Times New Roman" w:cs="Times New Roman"/>
          <w:sz w:val="28"/>
          <w:szCs w:val="28"/>
          <w:lang w:val="kk-KZ"/>
        </w:rPr>
        <w:t xml:space="preserve"> әсері</w:t>
      </w:r>
      <w:r w:rsidR="001A0F0B">
        <w:rPr>
          <w:rFonts w:ascii="Times New Roman" w:hAnsi="Times New Roman" w:cs="Times New Roman"/>
          <w:sz w:val="28"/>
          <w:szCs w:val="28"/>
          <w:lang w:val="kk-KZ"/>
        </w:rPr>
        <w:t>, 2021-2023жж.</w:t>
      </w:r>
    </w:p>
    <w:p w14:paraId="3D423D14" w14:textId="77777777" w:rsidR="00BC6933" w:rsidRDefault="00BC6933" w:rsidP="00BC6933">
      <w:pPr>
        <w:spacing w:after="0" w:line="240" w:lineRule="auto"/>
        <w:jc w:val="both"/>
        <w:rPr>
          <w:rFonts w:ascii="Times New Roman" w:hAnsi="Times New Roman" w:cs="Times New Roman"/>
          <w:sz w:val="28"/>
          <w:szCs w:val="28"/>
          <w:lang w:val="kk-KZ"/>
        </w:rPr>
      </w:pPr>
    </w:p>
    <w:tbl>
      <w:tblPr>
        <w:tblStyle w:val="a6"/>
        <w:tblW w:w="0" w:type="auto"/>
        <w:tblInd w:w="108" w:type="dxa"/>
        <w:tblLayout w:type="fixed"/>
        <w:tblLook w:val="04A0" w:firstRow="1" w:lastRow="0" w:firstColumn="1" w:lastColumn="0" w:noHBand="0" w:noVBand="1"/>
      </w:tblPr>
      <w:tblGrid>
        <w:gridCol w:w="2694"/>
        <w:gridCol w:w="1559"/>
        <w:gridCol w:w="1559"/>
        <w:gridCol w:w="1559"/>
        <w:gridCol w:w="2268"/>
      </w:tblGrid>
      <w:tr w:rsidR="00BC6933" w:rsidRPr="00CF38D5" w14:paraId="35ED42B7" w14:textId="77777777" w:rsidTr="003C6447">
        <w:tc>
          <w:tcPr>
            <w:tcW w:w="2694" w:type="dxa"/>
          </w:tcPr>
          <w:p w14:paraId="312DEDA7" w14:textId="77777777" w:rsidR="00BC6933" w:rsidRPr="00CF38D5" w:rsidRDefault="00BC6933" w:rsidP="003C6447">
            <w:pPr>
              <w:jc w:val="center"/>
              <w:rPr>
                <w:rFonts w:ascii="Times New Roman" w:hAnsi="Times New Roman" w:cs="Times New Roman"/>
                <w:sz w:val="28"/>
                <w:szCs w:val="20"/>
                <w:lang w:val="kk-KZ"/>
              </w:rPr>
            </w:pPr>
            <w:r>
              <w:rPr>
                <w:rFonts w:ascii="Times New Roman" w:hAnsi="Times New Roman" w:cs="Times New Roman"/>
                <w:sz w:val="28"/>
                <w:szCs w:val="20"/>
                <w:lang w:val="kk-KZ"/>
              </w:rPr>
              <w:t>Тәжірибе нұсқалары</w:t>
            </w:r>
          </w:p>
        </w:tc>
        <w:tc>
          <w:tcPr>
            <w:tcW w:w="1559" w:type="dxa"/>
          </w:tcPr>
          <w:p w14:paraId="4A02DAC9" w14:textId="77777777" w:rsidR="00BC6933" w:rsidRPr="00CF38D5" w:rsidRDefault="00BC6933" w:rsidP="003C6447">
            <w:pPr>
              <w:ind w:right="-108"/>
              <w:jc w:val="center"/>
              <w:rPr>
                <w:rFonts w:ascii="Times New Roman" w:hAnsi="Times New Roman" w:cs="Times New Roman"/>
                <w:sz w:val="28"/>
                <w:szCs w:val="20"/>
                <w:lang w:val="en-US"/>
              </w:rPr>
            </w:pPr>
            <w:r>
              <w:rPr>
                <w:rFonts w:ascii="Times New Roman" w:hAnsi="Times New Roman" w:cs="Times New Roman"/>
                <w:sz w:val="28"/>
                <w:szCs w:val="20"/>
                <w:lang w:val="kk-KZ"/>
              </w:rPr>
              <w:t>Дің</w:t>
            </w:r>
            <w:r w:rsidRPr="00CF38D5">
              <w:rPr>
                <w:rFonts w:ascii="Times New Roman" w:hAnsi="Times New Roman" w:cs="Times New Roman"/>
                <w:sz w:val="28"/>
                <w:szCs w:val="20"/>
                <w:lang w:val="en-US"/>
              </w:rPr>
              <w:t xml:space="preserve"> </w:t>
            </w:r>
            <w:r>
              <w:rPr>
                <w:rFonts w:ascii="Times New Roman" w:hAnsi="Times New Roman" w:cs="Times New Roman"/>
                <w:sz w:val="28"/>
                <w:szCs w:val="20"/>
                <w:lang w:val="kk-KZ"/>
              </w:rPr>
              <w:t>диаметрі</w:t>
            </w:r>
            <w:r w:rsidRPr="00CF38D5">
              <w:rPr>
                <w:rFonts w:ascii="Times New Roman" w:hAnsi="Times New Roman" w:cs="Times New Roman"/>
                <w:sz w:val="28"/>
                <w:szCs w:val="20"/>
                <w:lang w:val="en-US"/>
              </w:rPr>
              <w:t>, см</w:t>
            </w:r>
          </w:p>
        </w:tc>
        <w:tc>
          <w:tcPr>
            <w:tcW w:w="1559" w:type="dxa"/>
          </w:tcPr>
          <w:p w14:paraId="6A9036EB" w14:textId="77777777" w:rsidR="00BC6933" w:rsidRPr="00CF38D5" w:rsidRDefault="00BC6933" w:rsidP="003C6447">
            <w:pPr>
              <w:ind w:right="-108"/>
              <w:jc w:val="center"/>
              <w:rPr>
                <w:rFonts w:ascii="Times New Roman" w:hAnsi="Times New Roman" w:cs="Times New Roman"/>
                <w:sz w:val="28"/>
                <w:szCs w:val="20"/>
                <w:lang w:val="en-US"/>
              </w:rPr>
            </w:pPr>
            <w:r>
              <w:rPr>
                <w:rFonts w:ascii="Times New Roman" w:hAnsi="Times New Roman" w:cs="Times New Roman"/>
                <w:sz w:val="28"/>
                <w:szCs w:val="20"/>
                <w:lang w:val="kk-KZ"/>
              </w:rPr>
              <w:t>Өскін ұзындығы</w:t>
            </w:r>
            <w:r w:rsidRPr="00CF38D5">
              <w:rPr>
                <w:rFonts w:ascii="Times New Roman" w:hAnsi="Times New Roman" w:cs="Times New Roman"/>
                <w:sz w:val="28"/>
                <w:szCs w:val="20"/>
                <w:lang w:val="en-US"/>
              </w:rPr>
              <w:t>, см</w:t>
            </w:r>
          </w:p>
        </w:tc>
        <w:tc>
          <w:tcPr>
            <w:tcW w:w="1559" w:type="dxa"/>
          </w:tcPr>
          <w:p w14:paraId="3997D6C6" w14:textId="77777777" w:rsidR="00BC6933" w:rsidRDefault="00BC6933" w:rsidP="003C6447">
            <w:pPr>
              <w:ind w:right="-119"/>
              <w:jc w:val="center"/>
              <w:rPr>
                <w:rFonts w:ascii="Times New Roman" w:hAnsi="Times New Roman" w:cs="Times New Roman"/>
                <w:sz w:val="28"/>
                <w:szCs w:val="20"/>
                <w:lang w:val="kk-KZ"/>
              </w:rPr>
            </w:pPr>
            <w:r>
              <w:rPr>
                <w:rFonts w:ascii="Times New Roman" w:hAnsi="Times New Roman" w:cs="Times New Roman"/>
                <w:sz w:val="28"/>
                <w:szCs w:val="20"/>
                <w:lang w:val="kk-KZ"/>
              </w:rPr>
              <w:t>Жапырақ саны</w:t>
            </w:r>
            <w:r w:rsidRPr="00CF38D5">
              <w:rPr>
                <w:rFonts w:ascii="Times New Roman" w:hAnsi="Times New Roman" w:cs="Times New Roman"/>
                <w:sz w:val="28"/>
                <w:szCs w:val="20"/>
                <w:lang w:val="en-US"/>
              </w:rPr>
              <w:t xml:space="preserve">, </w:t>
            </w:r>
          </w:p>
          <w:p w14:paraId="11173802" w14:textId="77777777" w:rsidR="00BC6933" w:rsidRPr="00CF38D5" w:rsidRDefault="00BC6933" w:rsidP="003C6447">
            <w:pPr>
              <w:ind w:right="-119"/>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шт</w:t>
            </w:r>
          </w:p>
        </w:tc>
        <w:tc>
          <w:tcPr>
            <w:tcW w:w="2268" w:type="dxa"/>
          </w:tcPr>
          <w:p w14:paraId="42CC628B" w14:textId="77777777" w:rsidR="00BC6933" w:rsidRPr="00CF38D5" w:rsidRDefault="00BC6933" w:rsidP="003C6447">
            <w:pPr>
              <w:jc w:val="center"/>
              <w:rPr>
                <w:rFonts w:ascii="Times New Roman" w:hAnsi="Times New Roman" w:cs="Times New Roman"/>
                <w:sz w:val="28"/>
                <w:szCs w:val="20"/>
              </w:rPr>
            </w:pPr>
            <w:r>
              <w:rPr>
                <w:rFonts w:ascii="Times New Roman" w:hAnsi="Times New Roman" w:cs="Times New Roman"/>
                <w:sz w:val="28"/>
                <w:szCs w:val="20"/>
                <w:lang w:val="kk-KZ"/>
              </w:rPr>
              <w:t>Жапырақтың орташа ауданы</w:t>
            </w:r>
            <w:r w:rsidRPr="00CF38D5">
              <w:rPr>
                <w:rFonts w:ascii="Times New Roman" w:hAnsi="Times New Roman" w:cs="Times New Roman"/>
                <w:sz w:val="28"/>
                <w:szCs w:val="20"/>
              </w:rPr>
              <w:t>, см²</w:t>
            </w:r>
          </w:p>
        </w:tc>
      </w:tr>
      <w:tr w:rsidR="00BC6933" w:rsidRPr="00CF38D5" w14:paraId="485EAD22" w14:textId="77777777" w:rsidTr="003C6447">
        <w:tc>
          <w:tcPr>
            <w:tcW w:w="2694" w:type="dxa"/>
          </w:tcPr>
          <w:p w14:paraId="6A25469C" w14:textId="77777777" w:rsidR="00BC6933" w:rsidRPr="00CF38D5" w:rsidRDefault="00BC6933" w:rsidP="003C6447">
            <w:pPr>
              <w:rPr>
                <w:rFonts w:ascii="Times New Roman" w:hAnsi="Times New Roman" w:cs="Times New Roman"/>
                <w:sz w:val="28"/>
                <w:szCs w:val="20"/>
                <w:lang w:val="kk-KZ"/>
              </w:rPr>
            </w:pPr>
            <w:r>
              <w:rPr>
                <w:rFonts w:ascii="Times New Roman" w:hAnsi="Times New Roman" w:cs="Times New Roman"/>
                <w:sz w:val="28"/>
                <w:szCs w:val="20"/>
                <w:lang w:val="kk-KZ"/>
              </w:rPr>
              <w:t>Бақылау</w:t>
            </w:r>
          </w:p>
        </w:tc>
        <w:tc>
          <w:tcPr>
            <w:tcW w:w="1559" w:type="dxa"/>
          </w:tcPr>
          <w:p w14:paraId="3312D099"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1,63</w:t>
            </w:r>
          </w:p>
        </w:tc>
        <w:tc>
          <w:tcPr>
            <w:tcW w:w="1559" w:type="dxa"/>
          </w:tcPr>
          <w:p w14:paraId="73D95612"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1,82</w:t>
            </w:r>
          </w:p>
        </w:tc>
        <w:tc>
          <w:tcPr>
            <w:tcW w:w="1559" w:type="dxa"/>
          </w:tcPr>
          <w:p w14:paraId="73C7DE3B"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47,33</w:t>
            </w:r>
          </w:p>
        </w:tc>
        <w:tc>
          <w:tcPr>
            <w:tcW w:w="2268" w:type="dxa"/>
          </w:tcPr>
          <w:p w14:paraId="55A57AA3"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2,86</w:t>
            </w:r>
          </w:p>
        </w:tc>
      </w:tr>
      <w:tr w:rsidR="00BC6933" w:rsidRPr="00CF38D5" w14:paraId="22B6D436" w14:textId="77777777" w:rsidTr="003C6447">
        <w:tc>
          <w:tcPr>
            <w:tcW w:w="2694" w:type="dxa"/>
          </w:tcPr>
          <w:p w14:paraId="7324DD18" w14:textId="77777777" w:rsidR="00BC6933" w:rsidRPr="00CF38D5" w:rsidRDefault="00BC6933" w:rsidP="003C6447">
            <w:pPr>
              <w:rPr>
                <w:rFonts w:ascii="Times New Roman" w:hAnsi="Times New Roman" w:cs="Times New Roman"/>
                <w:sz w:val="28"/>
                <w:szCs w:val="20"/>
                <w:lang w:val="kk-KZ"/>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N</w:t>
            </w:r>
            <w:r w:rsidRPr="00CF38D5">
              <w:rPr>
                <w:rFonts w:ascii="Times New Roman" w:hAnsi="Times New Roman" w:cs="Times New Roman"/>
                <w:sz w:val="28"/>
                <w:szCs w:val="20"/>
                <w:vertAlign w:val="subscript"/>
                <w:lang w:val="kk-KZ"/>
              </w:rPr>
              <w:t>90</w:t>
            </w:r>
            <w:r w:rsidRPr="00CF38D5">
              <w:rPr>
                <w:rFonts w:ascii="Times New Roman" w:hAnsi="Times New Roman" w:cs="Times New Roman"/>
                <w:sz w:val="28"/>
                <w:szCs w:val="20"/>
                <w:lang w:val="en-US"/>
              </w:rPr>
              <w:t>P</w:t>
            </w:r>
            <w:r>
              <w:rPr>
                <w:rFonts w:ascii="Times New Roman" w:hAnsi="Times New Roman" w:cs="Times New Roman"/>
                <w:sz w:val="28"/>
                <w:szCs w:val="20"/>
                <w:lang w:val="kk-KZ"/>
              </w:rPr>
              <w:t>9</w:t>
            </w:r>
            <w:r w:rsidRPr="00CF38D5">
              <w:rPr>
                <w:rFonts w:ascii="Times New Roman" w:hAnsi="Times New Roman" w:cs="Times New Roman"/>
                <w:sz w:val="28"/>
                <w:szCs w:val="20"/>
                <w:vertAlign w:val="subscript"/>
                <w:lang w:val="kk-KZ"/>
              </w:rPr>
              <w:t>0</w:t>
            </w:r>
            <w:r w:rsidRPr="00CF38D5">
              <w:rPr>
                <w:rFonts w:ascii="Times New Roman" w:hAnsi="Times New Roman" w:cs="Times New Roman"/>
                <w:sz w:val="28"/>
                <w:szCs w:val="20"/>
                <w:lang w:val="en-US"/>
              </w:rPr>
              <w:t>K</w:t>
            </w:r>
            <w:r w:rsidRPr="00CF38D5">
              <w:rPr>
                <w:rFonts w:ascii="Times New Roman" w:hAnsi="Times New Roman" w:cs="Times New Roman"/>
                <w:sz w:val="28"/>
                <w:szCs w:val="20"/>
                <w:vertAlign w:val="subscript"/>
                <w:lang w:val="kk-KZ"/>
              </w:rPr>
              <w:t>90</w:t>
            </w:r>
          </w:p>
        </w:tc>
        <w:tc>
          <w:tcPr>
            <w:tcW w:w="1559" w:type="dxa"/>
          </w:tcPr>
          <w:p w14:paraId="6842E990"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1,70</w:t>
            </w:r>
          </w:p>
        </w:tc>
        <w:tc>
          <w:tcPr>
            <w:tcW w:w="1559" w:type="dxa"/>
          </w:tcPr>
          <w:p w14:paraId="6A071F4A"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1,85</w:t>
            </w:r>
          </w:p>
        </w:tc>
        <w:tc>
          <w:tcPr>
            <w:tcW w:w="1559" w:type="dxa"/>
          </w:tcPr>
          <w:p w14:paraId="2E483BE4"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52,00</w:t>
            </w:r>
          </w:p>
        </w:tc>
        <w:tc>
          <w:tcPr>
            <w:tcW w:w="2268" w:type="dxa"/>
          </w:tcPr>
          <w:p w14:paraId="242E63C9"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2,90</w:t>
            </w:r>
          </w:p>
        </w:tc>
      </w:tr>
      <w:tr w:rsidR="00BC6933" w:rsidRPr="00CF38D5" w14:paraId="253CA5A1" w14:textId="77777777" w:rsidTr="003C6447">
        <w:tc>
          <w:tcPr>
            <w:tcW w:w="2694" w:type="dxa"/>
          </w:tcPr>
          <w:p w14:paraId="5AF7EC50" w14:textId="77777777" w:rsidR="00BC6933" w:rsidRPr="00CF38D5" w:rsidRDefault="00BC6933" w:rsidP="003C6447">
            <w:pPr>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Агрофлорин</w:t>
            </w:r>
          </w:p>
        </w:tc>
        <w:tc>
          <w:tcPr>
            <w:tcW w:w="1559" w:type="dxa"/>
          </w:tcPr>
          <w:p w14:paraId="7431AAF3"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1,49</w:t>
            </w:r>
          </w:p>
        </w:tc>
        <w:tc>
          <w:tcPr>
            <w:tcW w:w="1559" w:type="dxa"/>
          </w:tcPr>
          <w:p w14:paraId="30783014"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1,61</w:t>
            </w:r>
          </w:p>
        </w:tc>
        <w:tc>
          <w:tcPr>
            <w:tcW w:w="1559" w:type="dxa"/>
          </w:tcPr>
          <w:p w14:paraId="0DD9363A"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53,00</w:t>
            </w:r>
          </w:p>
        </w:tc>
        <w:tc>
          <w:tcPr>
            <w:tcW w:w="2268" w:type="dxa"/>
          </w:tcPr>
          <w:p w14:paraId="61020312"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2,52</w:t>
            </w:r>
          </w:p>
        </w:tc>
      </w:tr>
      <w:tr w:rsidR="00BC6933" w:rsidRPr="00CF38D5" w14:paraId="2D51515A" w14:textId="77777777" w:rsidTr="003C6447">
        <w:tc>
          <w:tcPr>
            <w:tcW w:w="2694" w:type="dxa"/>
            <w:vAlign w:val="center"/>
          </w:tcPr>
          <w:p w14:paraId="22AACE08" w14:textId="77777777" w:rsidR="00BC6933" w:rsidRPr="00CF38D5" w:rsidRDefault="00BC6933" w:rsidP="003C6447">
            <w:pPr>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Alkaral</w:t>
            </w:r>
          </w:p>
        </w:tc>
        <w:tc>
          <w:tcPr>
            <w:tcW w:w="1559" w:type="dxa"/>
            <w:vAlign w:val="center"/>
          </w:tcPr>
          <w:p w14:paraId="0DAED9C2"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1,40</w:t>
            </w:r>
          </w:p>
        </w:tc>
        <w:tc>
          <w:tcPr>
            <w:tcW w:w="1559" w:type="dxa"/>
            <w:vAlign w:val="center"/>
          </w:tcPr>
          <w:p w14:paraId="07E49A95"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1,67</w:t>
            </w:r>
          </w:p>
        </w:tc>
        <w:tc>
          <w:tcPr>
            <w:tcW w:w="1559" w:type="dxa"/>
            <w:vAlign w:val="center"/>
          </w:tcPr>
          <w:p w14:paraId="680AF4F5"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49,33</w:t>
            </w:r>
          </w:p>
        </w:tc>
        <w:tc>
          <w:tcPr>
            <w:tcW w:w="2268" w:type="dxa"/>
            <w:vAlign w:val="center"/>
          </w:tcPr>
          <w:p w14:paraId="07644901"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2,62</w:t>
            </w:r>
          </w:p>
        </w:tc>
      </w:tr>
      <w:tr w:rsidR="00BC6933" w:rsidRPr="00CF38D5" w14:paraId="44EFDF70" w14:textId="77777777" w:rsidTr="003C6447">
        <w:tc>
          <w:tcPr>
            <w:tcW w:w="2694" w:type="dxa"/>
            <w:vAlign w:val="center"/>
          </w:tcPr>
          <w:p w14:paraId="23AAC70F" w14:textId="77777777" w:rsidR="00BC6933" w:rsidRPr="00CF38D5" w:rsidRDefault="00BC6933" w:rsidP="003C6447">
            <w:pPr>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Биосок Energy плюс</w:t>
            </w:r>
          </w:p>
        </w:tc>
        <w:tc>
          <w:tcPr>
            <w:tcW w:w="1559" w:type="dxa"/>
            <w:vAlign w:val="center"/>
          </w:tcPr>
          <w:p w14:paraId="69A34A5C"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1,77</w:t>
            </w:r>
          </w:p>
        </w:tc>
        <w:tc>
          <w:tcPr>
            <w:tcW w:w="1559" w:type="dxa"/>
            <w:vAlign w:val="center"/>
          </w:tcPr>
          <w:p w14:paraId="3868A94D"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1,70</w:t>
            </w:r>
          </w:p>
        </w:tc>
        <w:tc>
          <w:tcPr>
            <w:tcW w:w="1559" w:type="dxa"/>
            <w:vAlign w:val="center"/>
          </w:tcPr>
          <w:p w14:paraId="2233CECF"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51,33</w:t>
            </w:r>
          </w:p>
        </w:tc>
        <w:tc>
          <w:tcPr>
            <w:tcW w:w="2268" w:type="dxa"/>
            <w:vAlign w:val="center"/>
          </w:tcPr>
          <w:p w14:paraId="38919AE4"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2,36</w:t>
            </w:r>
          </w:p>
        </w:tc>
      </w:tr>
      <w:tr w:rsidR="00BC6933" w:rsidRPr="00CF38D5" w14:paraId="1BF312B8" w14:textId="77777777" w:rsidTr="003C6447">
        <w:tc>
          <w:tcPr>
            <w:tcW w:w="2694" w:type="dxa"/>
            <w:vAlign w:val="center"/>
          </w:tcPr>
          <w:p w14:paraId="415BB7E2" w14:textId="77777777" w:rsidR="00BC6933" w:rsidRPr="00CF38D5" w:rsidRDefault="00BC6933" w:rsidP="003C6447">
            <w:pPr>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Биогумус</w:t>
            </w:r>
          </w:p>
        </w:tc>
        <w:tc>
          <w:tcPr>
            <w:tcW w:w="1559" w:type="dxa"/>
            <w:vAlign w:val="center"/>
          </w:tcPr>
          <w:p w14:paraId="76AA3E07"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1,68</w:t>
            </w:r>
          </w:p>
        </w:tc>
        <w:tc>
          <w:tcPr>
            <w:tcW w:w="1559" w:type="dxa"/>
            <w:vAlign w:val="center"/>
          </w:tcPr>
          <w:p w14:paraId="7C1A8614"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1,75</w:t>
            </w:r>
          </w:p>
        </w:tc>
        <w:tc>
          <w:tcPr>
            <w:tcW w:w="1559" w:type="dxa"/>
            <w:vAlign w:val="center"/>
          </w:tcPr>
          <w:p w14:paraId="2096B111"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50,00</w:t>
            </w:r>
          </w:p>
        </w:tc>
        <w:tc>
          <w:tcPr>
            <w:tcW w:w="2268" w:type="dxa"/>
            <w:vAlign w:val="center"/>
          </w:tcPr>
          <w:p w14:paraId="5013A022" w14:textId="77777777" w:rsidR="00BC6933" w:rsidRPr="00CF38D5" w:rsidRDefault="00BC6933" w:rsidP="003C6447">
            <w:pPr>
              <w:jc w:val="center"/>
              <w:rPr>
                <w:rFonts w:ascii="Times New Roman" w:hAnsi="Times New Roman" w:cs="Times New Roman"/>
                <w:sz w:val="28"/>
                <w:szCs w:val="20"/>
                <w:lang w:val="en-US"/>
              </w:rPr>
            </w:pPr>
            <w:r w:rsidRPr="00CF38D5">
              <w:rPr>
                <w:rFonts w:ascii="Times New Roman" w:hAnsi="Times New Roman" w:cs="Times New Roman"/>
                <w:sz w:val="28"/>
                <w:szCs w:val="20"/>
                <w:lang w:val="en-US"/>
              </w:rPr>
              <w:t>2,80</w:t>
            </w:r>
          </w:p>
        </w:tc>
      </w:tr>
    </w:tbl>
    <w:p w14:paraId="5721D291" w14:textId="77777777" w:rsidR="008759A6" w:rsidRDefault="008759A6" w:rsidP="00AE309F">
      <w:pPr>
        <w:spacing w:after="0" w:line="240" w:lineRule="auto"/>
        <w:ind w:firstLine="709"/>
        <w:jc w:val="both"/>
        <w:rPr>
          <w:rFonts w:ascii="Times New Roman" w:hAnsi="Times New Roman" w:cs="Times New Roman"/>
          <w:sz w:val="28"/>
          <w:szCs w:val="28"/>
          <w:lang w:val="kk-KZ"/>
        </w:rPr>
      </w:pPr>
      <w:r w:rsidRPr="008759A6">
        <w:rPr>
          <w:rFonts w:ascii="Times New Roman" w:hAnsi="Times New Roman" w:cs="Times New Roman"/>
          <w:sz w:val="28"/>
          <w:szCs w:val="28"/>
          <w:lang w:val="kk-KZ"/>
        </w:rPr>
        <w:lastRenderedPageBreak/>
        <w:t xml:space="preserve">Зерттеу нәтижелерін талдай отырып, бақылау </w:t>
      </w:r>
      <w:r>
        <w:rPr>
          <w:rFonts w:ascii="Times New Roman" w:hAnsi="Times New Roman" w:cs="Times New Roman"/>
          <w:sz w:val="28"/>
          <w:szCs w:val="28"/>
          <w:lang w:val="kk-KZ"/>
        </w:rPr>
        <w:t>нұсқасын</w:t>
      </w:r>
      <w:r w:rsidRPr="008759A6">
        <w:rPr>
          <w:rFonts w:ascii="Times New Roman" w:hAnsi="Times New Roman" w:cs="Times New Roman"/>
          <w:sz w:val="28"/>
          <w:szCs w:val="28"/>
          <w:lang w:val="kk-KZ"/>
        </w:rPr>
        <w:t>дағы алма ағашы діңінің диаметрі 1,63 см болғанын атап өтуге болады. NPK минералды тыңайтқыштарын қолданған кезде бұл көрсеткіш 1,70 см-ге дейін өсі</w:t>
      </w:r>
      <w:r>
        <w:rPr>
          <w:rFonts w:ascii="Times New Roman" w:hAnsi="Times New Roman" w:cs="Times New Roman"/>
          <w:sz w:val="28"/>
          <w:szCs w:val="28"/>
          <w:lang w:val="kk-KZ"/>
        </w:rPr>
        <w:t>п</w:t>
      </w:r>
      <w:r w:rsidRPr="008759A6">
        <w:rPr>
          <w:rFonts w:ascii="Times New Roman" w:hAnsi="Times New Roman" w:cs="Times New Roman"/>
          <w:sz w:val="28"/>
          <w:szCs w:val="28"/>
          <w:lang w:val="kk-KZ"/>
        </w:rPr>
        <w:t>, бұл бақылау деңгейінен 4,3%-ға жоғары</w:t>
      </w:r>
      <w:r>
        <w:rPr>
          <w:rFonts w:ascii="Times New Roman" w:hAnsi="Times New Roman" w:cs="Times New Roman"/>
          <w:sz w:val="28"/>
          <w:szCs w:val="28"/>
          <w:lang w:val="kk-KZ"/>
        </w:rPr>
        <w:t xml:space="preserve"> болды</w:t>
      </w:r>
      <w:r w:rsidRPr="008759A6">
        <w:rPr>
          <w:rFonts w:ascii="Times New Roman" w:hAnsi="Times New Roman" w:cs="Times New Roman"/>
          <w:sz w:val="28"/>
          <w:szCs w:val="28"/>
          <w:lang w:val="kk-KZ"/>
        </w:rPr>
        <w:t xml:space="preserve">. Минералды тыңайтқыштар мен </w:t>
      </w:r>
      <w:r w:rsidR="00DE4D6C">
        <w:rPr>
          <w:rFonts w:ascii="Times New Roman" w:hAnsi="Times New Roman" w:cs="Times New Roman"/>
          <w:sz w:val="28"/>
          <w:szCs w:val="28"/>
          <w:lang w:val="kk-KZ"/>
        </w:rPr>
        <w:t>биогумусты</w:t>
      </w:r>
      <w:r w:rsidRPr="008759A6">
        <w:rPr>
          <w:rFonts w:ascii="Times New Roman" w:hAnsi="Times New Roman" w:cs="Times New Roman"/>
          <w:sz w:val="28"/>
          <w:szCs w:val="28"/>
          <w:lang w:val="kk-KZ"/>
        </w:rPr>
        <w:t xml:space="preserve"> бірге қолданған кезде діңнің диаметрі 1,68 см-ге жеті</w:t>
      </w:r>
      <w:r w:rsidR="00DE4D6C">
        <w:rPr>
          <w:rFonts w:ascii="Times New Roman" w:hAnsi="Times New Roman" w:cs="Times New Roman"/>
          <w:sz w:val="28"/>
          <w:szCs w:val="28"/>
          <w:lang w:val="kk-KZ"/>
        </w:rPr>
        <w:t>п</w:t>
      </w:r>
      <w:r w:rsidRPr="008759A6">
        <w:rPr>
          <w:rFonts w:ascii="Times New Roman" w:hAnsi="Times New Roman" w:cs="Times New Roman"/>
          <w:sz w:val="28"/>
          <w:szCs w:val="28"/>
          <w:lang w:val="kk-KZ"/>
        </w:rPr>
        <w:t xml:space="preserve">, </w:t>
      </w:r>
      <w:r w:rsidR="00DE4D6C">
        <w:rPr>
          <w:rFonts w:ascii="Times New Roman" w:hAnsi="Times New Roman" w:cs="Times New Roman"/>
          <w:sz w:val="28"/>
          <w:szCs w:val="28"/>
          <w:lang w:val="kk-KZ"/>
        </w:rPr>
        <w:t>мұнда да</w:t>
      </w:r>
      <w:r w:rsidRPr="008759A6">
        <w:rPr>
          <w:rFonts w:ascii="Times New Roman" w:hAnsi="Times New Roman" w:cs="Times New Roman"/>
          <w:sz w:val="28"/>
          <w:szCs w:val="28"/>
          <w:lang w:val="kk-KZ"/>
        </w:rPr>
        <w:t xml:space="preserve"> бақылау </w:t>
      </w:r>
      <w:r w:rsidR="00DE4D6C">
        <w:rPr>
          <w:rFonts w:ascii="Times New Roman" w:hAnsi="Times New Roman" w:cs="Times New Roman"/>
          <w:sz w:val="28"/>
          <w:szCs w:val="28"/>
          <w:lang w:val="kk-KZ"/>
        </w:rPr>
        <w:t>нұсқасынан қарағанда</w:t>
      </w:r>
      <w:r w:rsidRPr="008759A6">
        <w:rPr>
          <w:rFonts w:ascii="Times New Roman" w:hAnsi="Times New Roman" w:cs="Times New Roman"/>
          <w:sz w:val="28"/>
          <w:szCs w:val="28"/>
          <w:lang w:val="kk-KZ"/>
        </w:rPr>
        <w:t xml:space="preserve"> 3,1%-ға жоғары</w:t>
      </w:r>
      <w:r w:rsidR="00DE4D6C">
        <w:rPr>
          <w:rFonts w:ascii="Times New Roman" w:hAnsi="Times New Roman" w:cs="Times New Roman"/>
          <w:sz w:val="28"/>
          <w:szCs w:val="28"/>
          <w:lang w:val="kk-KZ"/>
        </w:rPr>
        <w:t xml:space="preserve"> болғандығын байқауға болады</w:t>
      </w:r>
      <w:r w:rsidRPr="008759A6">
        <w:rPr>
          <w:rFonts w:ascii="Times New Roman" w:hAnsi="Times New Roman" w:cs="Times New Roman"/>
          <w:sz w:val="28"/>
          <w:szCs w:val="28"/>
          <w:lang w:val="kk-KZ"/>
        </w:rPr>
        <w:t xml:space="preserve">. Ең жоғары нәтиже минералды тыңайтқыштар мен «Biosok Energy Plus» биопрепаратын бір мезгілде қолданған кезде </w:t>
      </w:r>
      <w:r w:rsidR="00DE4D6C">
        <w:rPr>
          <w:rFonts w:ascii="Times New Roman" w:hAnsi="Times New Roman" w:cs="Times New Roman"/>
          <w:sz w:val="28"/>
          <w:szCs w:val="28"/>
          <w:lang w:val="kk-KZ"/>
        </w:rPr>
        <w:t>байқалды, яғни</w:t>
      </w:r>
      <w:r w:rsidRPr="008759A6">
        <w:rPr>
          <w:rFonts w:ascii="Times New Roman" w:hAnsi="Times New Roman" w:cs="Times New Roman"/>
          <w:sz w:val="28"/>
          <w:szCs w:val="28"/>
          <w:lang w:val="kk-KZ"/>
        </w:rPr>
        <w:t xml:space="preserve"> 1,77 см болы</w:t>
      </w:r>
      <w:r w:rsidR="00DE4D6C">
        <w:rPr>
          <w:rFonts w:ascii="Times New Roman" w:hAnsi="Times New Roman" w:cs="Times New Roman"/>
          <w:sz w:val="28"/>
          <w:szCs w:val="28"/>
          <w:lang w:val="kk-KZ"/>
        </w:rPr>
        <w:t>п</w:t>
      </w:r>
      <w:r w:rsidRPr="008759A6">
        <w:rPr>
          <w:rFonts w:ascii="Times New Roman" w:hAnsi="Times New Roman" w:cs="Times New Roman"/>
          <w:sz w:val="28"/>
          <w:szCs w:val="28"/>
          <w:lang w:val="kk-KZ"/>
        </w:rPr>
        <w:t xml:space="preserve">, бұл бақылау </w:t>
      </w:r>
      <w:r w:rsidR="00DE4D6C">
        <w:rPr>
          <w:rFonts w:ascii="Times New Roman" w:hAnsi="Times New Roman" w:cs="Times New Roman"/>
          <w:sz w:val="28"/>
          <w:szCs w:val="28"/>
          <w:lang w:val="kk-KZ"/>
        </w:rPr>
        <w:t>нұсқасынан</w:t>
      </w:r>
      <w:r w:rsidRPr="008759A6">
        <w:rPr>
          <w:rFonts w:ascii="Times New Roman" w:hAnsi="Times New Roman" w:cs="Times New Roman"/>
          <w:sz w:val="28"/>
          <w:szCs w:val="28"/>
          <w:lang w:val="kk-KZ"/>
        </w:rPr>
        <w:t xml:space="preserve"> 8,6%-ға жоғары</w:t>
      </w:r>
      <w:r w:rsidR="00DE4D6C">
        <w:rPr>
          <w:rFonts w:ascii="Times New Roman" w:hAnsi="Times New Roman" w:cs="Times New Roman"/>
          <w:sz w:val="28"/>
          <w:szCs w:val="28"/>
          <w:lang w:val="kk-KZ"/>
        </w:rPr>
        <w:t xml:space="preserve"> болды</w:t>
      </w:r>
      <w:r w:rsidRPr="008759A6">
        <w:rPr>
          <w:rFonts w:ascii="Times New Roman" w:hAnsi="Times New Roman" w:cs="Times New Roman"/>
          <w:sz w:val="28"/>
          <w:szCs w:val="28"/>
          <w:lang w:val="kk-KZ"/>
        </w:rPr>
        <w:t xml:space="preserve">. Сонымен қатар, фондық тыңайтқышты «Агрофлорин» (1,49 см) және «Алкарал» (1,40 см) препараттарымен бірге қолданған кезде діңнің диаметрі сәйкесінше 8,6% және 14,1%-ға төмендеді. Алынған </w:t>
      </w:r>
      <w:r w:rsidR="00DE4D6C">
        <w:rPr>
          <w:rFonts w:ascii="Times New Roman" w:hAnsi="Times New Roman" w:cs="Times New Roman"/>
          <w:sz w:val="28"/>
          <w:szCs w:val="28"/>
          <w:lang w:val="kk-KZ"/>
        </w:rPr>
        <w:t>мәлімет</w:t>
      </w:r>
      <w:r w:rsidRPr="008759A6">
        <w:rPr>
          <w:rFonts w:ascii="Times New Roman" w:hAnsi="Times New Roman" w:cs="Times New Roman"/>
          <w:sz w:val="28"/>
          <w:szCs w:val="28"/>
          <w:lang w:val="kk-KZ"/>
        </w:rPr>
        <w:t>тер минералды қоректену мен жеке биологиялық белсенді тыңайтқыштардың өсуді жеделдетуге және діңнің өсуінің дамуына оң әсерін көрсетеді.</w:t>
      </w:r>
    </w:p>
    <w:p w14:paraId="4797E795" w14:textId="77777777" w:rsidR="00BC6933" w:rsidRDefault="00DE4D6C" w:rsidP="0030271F">
      <w:pPr>
        <w:spacing w:after="0" w:line="240" w:lineRule="auto"/>
        <w:ind w:firstLine="709"/>
        <w:jc w:val="both"/>
        <w:rPr>
          <w:lang w:val="kk-KZ"/>
        </w:rPr>
      </w:pPr>
      <w:r w:rsidRPr="00DE4D6C">
        <w:rPr>
          <w:rFonts w:ascii="Times New Roman" w:hAnsi="Times New Roman" w:cs="Times New Roman"/>
          <w:sz w:val="28"/>
          <w:szCs w:val="28"/>
          <w:lang w:val="kk-KZ"/>
        </w:rPr>
        <w:t xml:space="preserve">Зерттеу барысында бақылау </w:t>
      </w:r>
      <w:r>
        <w:rPr>
          <w:rFonts w:ascii="Times New Roman" w:hAnsi="Times New Roman" w:cs="Times New Roman"/>
          <w:sz w:val="28"/>
          <w:szCs w:val="28"/>
          <w:lang w:val="kk-KZ"/>
        </w:rPr>
        <w:t>нұсқасын</w:t>
      </w:r>
      <w:r w:rsidRPr="00DE4D6C">
        <w:rPr>
          <w:rFonts w:ascii="Times New Roman" w:hAnsi="Times New Roman" w:cs="Times New Roman"/>
          <w:sz w:val="28"/>
          <w:szCs w:val="28"/>
          <w:lang w:val="kk-KZ"/>
        </w:rPr>
        <w:t xml:space="preserve">дағы өркен ұзындығы 1,82 см болды. </w:t>
      </w:r>
      <w:r>
        <w:rPr>
          <w:rFonts w:ascii="Times New Roman" w:hAnsi="Times New Roman" w:cs="Times New Roman"/>
          <w:sz w:val="28"/>
          <w:szCs w:val="28"/>
          <w:lang w:val="kk-KZ"/>
        </w:rPr>
        <w:t>Ал, тек м</w:t>
      </w:r>
      <w:r w:rsidRPr="00DE4D6C">
        <w:rPr>
          <w:rFonts w:ascii="Times New Roman" w:hAnsi="Times New Roman" w:cs="Times New Roman"/>
          <w:sz w:val="28"/>
          <w:szCs w:val="28"/>
          <w:lang w:val="kk-KZ"/>
        </w:rPr>
        <w:t>инералды тыңайтқыштарды қолданған кезде бұл көрсеткіш 1,85 см болы</w:t>
      </w:r>
      <w:r>
        <w:rPr>
          <w:rFonts w:ascii="Times New Roman" w:hAnsi="Times New Roman" w:cs="Times New Roman"/>
          <w:sz w:val="28"/>
          <w:szCs w:val="28"/>
          <w:lang w:val="kk-KZ"/>
        </w:rPr>
        <w:t>п</w:t>
      </w:r>
      <w:r w:rsidRPr="00DE4D6C">
        <w:rPr>
          <w:rFonts w:ascii="Times New Roman" w:hAnsi="Times New Roman" w:cs="Times New Roman"/>
          <w:sz w:val="28"/>
          <w:szCs w:val="28"/>
          <w:lang w:val="kk-KZ"/>
        </w:rPr>
        <w:t>, бұл бақылау тобымен салыстырғанда айтарлықтай айырмашылықты (1,6%) көрсеткен жоқ. Минералды тыңайтқыштарды «</w:t>
      </w:r>
      <w:r>
        <w:rPr>
          <w:rFonts w:ascii="Times New Roman" w:hAnsi="Times New Roman" w:cs="Times New Roman"/>
          <w:sz w:val="28"/>
          <w:szCs w:val="28"/>
          <w:lang w:val="kk-KZ"/>
        </w:rPr>
        <w:t>биогумус</w:t>
      </w:r>
      <w:r w:rsidRPr="00DE4D6C">
        <w:rPr>
          <w:rFonts w:ascii="Times New Roman" w:hAnsi="Times New Roman" w:cs="Times New Roman"/>
          <w:sz w:val="28"/>
          <w:szCs w:val="28"/>
          <w:lang w:val="kk-KZ"/>
        </w:rPr>
        <w:t>», «Alkaral», «A</w:t>
      </w:r>
      <w:r>
        <w:rPr>
          <w:rFonts w:ascii="Times New Roman" w:hAnsi="Times New Roman" w:cs="Times New Roman"/>
          <w:sz w:val="28"/>
          <w:szCs w:val="28"/>
          <w:lang w:val="kk-KZ"/>
        </w:rPr>
        <w:t>грофлорин</w:t>
      </w:r>
      <w:r w:rsidRPr="00DE4D6C">
        <w:rPr>
          <w:rFonts w:ascii="Times New Roman" w:hAnsi="Times New Roman" w:cs="Times New Roman"/>
          <w:sz w:val="28"/>
          <w:szCs w:val="28"/>
          <w:lang w:val="kk-KZ"/>
        </w:rPr>
        <w:t>» және «</w:t>
      </w:r>
      <w:r>
        <w:rPr>
          <w:rFonts w:ascii="Times New Roman" w:hAnsi="Times New Roman" w:cs="Times New Roman"/>
          <w:sz w:val="28"/>
          <w:szCs w:val="28"/>
          <w:lang w:val="kk-KZ"/>
        </w:rPr>
        <w:t>Биосок</w:t>
      </w:r>
      <w:r w:rsidRPr="00DE4D6C">
        <w:rPr>
          <w:rFonts w:ascii="Times New Roman" w:hAnsi="Times New Roman" w:cs="Times New Roman"/>
          <w:sz w:val="28"/>
          <w:szCs w:val="28"/>
          <w:lang w:val="kk-KZ"/>
        </w:rPr>
        <w:t xml:space="preserve"> Energy Plus» биопрепараттарымен </w:t>
      </w:r>
      <w:r>
        <w:rPr>
          <w:rFonts w:ascii="Times New Roman" w:hAnsi="Times New Roman" w:cs="Times New Roman"/>
          <w:sz w:val="28"/>
          <w:szCs w:val="28"/>
          <w:lang w:val="kk-KZ"/>
        </w:rPr>
        <w:t>кешенді қолданған</w:t>
      </w:r>
      <w:r w:rsidRPr="00DE4D6C">
        <w:rPr>
          <w:rFonts w:ascii="Times New Roman" w:hAnsi="Times New Roman" w:cs="Times New Roman"/>
          <w:sz w:val="28"/>
          <w:szCs w:val="28"/>
          <w:lang w:val="kk-KZ"/>
        </w:rPr>
        <w:t xml:space="preserve"> кезде өркен ұзындығы сәйкесінше 1,75 см, 1,67 см, 1,61 см және 1,70 см </w:t>
      </w:r>
      <w:r>
        <w:rPr>
          <w:rFonts w:ascii="Times New Roman" w:hAnsi="Times New Roman" w:cs="Times New Roman"/>
          <w:sz w:val="28"/>
          <w:szCs w:val="28"/>
          <w:lang w:val="kk-KZ"/>
        </w:rPr>
        <w:t>нәтижелерін көрсетіп</w:t>
      </w:r>
      <w:r w:rsidRPr="00DE4D6C">
        <w:rPr>
          <w:rFonts w:ascii="Times New Roman" w:hAnsi="Times New Roman" w:cs="Times New Roman"/>
          <w:sz w:val="28"/>
          <w:szCs w:val="28"/>
          <w:lang w:val="kk-KZ"/>
        </w:rPr>
        <w:t xml:space="preserve">, бақылау </w:t>
      </w:r>
      <w:r>
        <w:rPr>
          <w:rFonts w:ascii="Times New Roman" w:hAnsi="Times New Roman" w:cs="Times New Roman"/>
          <w:sz w:val="28"/>
          <w:szCs w:val="28"/>
          <w:lang w:val="kk-KZ"/>
        </w:rPr>
        <w:t>нұсқасынан</w:t>
      </w:r>
      <w:r w:rsidRPr="00DE4D6C">
        <w:rPr>
          <w:rFonts w:ascii="Times New Roman" w:hAnsi="Times New Roman" w:cs="Times New Roman"/>
          <w:sz w:val="28"/>
          <w:szCs w:val="28"/>
          <w:lang w:val="kk-KZ"/>
        </w:rPr>
        <w:t xml:space="preserve"> 3,8%, 8,2%, 11,5% және 6,6%-ға жоғары</w:t>
      </w:r>
      <w:r>
        <w:rPr>
          <w:rFonts w:ascii="Times New Roman" w:hAnsi="Times New Roman" w:cs="Times New Roman"/>
          <w:sz w:val="28"/>
          <w:szCs w:val="28"/>
          <w:lang w:val="kk-KZ"/>
        </w:rPr>
        <w:t xml:space="preserve"> болғандығы анықталды</w:t>
      </w:r>
      <w:r w:rsidRPr="00DE4D6C">
        <w:rPr>
          <w:rFonts w:ascii="Times New Roman" w:hAnsi="Times New Roman" w:cs="Times New Roman"/>
          <w:sz w:val="28"/>
          <w:szCs w:val="28"/>
          <w:lang w:val="kk-KZ"/>
        </w:rPr>
        <w:t xml:space="preserve">. Алынған </w:t>
      </w:r>
      <w:r>
        <w:rPr>
          <w:rFonts w:ascii="Times New Roman" w:hAnsi="Times New Roman" w:cs="Times New Roman"/>
          <w:sz w:val="28"/>
          <w:szCs w:val="28"/>
          <w:lang w:val="kk-KZ"/>
        </w:rPr>
        <w:t>мәлімет</w:t>
      </w:r>
      <w:r w:rsidRPr="00DE4D6C">
        <w:rPr>
          <w:rFonts w:ascii="Times New Roman" w:hAnsi="Times New Roman" w:cs="Times New Roman"/>
          <w:sz w:val="28"/>
          <w:szCs w:val="28"/>
          <w:lang w:val="kk-KZ"/>
        </w:rPr>
        <w:t>тер азотты минералды тыңайтқыштардың өсімдіктердің вегетативтік өсуіне айқын оң әсер ететінін сандық түрде растайды.</w:t>
      </w:r>
      <w:r w:rsidR="00BC6933" w:rsidRPr="00E547B4">
        <w:rPr>
          <w:lang w:val="kk-KZ"/>
        </w:rPr>
        <w:t xml:space="preserve"> </w:t>
      </w:r>
    </w:p>
    <w:p w14:paraId="299C0FFA" w14:textId="77777777" w:rsidR="00DE4D6C" w:rsidRDefault="00DE4D6C" w:rsidP="0030271F">
      <w:pPr>
        <w:spacing w:after="0" w:line="240" w:lineRule="auto"/>
        <w:ind w:firstLine="709"/>
        <w:jc w:val="both"/>
        <w:rPr>
          <w:rFonts w:ascii="Times New Roman" w:hAnsi="Times New Roman" w:cs="Times New Roman"/>
          <w:sz w:val="28"/>
          <w:szCs w:val="28"/>
          <w:lang w:val="kk-KZ"/>
        </w:rPr>
      </w:pPr>
      <w:r w:rsidRPr="00DE4D6C">
        <w:rPr>
          <w:rFonts w:ascii="Times New Roman" w:hAnsi="Times New Roman" w:cs="Times New Roman"/>
          <w:sz w:val="28"/>
          <w:szCs w:val="28"/>
          <w:lang w:val="kk-KZ"/>
        </w:rPr>
        <w:t>Биометриялық зерттеулер кезінде</w:t>
      </w:r>
      <w:r>
        <w:rPr>
          <w:rFonts w:ascii="Times New Roman" w:hAnsi="Times New Roman" w:cs="Times New Roman"/>
          <w:sz w:val="28"/>
          <w:szCs w:val="28"/>
          <w:lang w:val="kk-KZ"/>
        </w:rPr>
        <w:t xml:space="preserve"> жоғарыда зерттелген көрсеткіштермен қатар</w:t>
      </w:r>
      <w:r w:rsidRPr="00DE4D6C">
        <w:rPr>
          <w:rFonts w:ascii="Times New Roman" w:hAnsi="Times New Roman" w:cs="Times New Roman"/>
          <w:sz w:val="28"/>
          <w:szCs w:val="28"/>
          <w:lang w:val="kk-KZ"/>
        </w:rPr>
        <w:t xml:space="preserve"> алма ағашының жапырақ саны</w:t>
      </w:r>
      <w:r>
        <w:rPr>
          <w:rFonts w:ascii="Times New Roman" w:hAnsi="Times New Roman" w:cs="Times New Roman"/>
          <w:sz w:val="28"/>
          <w:szCs w:val="28"/>
          <w:lang w:val="kk-KZ"/>
        </w:rPr>
        <w:t xml:space="preserve"> </w:t>
      </w:r>
      <w:r w:rsidR="007B2FFB">
        <w:rPr>
          <w:rFonts w:ascii="Times New Roman" w:hAnsi="Times New Roman" w:cs="Times New Roman"/>
          <w:sz w:val="28"/>
          <w:szCs w:val="28"/>
          <w:lang w:val="kk-KZ"/>
        </w:rPr>
        <w:t>да</w:t>
      </w:r>
      <w:r w:rsidRPr="00DE4D6C">
        <w:rPr>
          <w:rFonts w:ascii="Times New Roman" w:hAnsi="Times New Roman" w:cs="Times New Roman"/>
          <w:sz w:val="28"/>
          <w:szCs w:val="28"/>
          <w:lang w:val="kk-KZ"/>
        </w:rPr>
        <w:t xml:space="preserve"> анықталды. Нәтижелер</w:t>
      </w:r>
      <w:r w:rsidR="00E44563">
        <w:rPr>
          <w:rFonts w:ascii="Times New Roman" w:hAnsi="Times New Roman" w:cs="Times New Roman"/>
          <w:sz w:val="28"/>
          <w:szCs w:val="28"/>
          <w:lang w:val="kk-KZ"/>
        </w:rPr>
        <w:t xml:space="preserve"> бойынша</w:t>
      </w:r>
      <w:r w:rsidRPr="00DE4D6C">
        <w:rPr>
          <w:rFonts w:ascii="Times New Roman" w:hAnsi="Times New Roman" w:cs="Times New Roman"/>
          <w:sz w:val="28"/>
          <w:szCs w:val="28"/>
          <w:lang w:val="kk-KZ"/>
        </w:rPr>
        <w:t xml:space="preserve"> тыңайтқышсыз нұсқада </w:t>
      </w:r>
      <w:r w:rsidR="00E44563" w:rsidRPr="00DE4D6C">
        <w:rPr>
          <w:rFonts w:ascii="Times New Roman" w:hAnsi="Times New Roman" w:cs="Times New Roman"/>
          <w:sz w:val="28"/>
          <w:szCs w:val="28"/>
          <w:lang w:val="kk-KZ"/>
        </w:rPr>
        <w:t>жапырақ</w:t>
      </w:r>
      <w:r w:rsidR="00E44563">
        <w:rPr>
          <w:rFonts w:ascii="Times New Roman" w:hAnsi="Times New Roman" w:cs="Times New Roman"/>
          <w:sz w:val="28"/>
          <w:szCs w:val="28"/>
          <w:lang w:val="kk-KZ"/>
        </w:rPr>
        <w:t xml:space="preserve"> саны</w:t>
      </w:r>
      <w:r w:rsidR="00E44563" w:rsidRPr="00DE4D6C">
        <w:rPr>
          <w:rFonts w:ascii="Times New Roman" w:hAnsi="Times New Roman" w:cs="Times New Roman"/>
          <w:sz w:val="28"/>
          <w:szCs w:val="28"/>
          <w:lang w:val="kk-KZ"/>
        </w:rPr>
        <w:t xml:space="preserve"> </w:t>
      </w:r>
      <w:r w:rsidRPr="00DE4D6C">
        <w:rPr>
          <w:rFonts w:ascii="Times New Roman" w:hAnsi="Times New Roman" w:cs="Times New Roman"/>
          <w:sz w:val="28"/>
          <w:szCs w:val="28"/>
          <w:lang w:val="kk-KZ"/>
        </w:rPr>
        <w:t>47,33 бол</w:t>
      </w:r>
      <w:r w:rsidR="00E44563">
        <w:rPr>
          <w:rFonts w:ascii="Times New Roman" w:hAnsi="Times New Roman" w:cs="Times New Roman"/>
          <w:sz w:val="28"/>
          <w:szCs w:val="28"/>
          <w:lang w:val="kk-KZ"/>
        </w:rPr>
        <w:t>са</w:t>
      </w:r>
      <w:r w:rsidRPr="00DE4D6C">
        <w:rPr>
          <w:rFonts w:ascii="Times New Roman" w:hAnsi="Times New Roman" w:cs="Times New Roman"/>
          <w:sz w:val="28"/>
          <w:szCs w:val="28"/>
          <w:lang w:val="kk-KZ"/>
        </w:rPr>
        <w:t>, ал NPK минералды тыңайтқыштарымен</w:t>
      </w:r>
      <w:r w:rsidR="00E44563">
        <w:rPr>
          <w:rFonts w:ascii="Times New Roman" w:hAnsi="Times New Roman" w:cs="Times New Roman"/>
          <w:sz w:val="28"/>
          <w:szCs w:val="28"/>
          <w:lang w:val="kk-KZ"/>
        </w:rPr>
        <w:t xml:space="preserve"> зерттелген нұсқада</w:t>
      </w:r>
      <w:r w:rsidRPr="00DE4D6C">
        <w:rPr>
          <w:rFonts w:ascii="Times New Roman" w:hAnsi="Times New Roman" w:cs="Times New Roman"/>
          <w:sz w:val="28"/>
          <w:szCs w:val="28"/>
          <w:lang w:val="kk-KZ"/>
        </w:rPr>
        <w:t xml:space="preserve"> 52,0 жапырақ болғанын, бұл бақылау көрсеткішінен 9,9%-ға жоғары екенін көрсетті. Ең жоғары көрсеткіш (53,0 жапырақ) </w:t>
      </w:r>
      <w:r w:rsidR="00E44563">
        <w:rPr>
          <w:rFonts w:ascii="Times New Roman" w:hAnsi="Times New Roman" w:cs="Times New Roman"/>
          <w:sz w:val="28"/>
          <w:szCs w:val="28"/>
          <w:lang w:val="kk-KZ"/>
        </w:rPr>
        <w:t>фон</w:t>
      </w:r>
      <w:r w:rsidRPr="00DE4D6C">
        <w:rPr>
          <w:rFonts w:ascii="Times New Roman" w:hAnsi="Times New Roman" w:cs="Times New Roman"/>
          <w:sz w:val="28"/>
          <w:szCs w:val="28"/>
          <w:lang w:val="kk-KZ"/>
        </w:rPr>
        <w:t xml:space="preserve"> + </w:t>
      </w:r>
      <w:r w:rsidR="00E44563">
        <w:rPr>
          <w:rFonts w:ascii="Times New Roman" w:hAnsi="Times New Roman" w:cs="Times New Roman"/>
          <w:sz w:val="28"/>
          <w:szCs w:val="28"/>
          <w:lang w:val="kk-KZ"/>
        </w:rPr>
        <w:t>Агрофлорин</w:t>
      </w:r>
      <w:r w:rsidRPr="00DE4D6C">
        <w:rPr>
          <w:rFonts w:ascii="Times New Roman" w:hAnsi="Times New Roman" w:cs="Times New Roman"/>
          <w:sz w:val="28"/>
          <w:szCs w:val="28"/>
          <w:lang w:val="kk-KZ"/>
        </w:rPr>
        <w:t xml:space="preserve"> нұсқасында тіркелді, бұл бақылау көрсеткішінен 12,0%-ға асып түсті. Органикалық тыңайтқыштардың тиімділігі басқа нұсқалар үшін де көрсетілді: </w:t>
      </w:r>
      <w:r w:rsidR="00E44563">
        <w:rPr>
          <w:rFonts w:ascii="Times New Roman" w:hAnsi="Times New Roman" w:cs="Times New Roman"/>
          <w:sz w:val="28"/>
          <w:szCs w:val="28"/>
          <w:lang w:val="kk-KZ"/>
        </w:rPr>
        <w:t>фон</w:t>
      </w:r>
      <w:r w:rsidRPr="00DE4D6C">
        <w:rPr>
          <w:rFonts w:ascii="Times New Roman" w:hAnsi="Times New Roman" w:cs="Times New Roman"/>
          <w:sz w:val="28"/>
          <w:szCs w:val="28"/>
          <w:lang w:val="kk-KZ"/>
        </w:rPr>
        <w:t xml:space="preserve"> + Biosok Energy Plus - 51,33 жапырақ (+8,5%), "Biohumus" - 50,0 жапырақ (+5,6%) және "Alkaral" - 49,33 жапырақ (+4,2%). Биологиялық белсенді тыңайтқыштарды қолдану арқылы жапырақ санының артуы меристема белсенділігінің артқанын көрсеті</w:t>
      </w:r>
      <w:r w:rsidR="00F1534B">
        <w:rPr>
          <w:rFonts w:ascii="Times New Roman" w:hAnsi="Times New Roman" w:cs="Times New Roman"/>
          <w:sz w:val="28"/>
          <w:szCs w:val="28"/>
          <w:lang w:val="kk-KZ"/>
        </w:rPr>
        <w:t>п</w:t>
      </w:r>
      <w:r w:rsidRPr="00DE4D6C">
        <w:rPr>
          <w:rFonts w:ascii="Times New Roman" w:hAnsi="Times New Roman" w:cs="Times New Roman"/>
          <w:sz w:val="28"/>
          <w:szCs w:val="28"/>
          <w:lang w:val="kk-KZ"/>
        </w:rPr>
        <w:t>, жапырақ массасының дамуына оң әсер етеді.</w:t>
      </w:r>
    </w:p>
    <w:p w14:paraId="631DC348" w14:textId="77777777" w:rsidR="00B0519D" w:rsidRDefault="00F1534B" w:rsidP="0030271F">
      <w:pPr>
        <w:spacing w:after="0" w:line="240" w:lineRule="auto"/>
        <w:ind w:firstLine="709"/>
        <w:jc w:val="both"/>
        <w:rPr>
          <w:rFonts w:ascii="Times New Roman" w:hAnsi="Times New Roman" w:cs="Times New Roman"/>
          <w:sz w:val="28"/>
          <w:szCs w:val="28"/>
          <w:lang w:val="kk-KZ"/>
        </w:rPr>
      </w:pPr>
      <w:r w:rsidRPr="00F1534B">
        <w:rPr>
          <w:rFonts w:ascii="Times New Roman" w:hAnsi="Times New Roman" w:cs="Times New Roman"/>
          <w:sz w:val="28"/>
          <w:szCs w:val="28"/>
          <w:lang w:val="kk-KZ"/>
        </w:rPr>
        <w:t>Зерттеу аясында алма ағашының жапырақ санынан бөлек, орташа және жалпы жапырақ ауданы да қарастырылды. Нәтижелерге сүйенсек, бақылау нұсқасында орташа жапырақ ауданы 2,86 см² құрады, ал фондық нұсқада бұл көрсеткіш 2,90 см²-ге дейін өсті. Бұл жағдайда жеке жапырақ көлемінің және жалпы ассимиляциялық беттің бір уақытта ұлғаюы байқал</w:t>
      </w:r>
      <w:r w:rsidR="002A65AC">
        <w:rPr>
          <w:rFonts w:ascii="Times New Roman" w:hAnsi="Times New Roman" w:cs="Times New Roman"/>
          <w:sz w:val="28"/>
          <w:szCs w:val="28"/>
          <w:lang w:val="kk-KZ"/>
        </w:rPr>
        <w:t>а</w:t>
      </w:r>
      <w:r w:rsidRPr="00F1534B">
        <w:rPr>
          <w:rFonts w:ascii="Times New Roman" w:hAnsi="Times New Roman" w:cs="Times New Roman"/>
          <w:sz w:val="28"/>
          <w:szCs w:val="28"/>
          <w:lang w:val="kk-KZ"/>
        </w:rPr>
        <w:t xml:space="preserve">ды, яғни NPK тыңайтқышы өсімдіктің морфологиялық және фотосинтетикалық қабілеттерін теңгерімді түрде арттырды. Алайда, «Фон+Биосок Energy плюс» нұсқасында орташа жапырақ ауданы ең төмен деңгейге – 2,36 см²-ге дейін төмендеді. Мұнда </w:t>
      </w:r>
      <w:r w:rsidRPr="00F1534B">
        <w:rPr>
          <w:rFonts w:ascii="Times New Roman" w:hAnsi="Times New Roman" w:cs="Times New Roman"/>
          <w:sz w:val="28"/>
          <w:szCs w:val="28"/>
          <w:lang w:val="kk-KZ"/>
        </w:rPr>
        <w:lastRenderedPageBreak/>
        <w:t xml:space="preserve">жеке жапырақ өлшемдерінің қысқаруына қарамастан, жапырақ санының айтарлықтай көбеюі жалпы фотосинтетикалық потенциалды арттыруға мүмкіндік берді. Зерттеулер аясында минералдық тыңайтқыштармен қатар қолданылған Агрофлорин биопрепараты енгізілген нұсқада орташа жапырақ ауданы 2,52 см² </w:t>
      </w:r>
      <w:r w:rsidR="002A65AC">
        <w:rPr>
          <w:rFonts w:ascii="Times New Roman" w:hAnsi="Times New Roman" w:cs="Times New Roman"/>
          <w:sz w:val="28"/>
          <w:szCs w:val="28"/>
          <w:lang w:val="kk-KZ"/>
        </w:rPr>
        <w:t>құрады</w:t>
      </w:r>
      <w:r w:rsidRPr="00F1534B">
        <w:rPr>
          <w:rFonts w:ascii="Times New Roman" w:hAnsi="Times New Roman" w:cs="Times New Roman"/>
          <w:sz w:val="28"/>
          <w:szCs w:val="28"/>
          <w:lang w:val="kk-KZ"/>
        </w:rPr>
        <w:t>.</w:t>
      </w:r>
    </w:p>
    <w:p w14:paraId="07D99CB7" w14:textId="77777777" w:rsidR="00F1534B" w:rsidRDefault="00F1534B" w:rsidP="00B0519D">
      <w:pPr>
        <w:spacing w:after="0" w:line="240" w:lineRule="auto"/>
        <w:ind w:firstLine="567"/>
        <w:jc w:val="both"/>
        <w:rPr>
          <w:rFonts w:ascii="Times New Roman" w:hAnsi="Times New Roman" w:cs="Times New Roman"/>
          <w:sz w:val="28"/>
          <w:szCs w:val="28"/>
          <w:lang w:val="kk-KZ"/>
        </w:rPr>
      </w:pPr>
    </w:p>
    <w:p w14:paraId="425DE01D" w14:textId="77777777" w:rsidR="00097B57" w:rsidRDefault="00246163" w:rsidP="00003138">
      <w:pPr>
        <w:spacing w:after="0" w:line="240" w:lineRule="auto"/>
        <w:jc w:val="center"/>
        <w:rPr>
          <w:rFonts w:ascii="Times New Roman" w:hAnsi="Times New Roman" w:cs="Times New Roman"/>
          <w:sz w:val="28"/>
          <w:szCs w:val="28"/>
          <w:lang w:val="kk-KZ"/>
        </w:rPr>
      </w:pPr>
      <w:r>
        <w:rPr>
          <w:noProof/>
          <w:lang w:eastAsia="ru-RU"/>
        </w:rPr>
        <w:drawing>
          <wp:inline distT="0" distB="0" distL="0" distR="0" wp14:anchorId="40ACA8F9" wp14:editId="3ADB2CAD">
            <wp:extent cx="5929630" cy="4364990"/>
            <wp:effectExtent l="0" t="0" r="13970" b="698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66B84E4" w14:textId="77777777" w:rsidR="00097B57" w:rsidRDefault="00097B57" w:rsidP="00097B57">
      <w:pPr>
        <w:spacing w:after="0" w:line="240" w:lineRule="auto"/>
        <w:jc w:val="both"/>
        <w:rPr>
          <w:rFonts w:ascii="Times New Roman" w:hAnsi="Times New Roman" w:cs="Times New Roman"/>
          <w:sz w:val="28"/>
          <w:szCs w:val="28"/>
          <w:lang w:val="kk-KZ"/>
        </w:rPr>
      </w:pPr>
    </w:p>
    <w:p w14:paraId="05D5D5D4" w14:textId="2A598533" w:rsidR="00097B57" w:rsidRDefault="00097B57" w:rsidP="00097B5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w:t>
      </w:r>
      <w:r w:rsidR="00D80090">
        <w:rPr>
          <w:rFonts w:ascii="Times New Roman" w:hAnsi="Times New Roman" w:cs="Times New Roman"/>
          <w:sz w:val="28"/>
          <w:szCs w:val="28"/>
          <w:lang w:val="kk-KZ"/>
        </w:rPr>
        <w:t>рет 12</w:t>
      </w:r>
      <w:r w:rsidR="00E82701">
        <w:rPr>
          <w:rFonts w:ascii="Times New Roman" w:hAnsi="Times New Roman" w:cs="Times New Roman"/>
          <w:sz w:val="28"/>
          <w:szCs w:val="28"/>
          <w:lang w:val="kk-KZ"/>
        </w:rPr>
        <w:t xml:space="preserve"> </w:t>
      </w:r>
      <w:r w:rsidR="00E82701" w:rsidRPr="00E82701">
        <w:rPr>
          <w:rFonts w:ascii="Times New Roman" w:hAnsi="Times New Roman" w:cs="Times New Roman"/>
          <w:bCs/>
          <w:sz w:val="28"/>
          <w:szCs w:val="28"/>
          <w:lang w:val="kk-KZ"/>
        </w:rPr>
        <w:t>–</w:t>
      </w:r>
      <w:r w:rsidR="00E82701">
        <w:rPr>
          <w:rFonts w:ascii="Times New Roman" w:hAnsi="Times New Roman" w:cs="Times New Roman"/>
          <w:sz w:val="28"/>
          <w:szCs w:val="28"/>
          <w:lang w:val="kk-KZ"/>
        </w:rPr>
        <w:t xml:space="preserve"> </w:t>
      </w:r>
      <w:r w:rsidRPr="00CF38D5">
        <w:rPr>
          <w:rFonts w:ascii="Times New Roman" w:hAnsi="Times New Roman" w:cs="Times New Roman"/>
          <w:sz w:val="28"/>
          <w:szCs w:val="28"/>
          <w:lang w:val="kk-KZ"/>
        </w:rPr>
        <w:t>Алма ағашы Голден Делишес</w:t>
      </w:r>
      <w:r>
        <w:rPr>
          <w:rFonts w:ascii="Times New Roman" w:hAnsi="Times New Roman" w:cs="Times New Roman"/>
          <w:sz w:val="28"/>
          <w:szCs w:val="28"/>
          <w:lang w:val="kk-KZ"/>
        </w:rPr>
        <w:t xml:space="preserve"> сортының </w:t>
      </w:r>
      <w:r w:rsidRPr="00CF38D5">
        <w:rPr>
          <w:rFonts w:ascii="Times New Roman" w:hAnsi="Times New Roman" w:cs="Times New Roman"/>
          <w:sz w:val="28"/>
          <w:szCs w:val="28"/>
          <w:lang w:val="kk-KZ"/>
        </w:rPr>
        <w:t xml:space="preserve">биометриялық </w:t>
      </w:r>
      <w:r>
        <w:rPr>
          <w:rFonts w:ascii="Times New Roman" w:hAnsi="Times New Roman" w:cs="Times New Roman"/>
          <w:sz w:val="28"/>
          <w:szCs w:val="28"/>
          <w:lang w:val="kk-KZ"/>
        </w:rPr>
        <w:t xml:space="preserve">көрсеткіштерінің өзгерісіне </w:t>
      </w:r>
      <w:r w:rsidR="001A0F0B">
        <w:rPr>
          <w:rFonts w:ascii="Times New Roman" w:hAnsi="Times New Roman" w:cs="Times New Roman"/>
          <w:sz w:val="28"/>
          <w:lang w:val="kk-KZ"/>
        </w:rPr>
        <w:t xml:space="preserve">биоорганикалық және </w:t>
      </w:r>
      <w:r w:rsidR="001A0F0B">
        <w:rPr>
          <w:rFonts w:ascii="Times New Roman" w:hAnsi="Times New Roman" w:cs="Times New Roman"/>
          <w:sz w:val="28"/>
          <w:szCs w:val="28"/>
          <w:lang w:val="kk-KZ"/>
        </w:rPr>
        <w:t>минералдық тыңайтқыштар</w:t>
      </w:r>
      <w:r>
        <w:rPr>
          <w:rFonts w:ascii="Times New Roman" w:hAnsi="Times New Roman" w:cs="Times New Roman"/>
          <w:sz w:val="28"/>
          <w:szCs w:val="28"/>
          <w:lang w:val="kk-KZ"/>
        </w:rPr>
        <w:t>дың әсері</w:t>
      </w:r>
    </w:p>
    <w:p w14:paraId="7778E5ED" w14:textId="77777777" w:rsidR="00D940B9" w:rsidRDefault="00D940B9" w:rsidP="00097B57">
      <w:pPr>
        <w:spacing w:after="0" w:line="240" w:lineRule="auto"/>
        <w:jc w:val="center"/>
        <w:rPr>
          <w:rFonts w:ascii="Times New Roman" w:hAnsi="Times New Roman" w:cs="Times New Roman"/>
          <w:sz w:val="28"/>
          <w:szCs w:val="28"/>
          <w:lang w:val="kk-KZ"/>
        </w:rPr>
      </w:pPr>
    </w:p>
    <w:p w14:paraId="7419B2F9" w14:textId="77777777" w:rsidR="002A65AC" w:rsidRDefault="002A65AC" w:rsidP="0030271F">
      <w:pPr>
        <w:spacing w:after="0" w:line="240" w:lineRule="auto"/>
        <w:ind w:firstLine="709"/>
        <w:jc w:val="both"/>
        <w:rPr>
          <w:rFonts w:ascii="Times New Roman" w:hAnsi="Times New Roman" w:cs="Times New Roman"/>
          <w:sz w:val="28"/>
          <w:szCs w:val="28"/>
          <w:lang w:val="kk-KZ"/>
        </w:rPr>
      </w:pPr>
      <w:r w:rsidRPr="002A65AC">
        <w:rPr>
          <w:rFonts w:ascii="Times New Roman" w:hAnsi="Times New Roman" w:cs="Times New Roman"/>
          <w:sz w:val="28"/>
          <w:szCs w:val="28"/>
          <w:lang w:val="kk-KZ"/>
        </w:rPr>
        <w:t xml:space="preserve">Нұсқалардың екеуінде де (NPK және биосок Energy плюс) жалпы жапырақ </w:t>
      </w:r>
      <w:r>
        <w:rPr>
          <w:rFonts w:ascii="Times New Roman" w:hAnsi="Times New Roman" w:cs="Times New Roman"/>
          <w:sz w:val="28"/>
          <w:szCs w:val="28"/>
          <w:lang w:val="kk-KZ"/>
        </w:rPr>
        <w:t>ауданы</w:t>
      </w:r>
      <w:r w:rsidRPr="002A65AC">
        <w:rPr>
          <w:rFonts w:ascii="Times New Roman" w:hAnsi="Times New Roman" w:cs="Times New Roman"/>
          <w:sz w:val="28"/>
          <w:szCs w:val="28"/>
          <w:lang w:val="kk-KZ"/>
        </w:rPr>
        <w:t xml:space="preserve"> жоғары болғанымен, жеке жапырақ ауданының салыстырмалы түрде аздығына байланысты, зерттелген нұсқадағы жалпы жапырақ ауданы олардан төмен деңгейде болды. Бұл өсімдіктің фотосинтетикалық жүйесін дамытуында морфогенетикалық сипаттама ретінде жапырақ санының маңыздылығын растайды.</w:t>
      </w:r>
    </w:p>
    <w:p w14:paraId="18F400A8" w14:textId="77777777" w:rsidR="00ED54E7" w:rsidRDefault="002A65AC" w:rsidP="0030271F">
      <w:pPr>
        <w:spacing w:after="0" w:line="240" w:lineRule="auto"/>
        <w:ind w:firstLine="709"/>
        <w:jc w:val="both"/>
        <w:rPr>
          <w:rFonts w:ascii="Times New Roman" w:hAnsi="Times New Roman" w:cs="Times New Roman"/>
          <w:sz w:val="28"/>
          <w:szCs w:val="28"/>
          <w:lang w:val="kk-KZ"/>
        </w:rPr>
      </w:pPr>
      <w:r w:rsidRPr="002A65AC">
        <w:rPr>
          <w:rFonts w:ascii="Times New Roman" w:hAnsi="Times New Roman" w:cs="Times New Roman"/>
          <w:sz w:val="28"/>
          <w:szCs w:val="28"/>
          <w:lang w:val="kk-KZ"/>
        </w:rPr>
        <w:t xml:space="preserve">Минералды тыңайтқыштар мен </w:t>
      </w:r>
      <w:r>
        <w:rPr>
          <w:rFonts w:ascii="Times New Roman" w:hAnsi="Times New Roman" w:cs="Times New Roman"/>
          <w:sz w:val="28"/>
          <w:szCs w:val="28"/>
          <w:lang w:val="kk-KZ"/>
        </w:rPr>
        <w:t>биогумус</w:t>
      </w:r>
      <w:r w:rsidRPr="002A65AC">
        <w:rPr>
          <w:rFonts w:ascii="Times New Roman" w:hAnsi="Times New Roman" w:cs="Times New Roman"/>
          <w:sz w:val="28"/>
          <w:szCs w:val="28"/>
          <w:lang w:val="kk-KZ"/>
        </w:rPr>
        <w:t xml:space="preserve">тың үйлесімімен орташа жапырақ ауданы 2,80 см² болып анықталды, бұл өсімдіктердің теңгерімді дамуын көрсетеді. Жапырақтың орташа көлемі және жалпы беті ассимиляция бетінің орташа ұлғаюын көрсетеді. </w:t>
      </w:r>
      <w:r>
        <w:rPr>
          <w:rFonts w:ascii="Times New Roman" w:hAnsi="Times New Roman" w:cs="Times New Roman"/>
          <w:sz w:val="28"/>
          <w:szCs w:val="28"/>
          <w:lang w:val="kk-KZ"/>
        </w:rPr>
        <w:t>Биогумус</w:t>
      </w:r>
      <w:r w:rsidRPr="002A65AC">
        <w:rPr>
          <w:rFonts w:ascii="Times New Roman" w:hAnsi="Times New Roman" w:cs="Times New Roman"/>
          <w:sz w:val="28"/>
          <w:szCs w:val="28"/>
          <w:lang w:val="kk-KZ"/>
        </w:rPr>
        <w:t xml:space="preserve"> жеке жапырақ тақталарының морфологиялық дамуына да, фотосинтетикалық белсенділіктің жалпы артуына да оң әсер етті. </w:t>
      </w:r>
      <w:r>
        <w:rPr>
          <w:rFonts w:ascii="Times New Roman" w:hAnsi="Times New Roman" w:cs="Times New Roman"/>
          <w:sz w:val="28"/>
          <w:szCs w:val="28"/>
          <w:lang w:val="kk-KZ"/>
        </w:rPr>
        <w:t>Ф</w:t>
      </w:r>
      <w:r w:rsidRPr="002A65AC">
        <w:rPr>
          <w:rFonts w:ascii="Times New Roman" w:hAnsi="Times New Roman" w:cs="Times New Roman"/>
          <w:sz w:val="28"/>
          <w:szCs w:val="28"/>
          <w:lang w:val="kk-KZ"/>
        </w:rPr>
        <w:t xml:space="preserve">on+Alkaral </w:t>
      </w:r>
      <w:r>
        <w:rPr>
          <w:rFonts w:ascii="Times New Roman" w:hAnsi="Times New Roman" w:cs="Times New Roman"/>
          <w:sz w:val="28"/>
          <w:szCs w:val="28"/>
          <w:lang w:val="kk-KZ"/>
        </w:rPr>
        <w:t>нұсқасында</w:t>
      </w:r>
      <w:r w:rsidRPr="002A65AC">
        <w:rPr>
          <w:rFonts w:ascii="Times New Roman" w:hAnsi="Times New Roman" w:cs="Times New Roman"/>
          <w:sz w:val="28"/>
          <w:szCs w:val="28"/>
          <w:lang w:val="kk-KZ"/>
        </w:rPr>
        <w:t xml:space="preserve"> жапырақтың орташа ауданы 2,62 см² </w:t>
      </w:r>
      <w:r w:rsidRPr="002A65AC">
        <w:rPr>
          <w:rFonts w:ascii="Times New Roman" w:hAnsi="Times New Roman" w:cs="Times New Roman"/>
          <w:sz w:val="28"/>
          <w:szCs w:val="28"/>
          <w:lang w:val="kk-KZ"/>
        </w:rPr>
        <w:lastRenderedPageBreak/>
        <w:t>болы</w:t>
      </w:r>
      <w:r>
        <w:rPr>
          <w:rFonts w:ascii="Times New Roman" w:hAnsi="Times New Roman" w:cs="Times New Roman"/>
          <w:sz w:val="28"/>
          <w:szCs w:val="28"/>
          <w:lang w:val="kk-KZ"/>
        </w:rPr>
        <w:t>п</w:t>
      </w:r>
      <w:r w:rsidRPr="002A65AC">
        <w:rPr>
          <w:rFonts w:ascii="Times New Roman" w:hAnsi="Times New Roman" w:cs="Times New Roman"/>
          <w:sz w:val="28"/>
          <w:szCs w:val="28"/>
          <w:lang w:val="kk-KZ"/>
        </w:rPr>
        <w:t xml:space="preserve">, бақылау </w:t>
      </w:r>
      <w:r>
        <w:rPr>
          <w:rFonts w:ascii="Times New Roman" w:hAnsi="Times New Roman" w:cs="Times New Roman"/>
          <w:sz w:val="28"/>
          <w:szCs w:val="28"/>
          <w:lang w:val="kk-KZ"/>
        </w:rPr>
        <w:t>нұсқасынан</w:t>
      </w:r>
      <w:r w:rsidRPr="002A65AC">
        <w:rPr>
          <w:rFonts w:ascii="Times New Roman" w:hAnsi="Times New Roman" w:cs="Times New Roman"/>
          <w:sz w:val="28"/>
          <w:szCs w:val="28"/>
          <w:lang w:val="kk-KZ"/>
        </w:rPr>
        <w:t xml:space="preserve"> сәл ғана жоғары</w:t>
      </w:r>
      <w:r>
        <w:rPr>
          <w:rFonts w:ascii="Times New Roman" w:hAnsi="Times New Roman" w:cs="Times New Roman"/>
          <w:sz w:val="28"/>
          <w:szCs w:val="28"/>
          <w:lang w:val="kk-KZ"/>
        </w:rPr>
        <w:t xml:space="preserve"> болғандығы байқалды</w:t>
      </w:r>
      <w:r w:rsidRPr="002A65AC">
        <w:rPr>
          <w:rFonts w:ascii="Times New Roman" w:hAnsi="Times New Roman" w:cs="Times New Roman"/>
          <w:sz w:val="28"/>
          <w:szCs w:val="28"/>
          <w:lang w:val="kk-KZ"/>
        </w:rPr>
        <w:t xml:space="preserve">. Дегенмен, жалпы фотосинтетикалық тиімділік NPK немесе </w:t>
      </w:r>
      <w:r w:rsidR="00ED54E7">
        <w:rPr>
          <w:rFonts w:ascii="Times New Roman" w:hAnsi="Times New Roman" w:cs="Times New Roman"/>
          <w:sz w:val="28"/>
          <w:szCs w:val="28"/>
          <w:lang w:val="kk-KZ"/>
        </w:rPr>
        <w:t xml:space="preserve">Биосок </w:t>
      </w:r>
      <w:r w:rsidRPr="002A65AC">
        <w:rPr>
          <w:rFonts w:ascii="Times New Roman" w:hAnsi="Times New Roman" w:cs="Times New Roman"/>
          <w:sz w:val="28"/>
          <w:szCs w:val="28"/>
          <w:lang w:val="kk-KZ"/>
        </w:rPr>
        <w:t>Energy Plus био</w:t>
      </w:r>
      <w:r w:rsidR="00ED54E7">
        <w:rPr>
          <w:rFonts w:ascii="Times New Roman" w:hAnsi="Times New Roman" w:cs="Times New Roman"/>
          <w:sz w:val="28"/>
          <w:szCs w:val="28"/>
          <w:lang w:val="kk-KZ"/>
        </w:rPr>
        <w:t>органикалық тыңайтқышының</w:t>
      </w:r>
      <w:r w:rsidRPr="002A65AC">
        <w:rPr>
          <w:rFonts w:ascii="Times New Roman" w:hAnsi="Times New Roman" w:cs="Times New Roman"/>
          <w:sz w:val="28"/>
          <w:szCs w:val="28"/>
          <w:lang w:val="kk-KZ"/>
        </w:rPr>
        <w:t xml:space="preserve"> деңгейіне жеткен жоқ.</w:t>
      </w:r>
      <w:r w:rsidR="00ED54E7">
        <w:rPr>
          <w:rFonts w:ascii="Times New Roman" w:hAnsi="Times New Roman" w:cs="Times New Roman"/>
          <w:sz w:val="28"/>
          <w:szCs w:val="28"/>
          <w:lang w:val="kk-KZ"/>
        </w:rPr>
        <w:t xml:space="preserve"> </w:t>
      </w:r>
    </w:p>
    <w:p w14:paraId="63C9ECCB" w14:textId="3FD3D394" w:rsidR="00BC6933" w:rsidRDefault="00ED54E7" w:rsidP="0030271F">
      <w:pPr>
        <w:spacing w:after="0" w:line="240" w:lineRule="auto"/>
        <w:ind w:firstLine="709"/>
        <w:jc w:val="both"/>
        <w:rPr>
          <w:rFonts w:ascii="Times New Roman" w:hAnsi="Times New Roman" w:cs="Times New Roman"/>
          <w:sz w:val="28"/>
          <w:szCs w:val="28"/>
          <w:lang w:val="kk-KZ"/>
        </w:rPr>
      </w:pPr>
      <w:r w:rsidRPr="00ED54E7">
        <w:rPr>
          <w:rFonts w:ascii="Times New Roman" w:hAnsi="Times New Roman" w:cs="Times New Roman"/>
          <w:sz w:val="28"/>
          <w:szCs w:val="28"/>
          <w:lang w:val="kk-KZ"/>
        </w:rPr>
        <w:t>Зерттеу аясында алма ағашының жапырақ жалпы ауданының (см²) қалыптасу динамикасы 13 шілде, 7 тамыз және 3 қыркүйек күндері зерттелді. Алынған нәтижелер жапырақ бетінің маусымдық өзгеру заңдылығын және түрлі қоректендіру әдістерінің ассимиляциялық аппараттың дамуына тигізетін әсерін бағалауға мүмкіндік берді</w:t>
      </w:r>
      <w:r w:rsidR="00D80090">
        <w:rPr>
          <w:rFonts w:ascii="Times New Roman" w:hAnsi="Times New Roman" w:cs="Times New Roman"/>
          <w:sz w:val="28"/>
          <w:szCs w:val="28"/>
          <w:lang w:val="kk-KZ"/>
        </w:rPr>
        <w:t xml:space="preserve"> (кесте 13, сурет 13</w:t>
      </w:r>
      <w:r w:rsidR="00BC6933">
        <w:rPr>
          <w:rFonts w:ascii="Times New Roman" w:hAnsi="Times New Roman" w:cs="Times New Roman"/>
          <w:sz w:val="28"/>
          <w:szCs w:val="28"/>
          <w:lang w:val="kk-KZ"/>
        </w:rPr>
        <w:t>)</w:t>
      </w:r>
      <w:r w:rsidR="00BC6933" w:rsidRPr="00EE61BA">
        <w:rPr>
          <w:rFonts w:ascii="Times New Roman" w:hAnsi="Times New Roman" w:cs="Times New Roman"/>
          <w:sz w:val="28"/>
          <w:szCs w:val="28"/>
          <w:lang w:val="kk-KZ"/>
        </w:rPr>
        <w:t>.</w:t>
      </w:r>
    </w:p>
    <w:p w14:paraId="548E17B0" w14:textId="77777777" w:rsidR="00ED54E7" w:rsidRDefault="00ED54E7" w:rsidP="00BC6933">
      <w:pPr>
        <w:spacing w:after="0" w:line="240" w:lineRule="auto"/>
        <w:ind w:firstLine="567"/>
        <w:jc w:val="both"/>
        <w:rPr>
          <w:rFonts w:ascii="Times New Roman" w:hAnsi="Times New Roman" w:cs="Times New Roman"/>
          <w:sz w:val="28"/>
          <w:szCs w:val="28"/>
          <w:lang w:val="kk-KZ"/>
        </w:rPr>
      </w:pPr>
    </w:p>
    <w:p w14:paraId="6A2FA303" w14:textId="3CCEAD32" w:rsidR="00BC6933" w:rsidRPr="00366063" w:rsidRDefault="00922E08" w:rsidP="00BC693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13</w:t>
      </w:r>
      <w:r w:rsidR="005566FC">
        <w:rPr>
          <w:rFonts w:ascii="Times New Roman" w:hAnsi="Times New Roman" w:cs="Times New Roman"/>
          <w:sz w:val="28"/>
          <w:szCs w:val="28"/>
          <w:lang w:val="kk-KZ"/>
        </w:rPr>
        <w:t xml:space="preserve"> – </w:t>
      </w:r>
      <w:r w:rsidR="00BC6933" w:rsidRPr="00366063">
        <w:rPr>
          <w:rFonts w:ascii="Times New Roman" w:hAnsi="Times New Roman" w:cs="Times New Roman"/>
          <w:sz w:val="28"/>
          <w:szCs w:val="28"/>
          <w:lang w:val="kk-KZ"/>
        </w:rPr>
        <w:t>Алма ағашының Голден Делишес сортының жапыра</w:t>
      </w:r>
      <w:r w:rsidR="00BC6933">
        <w:rPr>
          <w:rFonts w:ascii="Times New Roman" w:hAnsi="Times New Roman" w:cs="Times New Roman"/>
          <w:sz w:val="28"/>
          <w:szCs w:val="28"/>
          <w:lang w:val="kk-KZ"/>
        </w:rPr>
        <w:t>ғының жалпы</w:t>
      </w:r>
      <w:r w:rsidR="00BC6933" w:rsidRPr="00366063">
        <w:rPr>
          <w:rFonts w:ascii="Times New Roman" w:hAnsi="Times New Roman" w:cs="Times New Roman"/>
          <w:sz w:val="28"/>
          <w:szCs w:val="28"/>
          <w:lang w:val="kk-KZ"/>
        </w:rPr>
        <w:t xml:space="preserve"> ауданы</w:t>
      </w:r>
      <w:r w:rsidR="00BC6933">
        <w:rPr>
          <w:rFonts w:ascii="Times New Roman" w:hAnsi="Times New Roman" w:cs="Times New Roman"/>
          <w:sz w:val="28"/>
          <w:szCs w:val="28"/>
          <w:lang w:val="kk-KZ"/>
        </w:rPr>
        <w:t>на</w:t>
      </w:r>
      <w:r w:rsidR="00BC6933" w:rsidRPr="00366063">
        <w:rPr>
          <w:rFonts w:ascii="Times New Roman" w:hAnsi="Times New Roman" w:cs="Times New Roman"/>
          <w:sz w:val="28"/>
          <w:szCs w:val="28"/>
          <w:lang w:val="kk-KZ"/>
        </w:rPr>
        <w:t xml:space="preserve"> </w:t>
      </w:r>
      <w:r w:rsidR="00AA73C8">
        <w:rPr>
          <w:rFonts w:ascii="Times New Roman" w:hAnsi="Times New Roman" w:cs="Times New Roman"/>
          <w:sz w:val="28"/>
          <w:lang w:val="kk-KZ"/>
        </w:rPr>
        <w:t>биоорганикалық және</w:t>
      </w:r>
      <w:r w:rsidR="00AA73C8" w:rsidRPr="00D73554">
        <w:rPr>
          <w:rFonts w:ascii="Times New Roman" w:hAnsi="Times New Roman" w:cs="Times New Roman"/>
          <w:sz w:val="28"/>
          <w:lang w:val="kk-KZ"/>
        </w:rPr>
        <w:t xml:space="preserve"> </w:t>
      </w:r>
      <w:r w:rsidR="00BC6933" w:rsidRPr="00366063">
        <w:rPr>
          <w:rFonts w:ascii="Times New Roman" w:hAnsi="Times New Roman" w:cs="Times New Roman"/>
          <w:sz w:val="28"/>
          <w:szCs w:val="28"/>
          <w:lang w:val="kk-KZ"/>
        </w:rPr>
        <w:t>минералдық тыңайтқыштар</w:t>
      </w:r>
      <w:r w:rsidR="00AA73C8">
        <w:rPr>
          <w:rFonts w:ascii="Times New Roman" w:hAnsi="Times New Roman" w:cs="Times New Roman"/>
          <w:sz w:val="28"/>
          <w:szCs w:val="28"/>
          <w:lang w:val="kk-KZ"/>
        </w:rPr>
        <w:t>дың</w:t>
      </w:r>
      <w:r w:rsidR="00BC6933" w:rsidRPr="00366063">
        <w:rPr>
          <w:rFonts w:ascii="Times New Roman" w:hAnsi="Times New Roman" w:cs="Times New Roman"/>
          <w:sz w:val="28"/>
          <w:szCs w:val="28"/>
          <w:lang w:val="kk-KZ"/>
        </w:rPr>
        <w:t xml:space="preserve"> әсері</w:t>
      </w:r>
    </w:p>
    <w:p w14:paraId="408D8F65" w14:textId="77777777" w:rsidR="00BC6933" w:rsidRPr="00E547B4" w:rsidRDefault="00BC6933" w:rsidP="00BC6933">
      <w:pPr>
        <w:spacing w:after="0" w:line="240" w:lineRule="auto"/>
        <w:ind w:firstLine="567"/>
        <w:jc w:val="both"/>
        <w:rPr>
          <w:rFonts w:ascii="Times New Roman" w:hAnsi="Times New Roman" w:cs="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3"/>
        <w:gridCol w:w="1417"/>
        <w:gridCol w:w="1843"/>
        <w:gridCol w:w="1701"/>
        <w:gridCol w:w="1843"/>
      </w:tblGrid>
      <w:tr w:rsidR="00BC6933" w:rsidRPr="00E547B4" w14:paraId="05C8AE47" w14:textId="77777777" w:rsidTr="003C6447">
        <w:trPr>
          <w:trHeight w:val="217"/>
        </w:trPr>
        <w:tc>
          <w:tcPr>
            <w:tcW w:w="2633" w:type="dxa"/>
            <w:vMerge w:val="restart"/>
          </w:tcPr>
          <w:p w14:paraId="11C2DF59" w14:textId="77777777" w:rsidR="00BC6933" w:rsidRPr="00E547B4" w:rsidRDefault="00BC6933" w:rsidP="003C6447">
            <w:pPr>
              <w:pStyle w:val="Default"/>
              <w:jc w:val="center"/>
              <w:rPr>
                <w:sz w:val="28"/>
                <w:szCs w:val="28"/>
              </w:rPr>
            </w:pPr>
            <w:r>
              <w:rPr>
                <w:sz w:val="28"/>
                <w:szCs w:val="28"/>
                <w:lang w:val="kk-KZ"/>
              </w:rPr>
              <w:t>Тәжірибе нұсқалары</w:t>
            </w:r>
          </w:p>
        </w:tc>
        <w:tc>
          <w:tcPr>
            <w:tcW w:w="6804" w:type="dxa"/>
            <w:gridSpan w:val="4"/>
          </w:tcPr>
          <w:p w14:paraId="7BFF2202" w14:textId="77777777" w:rsidR="00BC6933" w:rsidRPr="00E547B4" w:rsidRDefault="00BC6933" w:rsidP="003C6447">
            <w:pPr>
              <w:pStyle w:val="Default"/>
              <w:jc w:val="center"/>
              <w:rPr>
                <w:sz w:val="28"/>
                <w:szCs w:val="28"/>
              </w:rPr>
            </w:pPr>
            <w:r>
              <w:rPr>
                <w:sz w:val="28"/>
                <w:szCs w:val="28"/>
                <w:lang w:val="kk-KZ"/>
              </w:rPr>
              <w:t>Жалпы жапырақ ауданы</w:t>
            </w:r>
            <w:r w:rsidRPr="00E547B4">
              <w:rPr>
                <w:sz w:val="28"/>
                <w:szCs w:val="28"/>
              </w:rPr>
              <w:t>, см</w:t>
            </w:r>
            <w:r w:rsidRPr="00E547B4">
              <w:rPr>
                <w:sz w:val="28"/>
                <w:szCs w:val="28"/>
                <w:vertAlign w:val="superscript"/>
              </w:rPr>
              <w:t>2</w:t>
            </w:r>
          </w:p>
        </w:tc>
      </w:tr>
      <w:tr w:rsidR="00BC6933" w:rsidRPr="00E547B4" w14:paraId="7A50F16B" w14:textId="77777777" w:rsidTr="003C6447">
        <w:trPr>
          <w:trHeight w:val="100"/>
        </w:trPr>
        <w:tc>
          <w:tcPr>
            <w:tcW w:w="2633" w:type="dxa"/>
            <w:vMerge/>
          </w:tcPr>
          <w:p w14:paraId="7ED27D88" w14:textId="77777777" w:rsidR="00BC6933" w:rsidRPr="00E547B4" w:rsidRDefault="00BC6933" w:rsidP="003C6447">
            <w:pPr>
              <w:pStyle w:val="Default"/>
              <w:jc w:val="right"/>
              <w:rPr>
                <w:sz w:val="28"/>
                <w:szCs w:val="28"/>
              </w:rPr>
            </w:pPr>
          </w:p>
        </w:tc>
        <w:tc>
          <w:tcPr>
            <w:tcW w:w="1417" w:type="dxa"/>
          </w:tcPr>
          <w:p w14:paraId="6C26BCE5" w14:textId="77777777" w:rsidR="00BC6933" w:rsidRPr="00E547B4" w:rsidRDefault="00BC6933" w:rsidP="003C6447">
            <w:pPr>
              <w:pStyle w:val="Default"/>
              <w:jc w:val="center"/>
              <w:rPr>
                <w:sz w:val="28"/>
                <w:szCs w:val="28"/>
              </w:rPr>
            </w:pPr>
            <w:r w:rsidRPr="00E547B4">
              <w:rPr>
                <w:sz w:val="28"/>
                <w:szCs w:val="28"/>
              </w:rPr>
              <w:t>1</w:t>
            </w:r>
            <w:r>
              <w:rPr>
                <w:sz w:val="28"/>
                <w:szCs w:val="28"/>
                <w:lang w:val="kk-KZ"/>
              </w:rPr>
              <w:t>3</w:t>
            </w:r>
            <w:r w:rsidRPr="00E547B4">
              <w:rPr>
                <w:sz w:val="28"/>
                <w:szCs w:val="28"/>
              </w:rPr>
              <w:t xml:space="preserve"> </w:t>
            </w:r>
            <w:r w:rsidRPr="00EE61BA">
              <w:rPr>
                <w:sz w:val="28"/>
                <w:szCs w:val="28"/>
              </w:rPr>
              <w:t>шілде</w:t>
            </w:r>
          </w:p>
        </w:tc>
        <w:tc>
          <w:tcPr>
            <w:tcW w:w="1843" w:type="dxa"/>
          </w:tcPr>
          <w:p w14:paraId="25298C03" w14:textId="77777777" w:rsidR="00BC6933" w:rsidRPr="00E547B4" w:rsidRDefault="00BC6933" w:rsidP="003C6447">
            <w:pPr>
              <w:pStyle w:val="Default"/>
              <w:jc w:val="center"/>
              <w:rPr>
                <w:sz w:val="28"/>
                <w:szCs w:val="28"/>
              </w:rPr>
            </w:pPr>
            <w:r>
              <w:rPr>
                <w:sz w:val="28"/>
                <w:szCs w:val="28"/>
                <w:lang w:val="kk-KZ"/>
              </w:rPr>
              <w:t xml:space="preserve">7 </w:t>
            </w:r>
            <w:r w:rsidRPr="00EE61BA">
              <w:rPr>
                <w:sz w:val="28"/>
                <w:szCs w:val="28"/>
              </w:rPr>
              <w:t>тамыз</w:t>
            </w:r>
          </w:p>
        </w:tc>
        <w:tc>
          <w:tcPr>
            <w:tcW w:w="1701" w:type="dxa"/>
          </w:tcPr>
          <w:p w14:paraId="45ED1B71" w14:textId="77777777" w:rsidR="00BC6933" w:rsidRPr="00EE61BA" w:rsidRDefault="00BC6933" w:rsidP="003C6447">
            <w:pPr>
              <w:pStyle w:val="Default"/>
              <w:jc w:val="center"/>
              <w:rPr>
                <w:sz w:val="28"/>
                <w:szCs w:val="28"/>
                <w:lang w:val="kk-KZ"/>
              </w:rPr>
            </w:pPr>
            <w:r w:rsidRPr="00E547B4">
              <w:rPr>
                <w:sz w:val="28"/>
                <w:szCs w:val="28"/>
              </w:rPr>
              <w:t>3</w:t>
            </w:r>
            <w:r>
              <w:rPr>
                <w:sz w:val="28"/>
                <w:szCs w:val="28"/>
                <w:lang w:val="kk-KZ"/>
              </w:rPr>
              <w:t xml:space="preserve"> қыркүйек</w:t>
            </w:r>
          </w:p>
        </w:tc>
        <w:tc>
          <w:tcPr>
            <w:tcW w:w="1843" w:type="dxa"/>
          </w:tcPr>
          <w:p w14:paraId="34429B6A" w14:textId="77777777" w:rsidR="00BC6933" w:rsidRPr="00EE61BA" w:rsidRDefault="00BC6933" w:rsidP="003C6447">
            <w:pPr>
              <w:pStyle w:val="Default"/>
              <w:jc w:val="center"/>
              <w:rPr>
                <w:sz w:val="28"/>
                <w:szCs w:val="28"/>
                <w:lang w:val="kk-KZ"/>
              </w:rPr>
            </w:pPr>
            <w:r>
              <w:rPr>
                <w:sz w:val="28"/>
                <w:szCs w:val="28"/>
                <w:lang w:val="kk-KZ"/>
              </w:rPr>
              <w:t xml:space="preserve">Орташа </w:t>
            </w:r>
          </w:p>
        </w:tc>
      </w:tr>
      <w:tr w:rsidR="00BC6933" w:rsidRPr="00E547B4" w14:paraId="6E26BE7E" w14:textId="77777777" w:rsidTr="003C6447">
        <w:trPr>
          <w:trHeight w:val="221"/>
        </w:trPr>
        <w:tc>
          <w:tcPr>
            <w:tcW w:w="2633" w:type="dxa"/>
          </w:tcPr>
          <w:p w14:paraId="0E4A93C1" w14:textId="77777777" w:rsidR="00BC6933" w:rsidRPr="00CF38D5" w:rsidRDefault="00BC6933" w:rsidP="003C6447">
            <w:pPr>
              <w:spacing w:after="0" w:line="240" w:lineRule="auto"/>
              <w:rPr>
                <w:rFonts w:ascii="Times New Roman" w:hAnsi="Times New Roman" w:cs="Times New Roman"/>
                <w:sz w:val="28"/>
                <w:szCs w:val="20"/>
                <w:lang w:val="kk-KZ"/>
              </w:rPr>
            </w:pPr>
            <w:r>
              <w:rPr>
                <w:rFonts w:ascii="Times New Roman" w:hAnsi="Times New Roman" w:cs="Times New Roman"/>
                <w:sz w:val="28"/>
                <w:szCs w:val="20"/>
                <w:lang w:val="kk-KZ"/>
              </w:rPr>
              <w:t>Бақылау</w:t>
            </w:r>
          </w:p>
        </w:tc>
        <w:tc>
          <w:tcPr>
            <w:tcW w:w="1417" w:type="dxa"/>
          </w:tcPr>
          <w:p w14:paraId="5E130C95" w14:textId="77777777" w:rsidR="00BC6933" w:rsidRPr="00366063" w:rsidRDefault="00BC6933" w:rsidP="003C6447">
            <w:pPr>
              <w:spacing w:after="0" w:line="240" w:lineRule="auto"/>
              <w:jc w:val="center"/>
              <w:rPr>
                <w:rFonts w:ascii="Times New Roman" w:hAnsi="Times New Roman" w:cs="Times New Roman"/>
                <w:sz w:val="28"/>
                <w:szCs w:val="28"/>
              </w:rPr>
            </w:pPr>
            <w:r w:rsidRPr="00366063">
              <w:rPr>
                <w:rFonts w:ascii="Times New Roman" w:hAnsi="Times New Roman" w:cs="Times New Roman"/>
                <w:sz w:val="28"/>
                <w:szCs w:val="28"/>
              </w:rPr>
              <w:t>35,00</w:t>
            </w:r>
          </w:p>
        </w:tc>
        <w:tc>
          <w:tcPr>
            <w:tcW w:w="1843" w:type="dxa"/>
          </w:tcPr>
          <w:p w14:paraId="1BD6962F"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39,00</w:t>
            </w:r>
          </w:p>
        </w:tc>
        <w:tc>
          <w:tcPr>
            <w:tcW w:w="1701" w:type="dxa"/>
          </w:tcPr>
          <w:p w14:paraId="124C4BB0"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38,00</w:t>
            </w:r>
          </w:p>
        </w:tc>
        <w:tc>
          <w:tcPr>
            <w:tcW w:w="1843" w:type="dxa"/>
          </w:tcPr>
          <w:p w14:paraId="140064C6" w14:textId="77777777" w:rsidR="00BC6933" w:rsidRPr="00EE61BA" w:rsidRDefault="00BC6933" w:rsidP="003C64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37,33</w:t>
            </w:r>
          </w:p>
        </w:tc>
      </w:tr>
      <w:tr w:rsidR="00BC6933" w:rsidRPr="00E547B4" w14:paraId="29A7D300" w14:textId="77777777" w:rsidTr="003C6447">
        <w:trPr>
          <w:trHeight w:val="100"/>
        </w:trPr>
        <w:tc>
          <w:tcPr>
            <w:tcW w:w="2633" w:type="dxa"/>
          </w:tcPr>
          <w:p w14:paraId="5F66DB50" w14:textId="77777777" w:rsidR="00BC6933" w:rsidRPr="00CF38D5" w:rsidRDefault="00BC6933" w:rsidP="003C6447">
            <w:pPr>
              <w:spacing w:after="0" w:line="240" w:lineRule="auto"/>
              <w:rPr>
                <w:rFonts w:ascii="Times New Roman" w:hAnsi="Times New Roman" w:cs="Times New Roman"/>
                <w:sz w:val="28"/>
                <w:szCs w:val="20"/>
                <w:lang w:val="kk-KZ"/>
              </w:rPr>
            </w:pPr>
            <w:r w:rsidRPr="00CF38D5">
              <w:rPr>
                <w:rFonts w:ascii="Times New Roman" w:hAnsi="Times New Roman" w:cs="Times New Roman"/>
                <w:sz w:val="28"/>
                <w:szCs w:val="20"/>
                <w:lang w:val="en-US"/>
              </w:rPr>
              <w:t>N</w:t>
            </w:r>
            <w:r w:rsidRPr="00CF38D5">
              <w:rPr>
                <w:rFonts w:ascii="Times New Roman" w:hAnsi="Times New Roman" w:cs="Times New Roman"/>
                <w:sz w:val="28"/>
                <w:szCs w:val="20"/>
                <w:vertAlign w:val="subscript"/>
                <w:lang w:val="kk-KZ"/>
              </w:rPr>
              <w:t>90</w:t>
            </w:r>
            <w:r w:rsidRPr="00CF38D5">
              <w:rPr>
                <w:rFonts w:ascii="Times New Roman" w:hAnsi="Times New Roman" w:cs="Times New Roman"/>
                <w:sz w:val="28"/>
                <w:szCs w:val="20"/>
                <w:lang w:val="en-US"/>
              </w:rPr>
              <w:t>P</w:t>
            </w:r>
            <w:r>
              <w:rPr>
                <w:rFonts w:ascii="Times New Roman" w:hAnsi="Times New Roman" w:cs="Times New Roman"/>
                <w:sz w:val="28"/>
                <w:szCs w:val="20"/>
                <w:lang w:val="kk-KZ"/>
              </w:rPr>
              <w:t>9</w:t>
            </w:r>
            <w:r w:rsidRPr="00CF38D5">
              <w:rPr>
                <w:rFonts w:ascii="Times New Roman" w:hAnsi="Times New Roman" w:cs="Times New Roman"/>
                <w:sz w:val="28"/>
                <w:szCs w:val="20"/>
                <w:vertAlign w:val="subscript"/>
                <w:lang w:val="kk-KZ"/>
              </w:rPr>
              <w:t>0</w:t>
            </w:r>
            <w:r w:rsidRPr="00CF38D5">
              <w:rPr>
                <w:rFonts w:ascii="Times New Roman" w:hAnsi="Times New Roman" w:cs="Times New Roman"/>
                <w:sz w:val="28"/>
                <w:szCs w:val="20"/>
                <w:lang w:val="en-US"/>
              </w:rPr>
              <w:t>K</w:t>
            </w:r>
            <w:r w:rsidRPr="00CF38D5">
              <w:rPr>
                <w:rFonts w:ascii="Times New Roman" w:hAnsi="Times New Roman" w:cs="Times New Roman"/>
                <w:sz w:val="28"/>
                <w:szCs w:val="20"/>
                <w:vertAlign w:val="subscript"/>
                <w:lang w:val="kk-KZ"/>
              </w:rPr>
              <w:t>90</w:t>
            </w:r>
          </w:p>
        </w:tc>
        <w:tc>
          <w:tcPr>
            <w:tcW w:w="1417" w:type="dxa"/>
          </w:tcPr>
          <w:p w14:paraId="07F86980" w14:textId="77777777" w:rsidR="00BC6933" w:rsidRPr="00366063" w:rsidRDefault="00BC6933" w:rsidP="003C6447">
            <w:pPr>
              <w:spacing w:after="0" w:line="240" w:lineRule="auto"/>
              <w:jc w:val="center"/>
              <w:rPr>
                <w:rFonts w:ascii="Times New Roman" w:hAnsi="Times New Roman" w:cs="Times New Roman"/>
                <w:sz w:val="28"/>
                <w:szCs w:val="28"/>
              </w:rPr>
            </w:pPr>
            <w:r w:rsidRPr="00366063">
              <w:rPr>
                <w:rFonts w:ascii="Times New Roman" w:hAnsi="Times New Roman" w:cs="Times New Roman"/>
                <w:sz w:val="28"/>
                <w:szCs w:val="28"/>
              </w:rPr>
              <w:t>41,00</w:t>
            </w:r>
          </w:p>
        </w:tc>
        <w:tc>
          <w:tcPr>
            <w:tcW w:w="1843" w:type="dxa"/>
          </w:tcPr>
          <w:p w14:paraId="5FF41A61" w14:textId="77777777" w:rsidR="00BC6933" w:rsidRPr="00963E86"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46,00</w:t>
            </w:r>
          </w:p>
        </w:tc>
        <w:tc>
          <w:tcPr>
            <w:tcW w:w="1701" w:type="dxa"/>
          </w:tcPr>
          <w:p w14:paraId="32A4F4FF"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44,05</w:t>
            </w:r>
          </w:p>
        </w:tc>
        <w:tc>
          <w:tcPr>
            <w:tcW w:w="1843" w:type="dxa"/>
          </w:tcPr>
          <w:p w14:paraId="7D57BAD7" w14:textId="77777777" w:rsidR="00BC6933" w:rsidRPr="00EE61BA" w:rsidRDefault="00BC6933" w:rsidP="003C64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43,68</w:t>
            </w:r>
          </w:p>
        </w:tc>
      </w:tr>
      <w:tr w:rsidR="00BC6933" w:rsidRPr="00E547B4" w14:paraId="2E6E4ECA" w14:textId="77777777" w:rsidTr="003C6447">
        <w:trPr>
          <w:trHeight w:val="100"/>
        </w:trPr>
        <w:tc>
          <w:tcPr>
            <w:tcW w:w="2633" w:type="dxa"/>
          </w:tcPr>
          <w:p w14:paraId="26567B72" w14:textId="77777777" w:rsidR="00BC6933" w:rsidRPr="00CF38D5" w:rsidRDefault="00BC6933" w:rsidP="003C6447">
            <w:pPr>
              <w:spacing w:after="0" w:line="240" w:lineRule="auto"/>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Агрофлорин</w:t>
            </w:r>
          </w:p>
        </w:tc>
        <w:tc>
          <w:tcPr>
            <w:tcW w:w="1417" w:type="dxa"/>
          </w:tcPr>
          <w:p w14:paraId="5ECA9316" w14:textId="77777777" w:rsidR="00BC6933" w:rsidRPr="00366063" w:rsidRDefault="00BC6933" w:rsidP="003C6447">
            <w:pPr>
              <w:spacing w:after="0" w:line="240" w:lineRule="auto"/>
              <w:jc w:val="center"/>
              <w:rPr>
                <w:rFonts w:ascii="Times New Roman" w:hAnsi="Times New Roman" w:cs="Times New Roman"/>
                <w:sz w:val="28"/>
                <w:szCs w:val="28"/>
              </w:rPr>
            </w:pPr>
            <w:r w:rsidRPr="00366063">
              <w:rPr>
                <w:rFonts w:ascii="Times New Roman" w:hAnsi="Times New Roman" w:cs="Times New Roman"/>
                <w:sz w:val="28"/>
                <w:szCs w:val="28"/>
              </w:rPr>
              <w:t>39,00</w:t>
            </w:r>
          </w:p>
        </w:tc>
        <w:tc>
          <w:tcPr>
            <w:tcW w:w="1843" w:type="dxa"/>
          </w:tcPr>
          <w:p w14:paraId="1C79A88F"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44,00</w:t>
            </w:r>
          </w:p>
        </w:tc>
        <w:tc>
          <w:tcPr>
            <w:tcW w:w="1701" w:type="dxa"/>
          </w:tcPr>
          <w:p w14:paraId="02442934"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42,01</w:t>
            </w:r>
          </w:p>
        </w:tc>
        <w:tc>
          <w:tcPr>
            <w:tcW w:w="1843" w:type="dxa"/>
          </w:tcPr>
          <w:p w14:paraId="0BED6CA9" w14:textId="77777777" w:rsidR="00BC6933" w:rsidRPr="00EE61BA" w:rsidRDefault="00BC6933" w:rsidP="003C64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41,67</w:t>
            </w:r>
          </w:p>
        </w:tc>
      </w:tr>
      <w:tr w:rsidR="00BC6933" w:rsidRPr="00E547B4" w14:paraId="776E7F50" w14:textId="77777777" w:rsidTr="003C6447">
        <w:trPr>
          <w:trHeight w:val="100"/>
        </w:trPr>
        <w:tc>
          <w:tcPr>
            <w:tcW w:w="2633" w:type="dxa"/>
            <w:vAlign w:val="center"/>
          </w:tcPr>
          <w:p w14:paraId="58D1591D" w14:textId="77777777" w:rsidR="00BC6933" w:rsidRPr="00CF38D5" w:rsidRDefault="00BC6933" w:rsidP="003C6447">
            <w:pPr>
              <w:spacing w:after="0" w:line="240" w:lineRule="auto"/>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Alkaral</w:t>
            </w:r>
          </w:p>
        </w:tc>
        <w:tc>
          <w:tcPr>
            <w:tcW w:w="1417" w:type="dxa"/>
          </w:tcPr>
          <w:p w14:paraId="725491E6" w14:textId="77777777" w:rsidR="00BC6933" w:rsidRPr="00366063" w:rsidRDefault="00BC6933" w:rsidP="003C6447">
            <w:pPr>
              <w:spacing w:after="0" w:line="240" w:lineRule="auto"/>
              <w:jc w:val="center"/>
              <w:rPr>
                <w:rFonts w:ascii="Times New Roman" w:hAnsi="Times New Roman" w:cs="Times New Roman"/>
                <w:sz w:val="28"/>
                <w:szCs w:val="28"/>
              </w:rPr>
            </w:pPr>
            <w:r w:rsidRPr="00366063">
              <w:rPr>
                <w:rFonts w:ascii="Times New Roman" w:hAnsi="Times New Roman" w:cs="Times New Roman"/>
                <w:sz w:val="28"/>
                <w:szCs w:val="28"/>
              </w:rPr>
              <w:t>37,00</w:t>
            </w:r>
          </w:p>
        </w:tc>
        <w:tc>
          <w:tcPr>
            <w:tcW w:w="1843" w:type="dxa"/>
          </w:tcPr>
          <w:p w14:paraId="316E1D57"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42,00</w:t>
            </w:r>
          </w:p>
        </w:tc>
        <w:tc>
          <w:tcPr>
            <w:tcW w:w="1701" w:type="dxa"/>
          </w:tcPr>
          <w:p w14:paraId="686864F3"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40,01</w:t>
            </w:r>
          </w:p>
        </w:tc>
        <w:tc>
          <w:tcPr>
            <w:tcW w:w="1843" w:type="dxa"/>
          </w:tcPr>
          <w:p w14:paraId="07F5B006" w14:textId="77777777" w:rsidR="00BC6933" w:rsidRPr="00EE61BA" w:rsidRDefault="00BC6933" w:rsidP="003C64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39,67</w:t>
            </w:r>
          </w:p>
        </w:tc>
      </w:tr>
      <w:tr w:rsidR="00BC6933" w:rsidRPr="00E547B4" w14:paraId="308F6457" w14:textId="77777777" w:rsidTr="003C6447">
        <w:trPr>
          <w:trHeight w:val="100"/>
        </w:trPr>
        <w:tc>
          <w:tcPr>
            <w:tcW w:w="2633" w:type="dxa"/>
            <w:vAlign w:val="center"/>
          </w:tcPr>
          <w:p w14:paraId="6517158C" w14:textId="77777777" w:rsidR="00BC6933" w:rsidRPr="00CF38D5" w:rsidRDefault="00BC6933" w:rsidP="003C6447">
            <w:pPr>
              <w:spacing w:after="0" w:line="240" w:lineRule="auto"/>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Биосок Energy плюс</w:t>
            </w:r>
          </w:p>
        </w:tc>
        <w:tc>
          <w:tcPr>
            <w:tcW w:w="1417" w:type="dxa"/>
          </w:tcPr>
          <w:p w14:paraId="41A294DE" w14:textId="77777777" w:rsidR="00BC6933" w:rsidRPr="00366063" w:rsidRDefault="00BC6933" w:rsidP="003C6447">
            <w:pPr>
              <w:spacing w:after="0" w:line="240" w:lineRule="auto"/>
              <w:jc w:val="center"/>
              <w:rPr>
                <w:rFonts w:ascii="Times New Roman" w:hAnsi="Times New Roman" w:cs="Times New Roman"/>
                <w:sz w:val="28"/>
                <w:szCs w:val="28"/>
              </w:rPr>
            </w:pPr>
            <w:r w:rsidRPr="00366063">
              <w:rPr>
                <w:rFonts w:ascii="Times New Roman" w:hAnsi="Times New Roman" w:cs="Times New Roman"/>
                <w:sz w:val="28"/>
                <w:szCs w:val="28"/>
              </w:rPr>
              <w:t>43,00</w:t>
            </w:r>
          </w:p>
        </w:tc>
        <w:tc>
          <w:tcPr>
            <w:tcW w:w="1843" w:type="dxa"/>
          </w:tcPr>
          <w:p w14:paraId="1535EFE7"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48,00</w:t>
            </w:r>
          </w:p>
        </w:tc>
        <w:tc>
          <w:tcPr>
            <w:tcW w:w="1701" w:type="dxa"/>
          </w:tcPr>
          <w:p w14:paraId="51412FEF" w14:textId="77777777" w:rsidR="00BC6933" w:rsidRPr="00366063" w:rsidRDefault="00BC6933" w:rsidP="003C6447">
            <w:pPr>
              <w:spacing w:after="0" w:line="240" w:lineRule="auto"/>
              <w:jc w:val="center"/>
              <w:rPr>
                <w:rFonts w:ascii="Times New Roman" w:hAnsi="Times New Roman" w:cs="Times New Roman"/>
                <w:sz w:val="28"/>
                <w:szCs w:val="28"/>
              </w:rPr>
            </w:pPr>
            <w:r w:rsidRPr="00963E86">
              <w:rPr>
                <w:rFonts w:ascii="Times New Roman" w:hAnsi="Times New Roman" w:cs="Times New Roman"/>
                <w:sz w:val="28"/>
                <w:szCs w:val="28"/>
              </w:rPr>
              <w:t>44,99</w:t>
            </w:r>
          </w:p>
        </w:tc>
        <w:tc>
          <w:tcPr>
            <w:tcW w:w="1843" w:type="dxa"/>
          </w:tcPr>
          <w:p w14:paraId="4CD8B472" w14:textId="77777777" w:rsidR="00BC6933" w:rsidRPr="00EE61BA" w:rsidRDefault="00BC6933" w:rsidP="003C64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45,33</w:t>
            </w:r>
          </w:p>
        </w:tc>
      </w:tr>
      <w:tr w:rsidR="00BC6933" w:rsidRPr="00E547B4" w14:paraId="08B71CF7" w14:textId="77777777" w:rsidTr="003C6447">
        <w:trPr>
          <w:trHeight w:val="100"/>
        </w:trPr>
        <w:tc>
          <w:tcPr>
            <w:tcW w:w="2633" w:type="dxa"/>
            <w:vAlign w:val="center"/>
          </w:tcPr>
          <w:p w14:paraId="080918CD" w14:textId="77777777" w:rsidR="00BC6933" w:rsidRPr="00CF38D5" w:rsidRDefault="00BC6933" w:rsidP="003C6447">
            <w:pPr>
              <w:spacing w:after="0" w:line="240" w:lineRule="auto"/>
              <w:rPr>
                <w:rFonts w:ascii="Times New Roman" w:hAnsi="Times New Roman" w:cs="Times New Roman"/>
                <w:sz w:val="28"/>
                <w:szCs w:val="20"/>
                <w:lang w:val="en-US"/>
              </w:rPr>
            </w:pPr>
            <w:r>
              <w:rPr>
                <w:rFonts w:ascii="Times New Roman" w:hAnsi="Times New Roman" w:cs="Times New Roman"/>
                <w:sz w:val="28"/>
                <w:szCs w:val="20"/>
                <w:lang w:val="kk-KZ"/>
              </w:rPr>
              <w:t>Фон+</w:t>
            </w:r>
            <w:r w:rsidRPr="00CF38D5">
              <w:rPr>
                <w:rFonts w:ascii="Times New Roman" w:hAnsi="Times New Roman" w:cs="Times New Roman"/>
                <w:sz w:val="28"/>
                <w:szCs w:val="20"/>
                <w:lang w:val="en-US"/>
              </w:rPr>
              <w:t>Биогумус</w:t>
            </w:r>
          </w:p>
        </w:tc>
        <w:tc>
          <w:tcPr>
            <w:tcW w:w="1417" w:type="dxa"/>
          </w:tcPr>
          <w:p w14:paraId="600936FB" w14:textId="77777777" w:rsidR="00BC6933" w:rsidRPr="00366063" w:rsidRDefault="00BC6933" w:rsidP="003C6447">
            <w:pPr>
              <w:pStyle w:val="Default"/>
              <w:jc w:val="center"/>
              <w:rPr>
                <w:sz w:val="28"/>
                <w:szCs w:val="28"/>
              </w:rPr>
            </w:pPr>
            <w:r w:rsidRPr="00366063">
              <w:rPr>
                <w:sz w:val="28"/>
                <w:szCs w:val="28"/>
              </w:rPr>
              <w:t>40,00</w:t>
            </w:r>
          </w:p>
        </w:tc>
        <w:tc>
          <w:tcPr>
            <w:tcW w:w="1843" w:type="dxa"/>
          </w:tcPr>
          <w:p w14:paraId="5C8F1219" w14:textId="77777777" w:rsidR="00BC6933" w:rsidRPr="00366063" w:rsidRDefault="00BC6933" w:rsidP="003C6447">
            <w:pPr>
              <w:pStyle w:val="Default"/>
              <w:jc w:val="center"/>
              <w:rPr>
                <w:sz w:val="28"/>
                <w:szCs w:val="28"/>
              </w:rPr>
            </w:pPr>
            <w:r>
              <w:rPr>
                <w:sz w:val="28"/>
                <w:szCs w:val="28"/>
              </w:rPr>
              <w:t>45,00</w:t>
            </w:r>
          </w:p>
        </w:tc>
        <w:tc>
          <w:tcPr>
            <w:tcW w:w="1701" w:type="dxa"/>
          </w:tcPr>
          <w:p w14:paraId="77B63DE4" w14:textId="77777777" w:rsidR="00BC6933" w:rsidRPr="00366063" w:rsidRDefault="00BC6933" w:rsidP="003C6447">
            <w:pPr>
              <w:pStyle w:val="Default"/>
              <w:jc w:val="center"/>
              <w:rPr>
                <w:sz w:val="28"/>
                <w:szCs w:val="28"/>
              </w:rPr>
            </w:pPr>
            <w:r>
              <w:rPr>
                <w:sz w:val="28"/>
                <w:szCs w:val="28"/>
              </w:rPr>
              <w:t>41,00</w:t>
            </w:r>
          </w:p>
        </w:tc>
        <w:tc>
          <w:tcPr>
            <w:tcW w:w="1843" w:type="dxa"/>
          </w:tcPr>
          <w:p w14:paraId="25715ADA" w14:textId="77777777" w:rsidR="00BC6933" w:rsidRPr="00366063" w:rsidRDefault="00BC6933" w:rsidP="003C6447">
            <w:pPr>
              <w:pStyle w:val="Default"/>
              <w:jc w:val="center"/>
              <w:rPr>
                <w:sz w:val="28"/>
                <w:szCs w:val="28"/>
              </w:rPr>
            </w:pPr>
            <w:r w:rsidRPr="00366063">
              <w:rPr>
                <w:sz w:val="28"/>
                <w:szCs w:val="28"/>
              </w:rPr>
              <w:t>42,00</w:t>
            </w:r>
          </w:p>
        </w:tc>
      </w:tr>
    </w:tbl>
    <w:p w14:paraId="73DED2F2" w14:textId="77777777" w:rsidR="00BC6933" w:rsidRDefault="00BC6933" w:rsidP="002B4C5F">
      <w:pPr>
        <w:spacing w:after="0" w:line="240" w:lineRule="auto"/>
        <w:jc w:val="both"/>
        <w:rPr>
          <w:rFonts w:ascii="Times New Roman" w:hAnsi="Times New Roman" w:cs="Times New Roman"/>
          <w:sz w:val="28"/>
          <w:szCs w:val="28"/>
          <w:lang w:val="kk-KZ"/>
        </w:rPr>
      </w:pPr>
    </w:p>
    <w:p w14:paraId="464F75FD" w14:textId="77777777" w:rsidR="002B4C5F" w:rsidRDefault="002B4C5F" w:rsidP="002B4C5F">
      <w:pPr>
        <w:spacing w:after="0" w:line="240" w:lineRule="auto"/>
        <w:jc w:val="center"/>
        <w:rPr>
          <w:rFonts w:ascii="Times New Roman" w:hAnsi="Times New Roman" w:cs="Times New Roman"/>
          <w:sz w:val="28"/>
          <w:szCs w:val="28"/>
          <w:lang w:val="kk-KZ"/>
        </w:rPr>
      </w:pPr>
      <w:r w:rsidRPr="002B4C5F">
        <w:rPr>
          <w:rFonts w:ascii="Times New Roman" w:hAnsi="Times New Roman" w:cs="Times New Roman"/>
          <w:noProof/>
          <w:sz w:val="28"/>
          <w:szCs w:val="28"/>
          <w:lang w:eastAsia="ru-RU"/>
        </w:rPr>
        <w:drawing>
          <wp:inline distT="0" distB="0" distL="0" distR="0" wp14:anchorId="054DC8FC" wp14:editId="590110A0">
            <wp:extent cx="5561874" cy="4292600"/>
            <wp:effectExtent l="0" t="0" r="1270" b="0"/>
            <wp:docPr id="47" name="Рисунок 47" descr="C:\Users\Тилепберген\Desktop\f57725a2-8b2d-4eef-ab3e-aa5d4eaf3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илепберген\Desktop\f57725a2-8b2d-4eef-ab3e-aa5d4eaf354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71402" cy="4299954"/>
                    </a:xfrm>
                    <a:prstGeom prst="rect">
                      <a:avLst/>
                    </a:prstGeom>
                    <a:noFill/>
                    <a:ln>
                      <a:noFill/>
                    </a:ln>
                  </pic:spPr>
                </pic:pic>
              </a:graphicData>
            </a:graphic>
          </wp:inline>
        </w:drawing>
      </w:r>
    </w:p>
    <w:p w14:paraId="716E5049" w14:textId="0B1D9B78" w:rsidR="002B4C5F" w:rsidRDefault="00D80090" w:rsidP="00BC693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Сурет 13</w:t>
      </w:r>
      <w:r w:rsidR="002B4C5F">
        <w:rPr>
          <w:rFonts w:ascii="Times New Roman" w:hAnsi="Times New Roman" w:cs="Times New Roman"/>
          <w:sz w:val="28"/>
          <w:szCs w:val="28"/>
          <w:lang w:val="kk-KZ"/>
        </w:rPr>
        <w:t xml:space="preserve"> – Тәжірибе нұсқалары бойынша жапырақ ауданының динамикасы</w:t>
      </w:r>
    </w:p>
    <w:p w14:paraId="2FC5FACA" w14:textId="77777777" w:rsidR="006A1BB8" w:rsidRDefault="006A1BB8" w:rsidP="0030271F">
      <w:pPr>
        <w:spacing w:after="0" w:line="240" w:lineRule="auto"/>
        <w:ind w:firstLine="709"/>
        <w:jc w:val="both"/>
        <w:rPr>
          <w:rFonts w:ascii="Times New Roman" w:hAnsi="Times New Roman" w:cs="Times New Roman"/>
          <w:sz w:val="28"/>
          <w:szCs w:val="28"/>
          <w:lang w:val="kk-KZ"/>
        </w:rPr>
      </w:pPr>
      <w:r w:rsidRPr="006A1BB8">
        <w:rPr>
          <w:rFonts w:ascii="Times New Roman" w:hAnsi="Times New Roman" w:cs="Times New Roman"/>
          <w:sz w:val="28"/>
          <w:szCs w:val="28"/>
          <w:lang w:val="kk-KZ"/>
        </w:rPr>
        <w:lastRenderedPageBreak/>
        <w:t>Зерттеу нәтижелері көрсеткендей, барлық өңдеулердегі жапырақ ауданы 15 шілдеден 5 тамызға дейін артып, 30 тамызға қарай айтарлықтай азайды. Бұл өзгеріс жапырақтың белсенді өсу кезеңі шілденің ортасында және тамыздың басында болатындығымен, содан кейін физиологиялық тұрақтану кезеңі және қартаюдың басталуымен түсіндіріледі.</w:t>
      </w:r>
    </w:p>
    <w:p w14:paraId="5932D293" w14:textId="77777777" w:rsidR="00BC6933" w:rsidRPr="00963E86" w:rsidRDefault="006A1BB8" w:rsidP="0030271F">
      <w:pPr>
        <w:spacing w:after="0" w:line="240" w:lineRule="auto"/>
        <w:ind w:firstLine="709"/>
        <w:jc w:val="both"/>
        <w:rPr>
          <w:rFonts w:ascii="Times New Roman" w:hAnsi="Times New Roman" w:cs="Times New Roman"/>
          <w:sz w:val="28"/>
          <w:szCs w:val="28"/>
          <w:lang w:val="kk-KZ"/>
        </w:rPr>
      </w:pPr>
      <w:r w:rsidRPr="006A1BB8">
        <w:rPr>
          <w:rFonts w:ascii="Times New Roman" w:hAnsi="Times New Roman" w:cs="Times New Roman"/>
          <w:sz w:val="28"/>
          <w:szCs w:val="28"/>
          <w:lang w:val="kk-KZ"/>
        </w:rPr>
        <w:t xml:space="preserve">Егер бақылау нұсқасында жапырақ ауданы 15 шілдеде 35,00 см²-ге тең болса, онда 5 тамызда ол 39,00 см²-ге дейін өскен, ал 30 тамызда </w:t>
      </w:r>
      <w:r>
        <w:rPr>
          <w:rFonts w:ascii="Times New Roman" w:hAnsi="Times New Roman" w:cs="Times New Roman"/>
          <w:sz w:val="28"/>
          <w:szCs w:val="28"/>
          <w:lang w:val="kk-KZ"/>
        </w:rPr>
        <w:t xml:space="preserve">бұл көрсеткіш </w:t>
      </w:r>
      <w:r w:rsidRPr="006A1BB8">
        <w:rPr>
          <w:rFonts w:ascii="Times New Roman" w:hAnsi="Times New Roman" w:cs="Times New Roman"/>
          <w:sz w:val="28"/>
          <w:szCs w:val="28"/>
          <w:lang w:val="kk-KZ"/>
        </w:rPr>
        <w:t>38,00 см²-ге дейін түскен. Үш мерзімнің орташа мәні 37,33 см²</w:t>
      </w:r>
      <w:r>
        <w:rPr>
          <w:rFonts w:ascii="Times New Roman" w:hAnsi="Times New Roman" w:cs="Times New Roman"/>
          <w:sz w:val="28"/>
          <w:szCs w:val="28"/>
          <w:lang w:val="kk-KZ"/>
        </w:rPr>
        <w:t xml:space="preserve"> құрады</w:t>
      </w:r>
      <w:r w:rsidRPr="006A1BB8">
        <w:rPr>
          <w:rFonts w:ascii="Times New Roman" w:hAnsi="Times New Roman" w:cs="Times New Roman"/>
          <w:sz w:val="28"/>
          <w:szCs w:val="28"/>
          <w:lang w:val="kk-KZ"/>
        </w:rPr>
        <w:t>. Бұл көрсеткіш тәжірибелік нұсқаларға қарағанда ең төмен деңгейде болып тұр, бұл қосымша қоректендіру элементтерінің жоқтығының ассимиляциялық беттің шектелуіне әкелгенін көрсетеді. Ал N</w:t>
      </w:r>
      <w:r w:rsidRPr="006A1BB8">
        <w:rPr>
          <w:rFonts w:ascii="Times New Roman" w:hAnsi="Times New Roman" w:cs="Times New Roman"/>
          <w:sz w:val="28"/>
          <w:szCs w:val="28"/>
          <w:vertAlign w:val="subscript"/>
          <w:lang w:val="kk-KZ"/>
        </w:rPr>
        <w:t>90</w:t>
      </w:r>
      <w:r w:rsidRPr="006A1BB8">
        <w:rPr>
          <w:rFonts w:ascii="Times New Roman" w:hAnsi="Times New Roman" w:cs="Times New Roman"/>
          <w:sz w:val="28"/>
          <w:szCs w:val="28"/>
          <w:lang w:val="kk-KZ"/>
        </w:rPr>
        <w:t>P</w:t>
      </w:r>
      <w:r w:rsidRPr="006A1BB8">
        <w:rPr>
          <w:rFonts w:ascii="Times New Roman" w:hAnsi="Times New Roman" w:cs="Times New Roman"/>
          <w:sz w:val="28"/>
          <w:szCs w:val="28"/>
          <w:vertAlign w:val="subscript"/>
          <w:lang w:val="kk-KZ"/>
        </w:rPr>
        <w:t>90</w:t>
      </w:r>
      <w:r w:rsidRPr="006A1BB8">
        <w:rPr>
          <w:rFonts w:ascii="Times New Roman" w:hAnsi="Times New Roman" w:cs="Times New Roman"/>
          <w:sz w:val="28"/>
          <w:szCs w:val="28"/>
          <w:lang w:val="kk-KZ"/>
        </w:rPr>
        <w:t>K</w:t>
      </w:r>
      <w:r w:rsidRPr="006A1BB8">
        <w:rPr>
          <w:rFonts w:ascii="Times New Roman" w:hAnsi="Times New Roman" w:cs="Times New Roman"/>
          <w:sz w:val="28"/>
          <w:szCs w:val="28"/>
          <w:vertAlign w:val="subscript"/>
          <w:lang w:val="kk-KZ"/>
        </w:rPr>
        <w:t>90</w:t>
      </w:r>
      <w:r w:rsidRPr="006A1BB8">
        <w:rPr>
          <w:rFonts w:ascii="Times New Roman" w:hAnsi="Times New Roman" w:cs="Times New Roman"/>
          <w:sz w:val="28"/>
          <w:szCs w:val="28"/>
          <w:lang w:val="kk-KZ"/>
        </w:rPr>
        <w:t xml:space="preserve"> нұсқасында жапырақ ауданы сәйкесінше 41,00; 46,00 және 44,05 см²-ге </w:t>
      </w:r>
      <w:r>
        <w:rPr>
          <w:rFonts w:ascii="Times New Roman" w:hAnsi="Times New Roman" w:cs="Times New Roman"/>
          <w:sz w:val="28"/>
          <w:szCs w:val="28"/>
          <w:lang w:val="kk-KZ"/>
        </w:rPr>
        <w:t>құрап</w:t>
      </w:r>
      <w:r w:rsidRPr="006A1BB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мұндағы </w:t>
      </w:r>
      <w:r w:rsidRPr="006A1BB8">
        <w:rPr>
          <w:rFonts w:ascii="Times New Roman" w:hAnsi="Times New Roman" w:cs="Times New Roman"/>
          <w:sz w:val="28"/>
          <w:szCs w:val="28"/>
          <w:lang w:val="kk-KZ"/>
        </w:rPr>
        <w:t>орташа мән 43,68 см²-ге жеткен. Бақылау нұсқасына қарағанда орташа айырмашылық 6,35 см² құрады. Бұл минералдық қоректендірудің жапырақ бетінің өсуіне оң әсер еткенін көрсетеді.</w:t>
      </w:r>
    </w:p>
    <w:p w14:paraId="0DC53E47" w14:textId="77777777" w:rsidR="00BC6933" w:rsidRPr="00963E86" w:rsidRDefault="006A1BB8" w:rsidP="0030271F">
      <w:pPr>
        <w:spacing w:after="0" w:line="240" w:lineRule="auto"/>
        <w:ind w:firstLine="709"/>
        <w:jc w:val="both"/>
        <w:rPr>
          <w:rFonts w:ascii="Times New Roman" w:hAnsi="Times New Roman" w:cs="Times New Roman"/>
          <w:sz w:val="28"/>
          <w:szCs w:val="28"/>
          <w:lang w:val="kk-KZ"/>
        </w:rPr>
      </w:pPr>
      <w:r w:rsidRPr="006A1BB8">
        <w:rPr>
          <w:rFonts w:ascii="Times New Roman" w:hAnsi="Times New Roman" w:cs="Times New Roman"/>
          <w:sz w:val="28"/>
          <w:szCs w:val="28"/>
          <w:lang w:val="kk-KZ"/>
        </w:rPr>
        <w:t xml:space="preserve">Минералды тыңайтқыштармен агрофлорин биопрепаратын бірге қолданған кезде, маусымның ортасынан қыркүйектің алғашқы онкүндігіне дейінгі кезеңде жапырақ бетінің ауданы 39,00 см², 44,00 см² және 42,01 см² болды, орташа мәні 41,67 см² болды, бұл бақылау тобынан 4,34 см² жоғары. Бұл минералды фон жағдайында биопрепаратты қолданған кезде жапырақ тақтасының морфометриялық </w:t>
      </w:r>
      <w:r>
        <w:rPr>
          <w:rFonts w:ascii="Times New Roman" w:hAnsi="Times New Roman" w:cs="Times New Roman"/>
          <w:sz w:val="28"/>
          <w:szCs w:val="28"/>
          <w:lang w:val="kk-KZ"/>
        </w:rPr>
        <w:t>көрсеткіштер</w:t>
      </w:r>
      <w:r w:rsidRPr="006A1BB8">
        <w:rPr>
          <w:rFonts w:ascii="Times New Roman" w:hAnsi="Times New Roman" w:cs="Times New Roman"/>
          <w:sz w:val="28"/>
          <w:szCs w:val="28"/>
          <w:lang w:val="kk-KZ"/>
        </w:rPr>
        <w:t xml:space="preserve">інің жақсаруы мүмкін екенін көрсетеді. </w:t>
      </w:r>
      <w:r>
        <w:rPr>
          <w:rFonts w:ascii="Times New Roman" w:hAnsi="Times New Roman" w:cs="Times New Roman"/>
          <w:sz w:val="28"/>
          <w:szCs w:val="28"/>
          <w:lang w:val="kk-KZ"/>
        </w:rPr>
        <w:t xml:space="preserve">Ал, </w:t>
      </w:r>
      <w:r w:rsidRPr="006A1BB8">
        <w:rPr>
          <w:rFonts w:ascii="Times New Roman" w:hAnsi="Times New Roman" w:cs="Times New Roman"/>
          <w:sz w:val="28"/>
          <w:szCs w:val="28"/>
          <w:lang w:val="kk-KZ"/>
        </w:rPr>
        <w:t>Alkaral препаратын қолданған кезде көрсеткіштер 37,00 см², 42,00 см² және 40,01 см² болы</w:t>
      </w:r>
      <w:r>
        <w:rPr>
          <w:rFonts w:ascii="Times New Roman" w:hAnsi="Times New Roman" w:cs="Times New Roman"/>
          <w:sz w:val="28"/>
          <w:szCs w:val="28"/>
          <w:lang w:val="kk-KZ"/>
        </w:rPr>
        <w:t>п</w:t>
      </w:r>
      <w:r w:rsidRPr="006A1BB8">
        <w:rPr>
          <w:rFonts w:ascii="Times New Roman" w:hAnsi="Times New Roman" w:cs="Times New Roman"/>
          <w:sz w:val="28"/>
          <w:szCs w:val="28"/>
          <w:lang w:val="kk-KZ"/>
        </w:rPr>
        <w:t>, орташа мәні 39,67 см² болды, бұл бақылау тобынан 2,34 см² жоғары</w:t>
      </w:r>
      <w:r>
        <w:rPr>
          <w:rFonts w:ascii="Times New Roman" w:hAnsi="Times New Roman" w:cs="Times New Roman"/>
          <w:sz w:val="28"/>
          <w:szCs w:val="28"/>
          <w:lang w:val="kk-KZ"/>
        </w:rPr>
        <w:t xml:space="preserve"> мәні анықталды</w:t>
      </w:r>
      <w:r w:rsidRPr="006A1BB8">
        <w:rPr>
          <w:rFonts w:ascii="Times New Roman" w:hAnsi="Times New Roman" w:cs="Times New Roman"/>
          <w:sz w:val="28"/>
          <w:szCs w:val="28"/>
          <w:lang w:val="kk-KZ"/>
        </w:rPr>
        <w:t>. Дегенмен, басқа тәжірибелік нұсқалармен салыстырғанда нәтиже төмен болды.</w:t>
      </w:r>
    </w:p>
    <w:p w14:paraId="62F2DA58" w14:textId="77777777" w:rsidR="00BC6933" w:rsidRDefault="00EA6A26" w:rsidP="0030271F">
      <w:pPr>
        <w:spacing w:after="0" w:line="240" w:lineRule="auto"/>
        <w:ind w:firstLine="709"/>
        <w:jc w:val="both"/>
        <w:rPr>
          <w:rFonts w:ascii="Times New Roman" w:hAnsi="Times New Roman" w:cs="Times New Roman"/>
          <w:sz w:val="28"/>
          <w:szCs w:val="28"/>
          <w:lang w:val="kk-KZ"/>
        </w:rPr>
      </w:pPr>
      <w:r w:rsidRPr="00EA6A26">
        <w:rPr>
          <w:rFonts w:ascii="Times New Roman" w:hAnsi="Times New Roman" w:cs="Times New Roman"/>
          <w:sz w:val="28"/>
          <w:szCs w:val="28"/>
          <w:lang w:val="kk-KZ"/>
        </w:rPr>
        <w:t>Тыңайтқыштардың тәуелсіз енгізілуінде ең жоғары нәтижелер Фон + Биосок Energy плюс нұсқасында көрінді, олар</w:t>
      </w:r>
      <w:r>
        <w:rPr>
          <w:rFonts w:ascii="Times New Roman" w:hAnsi="Times New Roman" w:cs="Times New Roman"/>
          <w:sz w:val="28"/>
          <w:szCs w:val="28"/>
          <w:lang w:val="kk-KZ"/>
        </w:rPr>
        <w:t>дың мәні</w:t>
      </w:r>
      <w:r w:rsidRPr="00EA6A26">
        <w:rPr>
          <w:rFonts w:ascii="Times New Roman" w:hAnsi="Times New Roman" w:cs="Times New Roman"/>
          <w:sz w:val="28"/>
          <w:szCs w:val="28"/>
          <w:lang w:val="kk-KZ"/>
        </w:rPr>
        <w:t xml:space="preserve"> 43,00, 48,00 және 44,99 см² ауытқып, орташа мәні 45,33 см² құрады. Бұл көрсеткіштердің әрқайсысы бақылау кезіндегіден 8,00 см²-ге артық болғанын көрсетеді. Жапырақ ауданының белгілі бір дәрежеде ұлғаюы препараттың физиологиялық белсенділігін арттырумен түсіндіріледі. Со</w:t>
      </w:r>
      <w:r>
        <w:rPr>
          <w:rFonts w:ascii="Times New Roman" w:hAnsi="Times New Roman" w:cs="Times New Roman"/>
          <w:sz w:val="28"/>
          <w:szCs w:val="28"/>
          <w:lang w:val="kk-KZ"/>
        </w:rPr>
        <w:t>у</w:t>
      </w:r>
      <w:r w:rsidRPr="00EA6A26">
        <w:rPr>
          <w:rFonts w:ascii="Times New Roman" w:hAnsi="Times New Roman" w:cs="Times New Roman"/>
          <w:sz w:val="28"/>
          <w:szCs w:val="28"/>
          <w:lang w:val="kk-KZ"/>
        </w:rPr>
        <w:t>ңғы Биогумус енгізілген тәуелсіз нұсқада жапырақ ауданы шілде айының ортасы мен қыркүйек айының бірінші он күні аралығында 40,00, 45,00 және 41,00 см² шамасында өзгеріп, орташа көрсеткіш 42,00 см² болды. Бақылаумен салыстырғанда айырмашылық 4,67 см² құрады. Органикалық тыңайтқыштың топырақтың агрофизикалық және биологиялық қасиеттерін жақсартуы арқылы өсімдік өсуіне ыңғайлы жағдай жасалғаны байқалды.</w:t>
      </w:r>
      <w:r>
        <w:rPr>
          <w:rFonts w:ascii="Times New Roman" w:hAnsi="Times New Roman" w:cs="Times New Roman"/>
          <w:sz w:val="28"/>
          <w:szCs w:val="28"/>
          <w:lang w:val="kk-KZ"/>
        </w:rPr>
        <w:t xml:space="preserve"> </w:t>
      </w:r>
    </w:p>
    <w:p w14:paraId="19AF56C9" w14:textId="2FDF1501" w:rsidR="00BC6933" w:rsidRDefault="00EA6A26" w:rsidP="0030271F">
      <w:pPr>
        <w:spacing w:after="0" w:line="240" w:lineRule="auto"/>
        <w:ind w:firstLine="709"/>
        <w:jc w:val="both"/>
        <w:rPr>
          <w:rFonts w:ascii="Times New Roman" w:hAnsi="Times New Roman" w:cs="Times New Roman"/>
          <w:sz w:val="28"/>
          <w:szCs w:val="28"/>
          <w:lang w:val="kk-KZ"/>
        </w:rPr>
      </w:pPr>
      <w:r w:rsidRPr="00EA6A26">
        <w:rPr>
          <w:rFonts w:ascii="Times New Roman" w:hAnsi="Times New Roman" w:cs="Times New Roman"/>
          <w:sz w:val="28"/>
          <w:szCs w:val="28"/>
          <w:lang w:val="kk-KZ"/>
        </w:rPr>
        <w:t>Жапырақ - сыртқы факторларға байланысты тіндердің құрылымы мен сіңіру бетінің өсу жылдамдығын өзгерту арқылы өте икемді вегетативті мүше, бұл кейде фотосинтездің жылдамдығын анықтайды. Алма ағашының жапырақтарына жазғы температураның көтерілуінің әсерін зерттеу физиологиялық процестердің, алдымен де фотосинтездің жылдамдығы мен бағытында ескелтірімді өзгерістер тудырды.</w:t>
      </w:r>
      <w:r>
        <w:rPr>
          <w:rFonts w:ascii="Times New Roman" w:hAnsi="Times New Roman" w:cs="Times New Roman"/>
          <w:sz w:val="28"/>
          <w:szCs w:val="28"/>
          <w:lang w:val="kk-KZ"/>
        </w:rPr>
        <w:t xml:space="preserve"> </w:t>
      </w:r>
      <w:bookmarkStart w:id="6" w:name="_Hlk228226484"/>
      <w:r w:rsidR="00BC6933">
        <w:rPr>
          <w:rFonts w:ascii="Times New Roman" w:hAnsi="Times New Roman" w:cs="Times New Roman"/>
          <w:sz w:val="28"/>
          <w:szCs w:val="28"/>
          <w:lang w:val="kk-KZ"/>
        </w:rPr>
        <w:t xml:space="preserve">Голден Делишес </w:t>
      </w:r>
      <w:r w:rsidR="00BC6933" w:rsidRPr="00657FFE">
        <w:rPr>
          <w:rFonts w:ascii="Times New Roman" w:hAnsi="Times New Roman" w:cs="Times New Roman"/>
          <w:sz w:val="28"/>
          <w:szCs w:val="28"/>
          <w:lang w:val="kk-KZ"/>
        </w:rPr>
        <w:t xml:space="preserve">алма </w:t>
      </w:r>
      <w:r w:rsidR="00BC6933">
        <w:rPr>
          <w:rFonts w:ascii="Times New Roman" w:hAnsi="Times New Roman" w:cs="Times New Roman"/>
          <w:sz w:val="28"/>
          <w:szCs w:val="28"/>
          <w:lang w:val="kk-KZ"/>
        </w:rPr>
        <w:t>сортының</w:t>
      </w:r>
      <w:r w:rsidR="00BC6933" w:rsidRPr="00657FFE">
        <w:rPr>
          <w:rFonts w:ascii="Times New Roman" w:hAnsi="Times New Roman" w:cs="Times New Roman"/>
          <w:sz w:val="28"/>
          <w:szCs w:val="28"/>
          <w:lang w:val="kk-KZ"/>
        </w:rPr>
        <w:t xml:space="preserve"> жапырақтарының фотосинтетикалық белсенділігі туралы деректерді талдау </w:t>
      </w:r>
      <w:r w:rsidR="00BC6933" w:rsidRPr="00657FFE">
        <w:rPr>
          <w:rFonts w:ascii="Times New Roman" w:hAnsi="Times New Roman" w:cs="Times New Roman"/>
          <w:sz w:val="28"/>
          <w:szCs w:val="28"/>
          <w:lang w:val="kk-KZ"/>
        </w:rPr>
        <w:lastRenderedPageBreak/>
        <w:t>тыңайтқыш нұсқалары арасында айтарлықтай айырмашылықтарды көрсетті</w:t>
      </w:r>
      <w:r w:rsidR="00BC6933">
        <w:rPr>
          <w:rFonts w:ascii="Times New Roman" w:hAnsi="Times New Roman" w:cs="Times New Roman"/>
          <w:sz w:val="28"/>
          <w:szCs w:val="28"/>
          <w:lang w:val="kk-KZ"/>
        </w:rPr>
        <w:t xml:space="preserve"> </w:t>
      </w:r>
      <w:bookmarkEnd w:id="6"/>
      <w:r w:rsidR="006C2142">
        <w:rPr>
          <w:rFonts w:ascii="Times New Roman" w:hAnsi="Times New Roman" w:cs="Times New Roman"/>
          <w:sz w:val="28"/>
          <w:szCs w:val="28"/>
          <w:lang w:val="kk-KZ"/>
        </w:rPr>
        <w:t>(кесте 14</w:t>
      </w:r>
      <w:r w:rsidR="00BC6933">
        <w:rPr>
          <w:rFonts w:ascii="Times New Roman" w:hAnsi="Times New Roman" w:cs="Times New Roman"/>
          <w:sz w:val="28"/>
          <w:szCs w:val="28"/>
          <w:lang w:val="kk-KZ"/>
        </w:rPr>
        <w:t>)</w:t>
      </w:r>
      <w:r w:rsidR="00BC6933" w:rsidRPr="00657FFE">
        <w:rPr>
          <w:rFonts w:ascii="Times New Roman" w:hAnsi="Times New Roman" w:cs="Times New Roman"/>
          <w:sz w:val="28"/>
          <w:szCs w:val="28"/>
          <w:lang w:val="kk-KZ"/>
        </w:rPr>
        <w:t>.</w:t>
      </w:r>
    </w:p>
    <w:p w14:paraId="76A11750" w14:textId="77777777" w:rsidR="00D82690" w:rsidRPr="00C65385" w:rsidRDefault="00676953" w:rsidP="0030271F">
      <w:pPr>
        <w:spacing w:after="0" w:line="240" w:lineRule="auto"/>
        <w:ind w:firstLine="709"/>
        <w:jc w:val="both"/>
        <w:rPr>
          <w:rFonts w:ascii="Times New Roman" w:hAnsi="Times New Roman" w:cs="Times New Roman"/>
          <w:sz w:val="28"/>
          <w:szCs w:val="28"/>
          <w:lang w:val="kk-KZ"/>
        </w:rPr>
      </w:pPr>
      <w:r w:rsidRPr="00676953">
        <w:rPr>
          <w:rFonts w:ascii="Times New Roman" w:hAnsi="Times New Roman" w:cs="Times New Roman"/>
          <w:sz w:val="28"/>
          <w:szCs w:val="28"/>
          <w:lang w:val="kk-KZ"/>
        </w:rPr>
        <w:t>Зерттеу</w:t>
      </w:r>
      <w:r>
        <w:rPr>
          <w:rFonts w:ascii="Times New Roman" w:hAnsi="Times New Roman" w:cs="Times New Roman"/>
          <w:sz w:val="28"/>
          <w:szCs w:val="28"/>
          <w:lang w:val="kk-KZ"/>
        </w:rPr>
        <w:t>д</w:t>
      </w:r>
      <w:r w:rsidRPr="00676953">
        <w:rPr>
          <w:rFonts w:ascii="Times New Roman" w:hAnsi="Times New Roman" w:cs="Times New Roman"/>
          <w:sz w:val="28"/>
          <w:szCs w:val="28"/>
          <w:lang w:val="kk-KZ"/>
        </w:rPr>
        <w:t>і</w:t>
      </w:r>
      <w:r>
        <w:rPr>
          <w:rFonts w:ascii="Times New Roman" w:hAnsi="Times New Roman" w:cs="Times New Roman"/>
          <w:sz w:val="28"/>
          <w:szCs w:val="28"/>
          <w:lang w:val="kk-KZ"/>
        </w:rPr>
        <w:t>ң</w:t>
      </w:r>
      <w:r w:rsidRPr="00676953">
        <w:rPr>
          <w:rFonts w:ascii="Times New Roman" w:hAnsi="Times New Roman" w:cs="Times New Roman"/>
          <w:sz w:val="28"/>
          <w:szCs w:val="28"/>
          <w:lang w:val="kk-KZ"/>
        </w:rPr>
        <w:t xml:space="preserve"> бақылау </w:t>
      </w:r>
      <w:r>
        <w:rPr>
          <w:rFonts w:ascii="Times New Roman" w:hAnsi="Times New Roman" w:cs="Times New Roman"/>
          <w:sz w:val="28"/>
          <w:szCs w:val="28"/>
          <w:lang w:val="kk-KZ"/>
        </w:rPr>
        <w:t>нұсқасын</w:t>
      </w:r>
      <w:r w:rsidRPr="00676953">
        <w:rPr>
          <w:rFonts w:ascii="Times New Roman" w:hAnsi="Times New Roman" w:cs="Times New Roman"/>
          <w:sz w:val="28"/>
          <w:szCs w:val="28"/>
          <w:lang w:val="kk-KZ"/>
        </w:rPr>
        <w:t xml:space="preserve">да таза фотосинтетикалық өнімділіктің ең төменгі деңгейін анықтады. </w:t>
      </w:r>
      <w:r>
        <w:rPr>
          <w:rFonts w:ascii="Times New Roman" w:hAnsi="Times New Roman" w:cs="Times New Roman"/>
          <w:sz w:val="28"/>
          <w:szCs w:val="28"/>
          <w:lang w:val="kk-KZ"/>
        </w:rPr>
        <w:t>Мұндағы ү</w:t>
      </w:r>
      <w:r w:rsidRPr="00676953">
        <w:rPr>
          <w:rFonts w:ascii="Times New Roman" w:hAnsi="Times New Roman" w:cs="Times New Roman"/>
          <w:sz w:val="28"/>
          <w:szCs w:val="28"/>
          <w:lang w:val="kk-KZ"/>
        </w:rPr>
        <w:t>ш жылдағы орташа мән 5,20 мг CO₂/дм²/сағ құрады. Жылд</w:t>
      </w:r>
      <w:r>
        <w:rPr>
          <w:rFonts w:ascii="Times New Roman" w:hAnsi="Times New Roman" w:cs="Times New Roman"/>
          <w:sz w:val="28"/>
          <w:szCs w:val="28"/>
          <w:lang w:val="kk-KZ"/>
        </w:rPr>
        <w:t xml:space="preserve">ар бойынша бақылау нұсқасында </w:t>
      </w:r>
      <w:r w:rsidRPr="00676953">
        <w:rPr>
          <w:rFonts w:ascii="Times New Roman" w:hAnsi="Times New Roman" w:cs="Times New Roman"/>
          <w:sz w:val="28"/>
          <w:szCs w:val="28"/>
          <w:lang w:val="kk-KZ"/>
        </w:rPr>
        <w:t>2021 жылы 5,0 мг CO₂/дм²/сағ, 2022 жылы 5,1 мг CO₂/дм²/сағ және 2023 жылы 5,5 мг CO₂/дм²/сағ болды. Бұл үрдіс өсімдік фотосинтетикалық аппаратының табиғи қоректік заттар жағдайында салыстырмалы түрде төмен белсенділігін көрсетеді.</w:t>
      </w:r>
    </w:p>
    <w:p w14:paraId="1D083E0B" w14:textId="77777777" w:rsidR="00D940B9" w:rsidRDefault="00CF3662" w:rsidP="0030271F">
      <w:pPr>
        <w:spacing w:after="0" w:line="240" w:lineRule="auto"/>
        <w:ind w:firstLine="709"/>
        <w:jc w:val="both"/>
        <w:rPr>
          <w:rFonts w:ascii="Times New Roman" w:hAnsi="Times New Roman" w:cs="Times New Roman"/>
          <w:sz w:val="28"/>
          <w:szCs w:val="28"/>
          <w:lang w:val="kk-KZ"/>
        </w:rPr>
      </w:pPr>
      <w:r w:rsidRPr="00CF3662">
        <w:rPr>
          <w:rFonts w:ascii="Times New Roman" w:hAnsi="Times New Roman" w:cs="Times New Roman"/>
          <w:sz w:val="28"/>
          <w:szCs w:val="28"/>
          <w:lang w:val="kk-KZ"/>
        </w:rPr>
        <w:t>Фотосинтетикалық өнімділік N</w:t>
      </w:r>
      <w:r w:rsidRPr="00CF3662">
        <w:rPr>
          <w:rFonts w:ascii="Times New Roman" w:hAnsi="Times New Roman" w:cs="Times New Roman"/>
          <w:sz w:val="28"/>
          <w:szCs w:val="28"/>
          <w:vertAlign w:val="subscript"/>
          <w:lang w:val="kk-KZ"/>
        </w:rPr>
        <w:t>90</w:t>
      </w:r>
      <w:r w:rsidRPr="00CF3662">
        <w:rPr>
          <w:rFonts w:ascii="Times New Roman" w:hAnsi="Times New Roman" w:cs="Times New Roman"/>
          <w:sz w:val="28"/>
          <w:szCs w:val="28"/>
          <w:lang w:val="kk-KZ"/>
        </w:rPr>
        <w:t>P</w:t>
      </w:r>
      <w:r w:rsidRPr="00CF3662">
        <w:rPr>
          <w:rFonts w:ascii="Times New Roman" w:hAnsi="Times New Roman" w:cs="Times New Roman"/>
          <w:sz w:val="28"/>
          <w:szCs w:val="28"/>
          <w:vertAlign w:val="subscript"/>
          <w:lang w:val="kk-KZ"/>
        </w:rPr>
        <w:t>90</w:t>
      </w:r>
      <w:r w:rsidRPr="00CF3662">
        <w:rPr>
          <w:rFonts w:ascii="Times New Roman" w:hAnsi="Times New Roman" w:cs="Times New Roman"/>
          <w:sz w:val="28"/>
          <w:szCs w:val="28"/>
          <w:lang w:val="kk-KZ"/>
        </w:rPr>
        <w:t>K</w:t>
      </w:r>
      <w:r w:rsidRPr="00CF3662">
        <w:rPr>
          <w:rFonts w:ascii="Times New Roman" w:hAnsi="Times New Roman" w:cs="Times New Roman"/>
          <w:sz w:val="28"/>
          <w:szCs w:val="28"/>
          <w:vertAlign w:val="subscript"/>
          <w:lang w:val="kk-KZ"/>
        </w:rPr>
        <w:t>90</w:t>
      </w:r>
      <w:r w:rsidRPr="00CF3662">
        <w:rPr>
          <w:rFonts w:ascii="Times New Roman" w:hAnsi="Times New Roman" w:cs="Times New Roman"/>
          <w:sz w:val="28"/>
          <w:szCs w:val="28"/>
          <w:lang w:val="kk-KZ"/>
        </w:rPr>
        <w:t xml:space="preserve"> минералды тыңайтқыш</w:t>
      </w:r>
      <w:r>
        <w:rPr>
          <w:rFonts w:ascii="Times New Roman" w:hAnsi="Times New Roman" w:cs="Times New Roman"/>
          <w:sz w:val="28"/>
          <w:szCs w:val="28"/>
          <w:lang w:val="kk-KZ"/>
        </w:rPr>
        <w:t>тарын</w:t>
      </w:r>
      <w:r w:rsidRPr="00CF3662">
        <w:rPr>
          <w:rFonts w:ascii="Times New Roman" w:hAnsi="Times New Roman" w:cs="Times New Roman"/>
          <w:sz w:val="28"/>
          <w:szCs w:val="28"/>
          <w:lang w:val="kk-KZ"/>
        </w:rPr>
        <w:t xml:space="preserve"> </w:t>
      </w:r>
      <w:r>
        <w:rPr>
          <w:rFonts w:ascii="Times New Roman" w:hAnsi="Times New Roman" w:cs="Times New Roman"/>
          <w:sz w:val="28"/>
          <w:szCs w:val="28"/>
          <w:lang w:val="kk-KZ"/>
        </w:rPr>
        <w:t>енгізген</w:t>
      </w:r>
      <w:r w:rsidRPr="00CF3662">
        <w:rPr>
          <w:rFonts w:ascii="Times New Roman" w:hAnsi="Times New Roman" w:cs="Times New Roman"/>
          <w:sz w:val="28"/>
          <w:szCs w:val="28"/>
          <w:lang w:val="kk-KZ"/>
        </w:rPr>
        <w:t xml:space="preserve"> нұсқада айтарлықтай жоғары деңгейге жетті. Осы нұсқаның үш жылдық орташа көрсеткіші 6,63 мг CO₂/дм²/сағ болып тұр, бұл </w:t>
      </w:r>
      <w:r>
        <w:rPr>
          <w:rFonts w:ascii="Times New Roman" w:hAnsi="Times New Roman" w:cs="Times New Roman"/>
          <w:sz w:val="28"/>
          <w:szCs w:val="28"/>
          <w:lang w:val="kk-KZ"/>
        </w:rPr>
        <w:t>бақылау</w:t>
      </w:r>
      <w:r w:rsidRPr="00CF3662">
        <w:rPr>
          <w:rFonts w:ascii="Times New Roman" w:hAnsi="Times New Roman" w:cs="Times New Roman"/>
          <w:sz w:val="28"/>
          <w:szCs w:val="28"/>
          <w:lang w:val="kk-KZ"/>
        </w:rPr>
        <w:t xml:space="preserve"> </w:t>
      </w:r>
      <w:r>
        <w:rPr>
          <w:rFonts w:ascii="Times New Roman" w:hAnsi="Times New Roman" w:cs="Times New Roman"/>
          <w:sz w:val="28"/>
          <w:szCs w:val="28"/>
          <w:lang w:val="kk-KZ"/>
        </w:rPr>
        <w:t>нұсқасымен</w:t>
      </w:r>
      <w:r w:rsidRPr="00CF3662">
        <w:rPr>
          <w:rFonts w:ascii="Times New Roman" w:hAnsi="Times New Roman" w:cs="Times New Roman"/>
          <w:sz w:val="28"/>
          <w:szCs w:val="28"/>
          <w:lang w:val="kk-KZ"/>
        </w:rPr>
        <w:t xml:space="preserve"> салыстырғанда фотосинтез қарқындылығының белгілі бір деңгейде артуын көрсетеді. Зерттелген жылдар бойынша көрсеткіштер 2021 жылы 6,3, 2022 жылы 7,0 және 2023 жылы 6,6 мг CO₂/дм²/сағ болды.</w:t>
      </w:r>
    </w:p>
    <w:p w14:paraId="6040E7B6" w14:textId="77777777" w:rsidR="00CF3662" w:rsidRDefault="00CF3662" w:rsidP="00D82690">
      <w:pPr>
        <w:spacing w:after="0" w:line="240" w:lineRule="auto"/>
        <w:ind w:firstLine="567"/>
        <w:jc w:val="both"/>
        <w:rPr>
          <w:rFonts w:ascii="Times New Roman" w:hAnsi="Times New Roman" w:cs="Times New Roman"/>
          <w:sz w:val="28"/>
          <w:szCs w:val="28"/>
          <w:lang w:val="kk-KZ"/>
        </w:rPr>
      </w:pPr>
    </w:p>
    <w:p w14:paraId="35062867" w14:textId="5F9E44DC" w:rsidR="00BC6933" w:rsidRDefault="005566FC" w:rsidP="0030271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14 – </w:t>
      </w:r>
      <w:r w:rsidR="00BC6933" w:rsidRPr="009C1B08">
        <w:rPr>
          <w:rFonts w:ascii="Times New Roman" w:hAnsi="Times New Roman" w:cs="Times New Roman"/>
          <w:sz w:val="28"/>
          <w:szCs w:val="28"/>
          <w:lang w:val="kk-KZ"/>
        </w:rPr>
        <w:t>Голден Делишес алма ағашы жапырақтарының фотосинтетикалық белсенділігі</w:t>
      </w:r>
      <w:r w:rsidR="00BC6933">
        <w:rPr>
          <w:rFonts w:ascii="Times New Roman" w:hAnsi="Times New Roman" w:cs="Times New Roman"/>
          <w:sz w:val="28"/>
          <w:szCs w:val="28"/>
          <w:lang w:val="kk-KZ"/>
        </w:rPr>
        <w:t xml:space="preserve">не </w:t>
      </w:r>
      <w:r w:rsidR="006F0137">
        <w:rPr>
          <w:rFonts w:ascii="Times New Roman" w:hAnsi="Times New Roman" w:cs="Times New Roman"/>
          <w:sz w:val="28"/>
          <w:lang w:val="kk-KZ"/>
        </w:rPr>
        <w:t>биоорганикалық және</w:t>
      </w:r>
      <w:r w:rsidR="006F0137" w:rsidRPr="00D73554">
        <w:rPr>
          <w:rFonts w:ascii="Times New Roman" w:hAnsi="Times New Roman" w:cs="Times New Roman"/>
          <w:sz w:val="28"/>
          <w:lang w:val="kk-KZ"/>
        </w:rPr>
        <w:t xml:space="preserve"> </w:t>
      </w:r>
      <w:r w:rsidR="006F0137">
        <w:rPr>
          <w:rFonts w:ascii="Times New Roman" w:hAnsi="Times New Roman" w:cs="Times New Roman"/>
          <w:sz w:val="28"/>
          <w:szCs w:val="28"/>
          <w:lang w:val="kk-KZ"/>
        </w:rPr>
        <w:t>минералдық тыңайтқыштардың</w:t>
      </w:r>
      <w:r w:rsidR="00BC6933">
        <w:rPr>
          <w:rFonts w:ascii="Times New Roman" w:hAnsi="Times New Roman" w:cs="Times New Roman"/>
          <w:sz w:val="28"/>
          <w:szCs w:val="28"/>
          <w:lang w:val="kk-KZ"/>
        </w:rPr>
        <w:t xml:space="preserve"> әсері</w:t>
      </w:r>
    </w:p>
    <w:p w14:paraId="4848D7DA" w14:textId="77777777" w:rsidR="00BC6933" w:rsidRDefault="00BC6933" w:rsidP="00BC6933">
      <w:pPr>
        <w:spacing w:after="0" w:line="240" w:lineRule="auto"/>
        <w:ind w:firstLine="567"/>
        <w:jc w:val="both"/>
        <w:rPr>
          <w:rFonts w:ascii="Times New Roman" w:hAnsi="Times New Roman" w:cs="Times New Roman"/>
          <w:sz w:val="28"/>
          <w:szCs w:val="28"/>
          <w:lang w:val="kk-KZ"/>
        </w:rPr>
      </w:pPr>
    </w:p>
    <w:tbl>
      <w:tblPr>
        <w:tblStyle w:val="a6"/>
        <w:tblW w:w="0" w:type="auto"/>
        <w:tblInd w:w="108" w:type="dxa"/>
        <w:tblLayout w:type="fixed"/>
        <w:tblLook w:val="04A0" w:firstRow="1" w:lastRow="0" w:firstColumn="1" w:lastColumn="0" w:noHBand="0" w:noVBand="1"/>
      </w:tblPr>
      <w:tblGrid>
        <w:gridCol w:w="2694"/>
        <w:gridCol w:w="992"/>
        <w:gridCol w:w="709"/>
        <w:gridCol w:w="850"/>
        <w:gridCol w:w="851"/>
        <w:gridCol w:w="850"/>
        <w:gridCol w:w="851"/>
        <w:gridCol w:w="850"/>
        <w:gridCol w:w="852"/>
      </w:tblGrid>
      <w:tr w:rsidR="00BC6933" w:rsidRPr="009C1B08" w14:paraId="3082BC0E" w14:textId="77777777" w:rsidTr="003C6447">
        <w:trPr>
          <w:trHeight w:val="688"/>
        </w:trPr>
        <w:tc>
          <w:tcPr>
            <w:tcW w:w="2694" w:type="dxa"/>
            <w:vMerge w:val="restart"/>
            <w:vAlign w:val="center"/>
          </w:tcPr>
          <w:p w14:paraId="2D8D9745" w14:textId="47A33471" w:rsidR="00BC6933" w:rsidRPr="009C1B08" w:rsidRDefault="0030271F" w:rsidP="003C6447">
            <w:pPr>
              <w:jc w:val="both"/>
              <w:rPr>
                <w:rFonts w:ascii="Times New Roman" w:hAnsi="Times New Roman" w:cs="Times New Roman"/>
                <w:bCs/>
                <w:sz w:val="28"/>
                <w:szCs w:val="28"/>
                <w:lang w:val="en-US"/>
              </w:rPr>
            </w:pPr>
            <w:r>
              <w:rPr>
                <w:rFonts w:ascii="Times New Roman" w:hAnsi="Times New Roman" w:cs="Times New Roman"/>
                <w:bCs/>
                <w:sz w:val="28"/>
                <w:szCs w:val="28"/>
                <w:lang w:val="kk-KZ"/>
              </w:rPr>
              <w:t>Тәжірибе нұсқасы</w:t>
            </w:r>
          </w:p>
        </w:tc>
        <w:tc>
          <w:tcPr>
            <w:tcW w:w="3402" w:type="dxa"/>
            <w:gridSpan w:val="4"/>
            <w:vAlign w:val="center"/>
          </w:tcPr>
          <w:p w14:paraId="2BF0FA13" w14:textId="77777777" w:rsidR="00BC6933" w:rsidRPr="009C1B08" w:rsidRDefault="00BC6933" w:rsidP="003C6447">
            <w:pPr>
              <w:jc w:val="center"/>
              <w:rPr>
                <w:rFonts w:ascii="Times New Roman" w:hAnsi="Times New Roman" w:cs="Times New Roman"/>
                <w:bCs/>
                <w:sz w:val="28"/>
                <w:szCs w:val="28"/>
                <w:lang w:val="kk-KZ"/>
              </w:rPr>
            </w:pPr>
            <w:bookmarkStart w:id="7" w:name="_Hlk228226556"/>
            <w:r w:rsidRPr="00477919">
              <w:rPr>
                <w:rFonts w:ascii="Times New Roman" w:hAnsi="Times New Roman" w:cs="Times New Roman"/>
                <w:bCs/>
                <w:sz w:val="28"/>
                <w:szCs w:val="28"/>
                <w:lang w:val="kk-KZ"/>
              </w:rPr>
              <w:t xml:space="preserve">Таза фотосинтетикалық өнімділік </w:t>
            </w:r>
            <w:bookmarkEnd w:id="7"/>
            <w:r w:rsidRPr="00477919">
              <w:rPr>
                <w:rFonts w:ascii="Times New Roman" w:hAnsi="Times New Roman" w:cs="Times New Roman"/>
                <w:bCs/>
                <w:sz w:val="28"/>
                <w:szCs w:val="28"/>
                <w:lang w:val="kk-KZ"/>
              </w:rPr>
              <w:t>(</w:t>
            </w:r>
            <w:bookmarkStart w:id="8" w:name="_Hlk228226622"/>
            <w:r w:rsidRPr="00477919">
              <w:rPr>
                <w:rFonts w:ascii="Times New Roman" w:hAnsi="Times New Roman" w:cs="Times New Roman"/>
                <w:bCs/>
                <w:sz w:val="28"/>
                <w:szCs w:val="28"/>
                <w:lang w:val="kk-KZ"/>
              </w:rPr>
              <w:t>мг CO</w:t>
            </w:r>
            <w:r w:rsidRPr="00477919">
              <w:rPr>
                <w:rFonts w:ascii="Cambria Math" w:hAnsi="Cambria Math" w:cs="Cambria Math"/>
                <w:bCs/>
                <w:sz w:val="28"/>
                <w:szCs w:val="28"/>
                <w:lang w:val="kk-KZ"/>
              </w:rPr>
              <w:t>₂</w:t>
            </w:r>
            <w:r w:rsidRPr="00477919">
              <w:rPr>
                <w:rFonts w:ascii="Times New Roman" w:hAnsi="Times New Roman" w:cs="Times New Roman"/>
                <w:bCs/>
                <w:sz w:val="28"/>
                <w:szCs w:val="28"/>
                <w:lang w:val="kk-KZ"/>
              </w:rPr>
              <w:t>/дм²/сағ</w:t>
            </w:r>
            <w:bookmarkEnd w:id="8"/>
            <w:r w:rsidRPr="00477919">
              <w:rPr>
                <w:rFonts w:ascii="Times New Roman" w:hAnsi="Times New Roman" w:cs="Times New Roman"/>
                <w:bCs/>
                <w:sz w:val="28"/>
                <w:szCs w:val="28"/>
                <w:lang w:val="kk-KZ"/>
              </w:rPr>
              <w:t>)</w:t>
            </w:r>
          </w:p>
        </w:tc>
        <w:tc>
          <w:tcPr>
            <w:tcW w:w="3403" w:type="dxa"/>
            <w:gridSpan w:val="4"/>
            <w:vAlign w:val="center"/>
          </w:tcPr>
          <w:p w14:paraId="56B673BB" w14:textId="77777777" w:rsidR="00BC6933" w:rsidRPr="009C1B08" w:rsidRDefault="00BC6933" w:rsidP="003C6447">
            <w:pPr>
              <w:jc w:val="center"/>
              <w:rPr>
                <w:rFonts w:ascii="Times New Roman" w:hAnsi="Times New Roman" w:cs="Times New Roman"/>
                <w:bCs/>
                <w:sz w:val="28"/>
                <w:szCs w:val="28"/>
                <w:lang w:val="kk-KZ"/>
              </w:rPr>
            </w:pPr>
            <w:bookmarkStart w:id="9" w:name="_Hlk228226677"/>
            <w:r w:rsidRPr="009C1B08">
              <w:rPr>
                <w:rFonts w:ascii="Times New Roman" w:hAnsi="Times New Roman" w:cs="Times New Roman"/>
                <w:bCs/>
                <w:sz w:val="28"/>
                <w:szCs w:val="28"/>
              </w:rPr>
              <w:t xml:space="preserve">Хлорофилл а+b тығыздығы </w:t>
            </w:r>
            <w:bookmarkEnd w:id="9"/>
            <w:r w:rsidRPr="009C1B08">
              <w:rPr>
                <w:rFonts w:ascii="Times New Roman" w:hAnsi="Times New Roman" w:cs="Times New Roman"/>
                <w:bCs/>
                <w:sz w:val="28"/>
                <w:szCs w:val="28"/>
              </w:rPr>
              <w:t>(</w:t>
            </w:r>
            <w:bookmarkStart w:id="10" w:name="_Hlk228226729"/>
            <w:r w:rsidRPr="009C1B08">
              <w:rPr>
                <w:rFonts w:ascii="Times New Roman" w:hAnsi="Times New Roman" w:cs="Times New Roman"/>
                <w:bCs/>
                <w:sz w:val="28"/>
                <w:szCs w:val="28"/>
              </w:rPr>
              <w:t xml:space="preserve">мг/г </w:t>
            </w:r>
            <w:bookmarkEnd w:id="10"/>
            <w:r w:rsidRPr="009C1B08">
              <w:rPr>
                <w:rFonts w:ascii="Times New Roman" w:hAnsi="Times New Roman" w:cs="Times New Roman"/>
                <w:bCs/>
                <w:sz w:val="28"/>
                <w:szCs w:val="28"/>
              </w:rPr>
              <w:t>ылғалды салмақ)</w:t>
            </w:r>
          </w:p>
        </w:tc>
      </w:tr>
      <w:tr w:rsidR="00BC6933" w:rsidRPr="00477919" w14:paraId="60501087" w14:textId="77777777" w:rsidTr="009F52AF">
        <w:trPr>
          <w:trHeight w:val="806"/>
        </w:trPr>
        <w:tc>
          <w:tcPr>
            <w:tcW w:w="2694" w:type="dxa"/>
            <w:vMerge/>
            <w:vAlign w:val="center"/>
          </w:tcPr>
          <w:p w14:paraId="227526E0" w14:textId="77777777" w:rsidR="00BC6933" w:rsidRPr="00C132E4" w:rsidRDefault="00BC6933" w:rsidP="003C6447">
            <w:pPr>
              <w:jc w:val="both"/>
              <w:rPr>
                <w:rFonts w:ascii="Times New Roman" w:hAnsi="Times New Roman" w:cs="Times New Roman"/>
                <w:bCs/>
                <w:sz w:val="28"/>
                <w:szCs w:val="28"/>
              </w:rPr>
            </w:pPr>
          </w:p>
        </w:tc>
        <w:tc>
          <w:tcPr>
            <w:tcW w:w="992" w:type="dxa"/>
            <w:vAlign w:val="center"/>
          </w:tcPr>
          <w:p w14:paraId="0361254A" w14:textId="77777777" w:rsidR="00BC6933" w:rsidRPr="009C1B08" w:rsidRDefault="00BC6933" w:rsidP="003C6447">
            <w:pPr>
              <w:ind w:left="-108" w:right="-108"/>
              <w:jc w:val="center"/>
              <w:rPr>
                <w:rFonts w:ascii="Times New Roman" w:hAnsi="Times New Roman" w:cs="Times New Roman"/>
                <w:bCs/>
                <w:sz w:val="28"/>
                <w:szCs w:val="28"/>
                <w:lang w:val="kk-KZ"/>
              </w:rPr>
            </w:pPr>
            <w:r>
              <w:rPr>
                <w:rFonts w:ascii="Times New Roman" w:hAnsi="Times New Roman" w:cs="Times New Roman"/>
                <w:bCs/>
                <w:sz w:val="28"/>
                <w:szCs w:val="28"/>
                <w:lang w:val="kk-KZ"/>
              </w:rPr>
              <w:t>2021 жыл</w:t>
            </w:r>
          </w:p>
        </w:tc>
        <w:tc>
          <w:tcPr>
            <w:tcW w:w="709" w:type="dxa"/>
            <w:vAlign w:val="center"/>
          </w:tcPr>
          <w:p w14:paraId="40E0270E" w14:textId="77777777" w:rsidR="00BC6933" w:rsidRPr="009C1B08" w:rsidRDefault="00BC6933" w:rsidP="003C6447">
            <w:pPr>
              <w:ind w:left="-108" w:right="-108"/>
              <w:jc w:val="center"/>
              <w:rPr>
                <w:rFonts w:ascii="Times New Roman" w:hAnsi="Times New Roman" w:cs="Times New Roman"/>
                <w:bCs/>
                <w:sz w:val="28"/>
                <w:szCs w:val="28"/>
                <w:lang w:val="kk-KZ"/>
              </w:rPr>
            </w:pPr>
            <w:r>
              <w:rPr>
                <w:rFonts w:ascii="Times New Roman" w:hAnsi="Times New Roman" w:cs="Times New Roman"/>
                <w:bCs/>
                <w:sz w:val="28"/>
                <w:szCs w:val="28"/>
                <w:lang w:val="kk-KZ"/>
              </w:rPr>
              <w:t>2022 жыл</w:t>
            </w:r>
          </w:p>
        </w:tc>
        <w:tc>
          <w:tcPr>
            <w:tcW w:w="850" w:type="dxa"/>
            <w:vAlign w:val="center"/>
          </w:tcPr>
          <w:p w14:paraId="72470D23" w14:textId="77777777" w:rsidR="00BC6933" w:rsidRPr="009C1B08" w:rsidRDefault="00BC6933" w:rsidP="003C6447">
            <w:pPr>
              <w:ind w:left="-108" w:right="-108"/>
              <w:jc w:val="center"/>
              <w:rPr>
                <w:rFonts w:ascii="Times New Roman" w:hAnsi="Times New Roman" w:cs="Times New Roman"/>
                <w:bCs/>
                <w:sz w:val="28"/>
                <w:szCs w:val="28"/>
                <w:lang w:val="kk-KZ"/>
              </w:rPr>
            </w:pPr>
            <w:r>
              <w:rPr>
                <w:rFonts w:ascii="Times New Roman" w:hAnsi="Times New Roman" w:cs="Times New Roman"/>
                <w:bCs/>
                <w:sz w:val="28"/>
                <w:szCs w:val="28"/>
                <w:lang w:val="kk-KZ"/>
              </w:rPr>
              <w:t>2023 жыл</w:t>
            </w:r>
          </w:p>
        </w:tc>
        <w:tc>
          <w:tcPr>
            <w:tcW w:w="851" w:type="dxa"/>
            <w:vAlign w:val="center"/>
          </w:tcPr>
          <w:p w14:paraId="2ACFFBBD" w14:textId="77777777" w:rsidR="00BC6933" w:rsidRPr="008D07C6" w:rsidRDefault="00BC6933" w:rsidP="003C6447">
            <w:pPr>
              <w:ind w:left="-108" w:right="-108" w:firstLine="108"/>
              <w:jc w:val="center"/>
              <w:rPr>
                <w:rFonts w:ascii="Times New Roman" w:hAnsi="Times New Roman" w:cs="Times New Roman"/>
                <w:bCs/>
                <w:sz w:val="28"/>
                <w:szCs w:val="28"/>
                <w:lang w:val="kk-KZ"/>
              </w:rPr>
            </w:pPr>
            <w:r>
              <w:rPr>
                <w:rFonts w:ascii="Times New Roman" w:hAnsi="Times New Roman" w:cs="Times New Roman"/>
                <w:bCs/>
                <w:sz w:val="28"/>
                <w:szCs w:val="28"/>
                <w:lang w:val="kk-KZ"/>
              </w:rPr>
              <w:t>Орт. 3 жыл</w:t>
            </w:r>
          </w:p>
        </w:tc>
        <w:tc>
          <w:tcPr>
            <w:tcW w:w="850" w:type="dxa"/>
            <w:vAlign w:val="center"/>
          </w:tcPr>
          <w:p w14:paraId="07F95D9A" w14:textId="77777777" w:rsidR="00BC6933" w:rsidRPr="009C1B08" w:rsidRDefault="00BC6933" w:rsidP="003C6447">
            <w:pPr>
              <w:ind w:left="-108" w:right="-108"/>
              <w:jc w:val="center"/>
              <w:rPr>
                <w:rFonts w:ascii="Times New Roman" w:hAnsi="Times New Roman" w:cs="Times New Roman"/>
                <w:bCs/>
                <w:sz w:val="28"/>
                <w:szCs w:val="28"/>
                <w:lang w:val="kk-KZ"/>
              </w:rPr>
            </w:pPr>
            <w:r>
              <w:rPr>
                <w:rFonts w:ascii="Times New Roman" w:hAnsi="Times New Roman" w:cs="Times New Roman"/>
                <w:bCs/>
                <w:sz w:val="28"/>
                <w:szCs w:val="28"/>
                <w:lang w:val="kk-KZ"/>
              </w:rPr>
              <w:t>2021 жыл</w:t>
            </w:r>
          </w:p>
        </w:tc>
        <w:tc>
          <w:tcPr>
            <w:tcW w:w="851" w:type="dxa"/>
            <w:vAlign w:val="center"/>
          </w:tcPr>
          <w:p w14:paraId="04888B8E" w14:textId="77777777" w:rsidR="00BC6933" w:rsidRPr="009C1B08" w:rsidRDefault="00BC6933" w:rsidP="003C6447">
            <w:pPr>
              <w:ind w:left="-108" w:right="-108"/>
              <w:jc w:val="center"/>
              <w:rPr>
                <w:rFonts w:ascii="Times New Roman" w:hAnsi="Times New Roman" w:cs="Times New Roman"/>
                <w:bCs/>
                <w:sz w:val="28"/>
                <w:szCs w:val="28"/>
                <w:lang w:val="kk-KZ"/>
              </w:rPr>
            </w:pPr>
            <w:r>
              <w:rPr>
                <w:rFonts w:ascii="Times New Roman" w:hAnsi="Times New Roman" w:cs="Times New Roman"/>
                <w:bCs/>
                <w:sz w:val="28"/>
                <w:szCs w:val="28"/>
                <w:lang w:val="kk-KZ"/>
              </w:rPr>
              <w:t>2022 жыл</w:t>
            </w:r>
          </w:p>
        </w:tc>
        <w:tc>
          <w:tcPr>
            <w:tcW w:w="850" w:type="dxa"/>
            <w:vAlign w:val="center"/>
          </w:tcPr>
          <w:p w14:paraId="055E7951" w14:textId="77777777" w:rsidR="00BC6933" w:rsidRPr="009C1B08" w:rsidRDefault="00BC6933" w:rsidP="003C6447">
            <w:pPr>
              <w:ind w:left="-108" w:right="-108"/>
              <w:jc w:val="center"/>
              <w:rPr>
                <w:rFonts w:ascii="Times New Roman" w:hAnsi="Times New Roman" w:cs="Times New Roman"/>
                <w:bCs/>
                <w:sz w:val="28"/>
                <w:szCs w:val="28"/>
                <w:lang w:val="kk-KZ"/>
              </w:rPr>
            </w:pPr>
            <w:r>
              <w:rPr>
                <w:rFonts w:ascii="Times New Roman" w:hAnsi="Times New Roman" w:cs="Times New Roman"/>
                <w:bCs/>
                <w:sz w:val="28"/>
                <w:szCs w:val="28"/>
                <w:lang w:val="kk-KZ"/>
              </w:rPr>
              <w:t>2023 жыл</w:t>
            </w:r>
          </w:p>
        </w:tc>
        <w:tc>
          <w:tcPr>
            <w:tcW w:w="852" w:type="dxa"/>
            <w:vAlign w:val="center"/>
          </w:tcPr>
          <w:p w14:paraId="1460CAC8" w14:textId="77777777" w:rsidR="00BC6933" w:rsidRPr="008D07C6" w:rsidRDefault="00BC6933" w:rsidP="003C6447">
            <w:pPr>
              <w:ind w:left="-108" w:right="-108" w:firstLine="108"/>
              <w:jc w:val="center"/>
              <w:rPr>
                <w:rFonts w:ascii="Times New Roman" w:hAnsi="Times New Roman" w:cs="Times New Roman"/>
                <w:bCs/>
                <w:sz w:val="28"/>
                <w:szCs w:val="28"/>
                <w:lang w:val="kk-KZ"/>
              </w:rPr>
            </w:pPr>
            <w:r>
              <w:rPr>
                <w:rFonts w:ascii="Times New Roman" w:hAnsi="Times New Roman" w:cs="Times New Roman"/>
                <w:bCs/>
                <w:sz w:val="28"/>
                <w:szCs w:val="28"/>
                <w:lang w:val="kk-KZ"/>
              </w:rPr>
              <w:t>Орт. 3 жыл</w:t>
            </w:r>
          </w:p>
        </w:tc>
      </w:tr>
      <w:tr w:rsidR="00BC6933" w:rsidRPr="00477919" w14:paraId="2CD493CB" w14:textId="77777777" w:rsidTr="009F52AF">
        <w:trPr>
          <w:trHeight w:val="447"/>
        </w:trPr>
        <w:tc>
          <w:tcPr>
            <w:tcW w:w="2694" w:type="dxa"/>
            <w:vAlign w:val="center"/>
          </w:tcPr>
          <w:p w14:paraId="7A96FBE2" w14:textId="77777777" w:rsidR="00BC6933" w:rsidRPr="009C1B08" w:rsidRDefault="00BC6933" w:rsidP="003C6447">
            <w:pPr>
              <w:jc w:val="both"/>
              <w:rPr>
                <w:rFonts w:ascii="Times New Roman" w:hAnsi="Times New Roman" w:cs="Times New Roman"/>
                <w:sz w:val="28"/>
                <w:szCs w:val="28"/>
                <w:lang w:val="kk-KZ"/>
              </w:rPr>
            </w:pPr>
            <w:r>
              <w:rPr>
                <w:rFonts w:ascii="Times New Roman" w:hAnsi="Times New Roman" w:cs="Times New Roman"/>
                <w:sz w:val="28"/>
                <w:szCs w:val="28"/>
                <w:lang w:val="kk-KZ"/>
              </w:rPr>
              <w:t>Бақылау</w:t>
            </w:r>
          </w:p>
        </w:tc>
        <w:tc>
          <w:tcPr>
            <w:tcW w:w="992" w:type="dxa"/>
            <w:vAlign w:val="center"/>
          </w:tcPr>
          <w:p w14:paraId="0D49FC13" w14:textId="77777777" w:rsidR="00BC6933" w:rsidRPr="008D07C6" w:rsidRDefault="00BC6933"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709" w:type="dxa"/>
            <w:vAlign w:val="center"/>
          </w:tcPr>
          <w:p w14:paraId="6A5818D3" w14:textId="77777777" w:rsidR="00BC6933" w:rsidRPr="008D07C6"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5,1</w:t>
            </w:r>
          </w:p>
        </w:tc>
        <w:tc>
          <w:tcPr>
            <w:tcW w:w="850" w:type="dxa"/>
            <w:vAlign w:val="center"/>
          </w:tcPr>
          <w:p w14:paraId="50BD5222" w14:textId="77777777" w:rsidR="00BC6933" w:rsidRPr="008D07C6"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5,5</w:t>
            </w:r>
          </w:p>
        </w:tc>
        <w:tc>
          <w:tcPr>
            <w:tcW w:w="851" w:type="dxa"/>
            <w:vAlign w:val="center"/>
          </w:tcPr>
          <w:p w14:paraId="0A04C962" w14:textId="77777777" w:rsidR="00BC6933" w:rsidRPr="008D07C6"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5,20</w:t>
            </w:r>
          </w:p>
        </w:tc>
        <w:tc>
          <w:tcPr>
            <w:tcW w:w="850" w:type="dxa"/>
            <w:vAlign w:val="center"/>
          </w:tcPr>
          <w:p w14:paraId="74AE5EB5" w14:textId="77777777" w:rsidR="00BC6933" w:rsidRPr="008D07C6" w:rsidRDefault="00BC6933" w:rsidP="003C6447">
            <w:pPr>
              <w:ind w:left="-108" w:right="-108"/>
              <w:jc w:val="center"/>
              <w:rPr>
                <w:rFonts w:ascii="Times New Roman" w:hAnsi="Times New Roman" w:cs="Times New Roman"/>
                <w:sz w:val="28"/>
                <w:szCs w:val="28"/>
                <w:lang w:val="kk-KZ"/>
              </w:rPr>
            </w:pPr>
            <w:r>
              <w:rPr>
                <w:rFonts w:ascii="Times New Roman" w:hAnsi="Times New Roman" w:cs="Times New Roman"/>
                <w:sz w:val="28"/>
                <w:szCs w:val="28"/>
                <w:lang w:val="kk-KZ"/>
              </w:rPr>
              <w:t>1,40</w:t>
            </w:r>
          </w:p>
        </w:tc>
        <w:tc>
          <w:tcPr>
            <w:tcW w:w="851" w:type="dxa"/>
            <w:vAlign w:val="center"/>
          </w:tcPr>
          <w:p w14:paraId="6074491A"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1,38</w:t>
            </w:r>
          </w:p>
        </w:tc>
        <w:tc>
          <w:tcPr>
            <w:tcW w:w="850" w:type="dxa"/>
            <w:vAlign w:val="center"/>
          </w:tcPr>
          <w:p w14:paraId="68255451"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1,46</w:t>
            </w:r>
          </w:p>
        </w:tc>
        <w:tc>
          <w:tcPr>
            <w:tcW w:w="852" w:type="dxa"/>
            <w:vAlign w:val="center"/>
          </w:tcPr>
          <w:p w14:paraId="7B209A83" w14:textId="77777777" w:rsidR="00BC6933" w:rsidRPr="00477919" w:rsidRDefault="00BC6933" w:rsidP="003C6447">
            <w:pPr>
              <w:ind w:left="-108" w:right="-108" w:firstLine="108"/>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1,41</w:t>
            </w:r>
          </w:p>
        </w:tc>
      </w:tr>
      <w:tr w:rsidR="00BC6933" w:rsidRPr="00477919" w14:paraId="1FA0C06C" w14:textId="77777777" w:rsidTr="009F52AF">
        <w:trPr>
          <w:trHeight w:val="411"/>
        </w:trPr>
        <w:tc>
          <w:tcPr>
            <w:tcW w:w="2694" w:type="dxa"/>
            <w:vAlign w:val="center"/>
          </w:tcPr>
          <w:p w14:paraId="7236A47D" w14:textId="77777777" w:rsidR="00BC6933" w:rsidRPr="005411DE" w:rsidRDefault="00BC6933" w:rsidP="003C6447">
            <w:pPr>
              <w:jc w:val="both"/>
              <w:rPr>
                <w:rFonts w:ascii="Times New Roman" w:hAnsi="Times New Roman" w:cs="Times New Roman"/>
                <w:sz w:val="28"/>
                <w:szCs w:val="28"/>
                <w:lang w:val="kk-KZ"/>
              </w:rPr>
            </w:pPr>
            <w:r w:rsidRPr="00477919">
              <w:rPr>
                <w:rFonts w:ascii="Times New Roman" w:hAnsi="Times New Roman" w:cs="Times New Roman"/>
                <w:sz w:val="28"/>
                <w:szCs w:val="20"/>
                <w:lang w:val="kk-KZ"/>
              </w:rPr>
              <w:t>N</w:t>
            </w:r>
            <w:r w:rsidRPr="00CF38D5">
              <w:rPr>
                <w:rFonts w:ascii="Times New Roman" w:hAnsi="Times New Roman" w:cs="Times New Roman"/>
                <w:sz w:val="28"/>
                <w:szCs w:val="20"/>
                <w:vertAlign w:val="subscript"/>
                <w:lang w:val="kk-KZ"/>
              </w:rPr>
              <w:t>90</w:t>
            </w:r>
            <w:r w:rsidRPr="00477919">
              <w:rPr>
                <w:rFonts w:ascii="Times New Roman" w:hAnsi="Times New Roman" w:cs="Times New Roman"/>
                <w:sz w:val="28"/>
                <w:szCs w:val="20"/>
                <w:lang w:val="kk-KZ"/>
              </w:rPr>
              <w:t>P</w:t>
            </w:r>
            <w:r w:rsidRPr="009C1B08">
              <w:rPr>
                <w:rFonts w:ascii="Times New Roman" w:hAnsi="Times New Roman" w:cs="Times New Roman"/>
                <w:sz w:val="28"/>
                <w:szCs w:val="20"/>
                <w:vertAlign w:val="subscript"/>
                <w:lang w:val="kk-KZ"/>
              </w:rPr>
              <w:t>9</w:t>
            </w:r>
            <w:r w:rsidRPr="00CF38D5">
              <w:rPr>
                <w:rFonts w:ascii="Times New Roman" w:hAnsi="Times New Roman" w:cs="Times New Roman"/>
                <w:sz w:val="28"/>
                <w:szCs w:val="20"/>
                <w:vertAlign w:val="subscript"/>
                <w:lang w:val="kk-KZ"/>
              </w:rPr>
              <w:t>0</w:t>
            </w:r>
            <w:r w:rsidRPr="00477919">
              <w:rPr>
                <w:rFonts w:ascii="Times New Roman" w:hAnsi="Times New Roman" w:cs="Times New Roman"/>
                <w:sz w:val="28"/>
                <w:szCs w:val="20"/>
                <w:lang w:val="kk-KZ"/>
              </w:rPr>
              <w:t>K</w:t>
            </w:r>
            <w:r w:rsidRPr="00CF38D5">
              <w:rPr>
                <w:rFonts w:ascii="Times New Roman" w:hAnsi="Times New Roman" w:cs="Times New Roman"/>
                <w:sz w:val="28"/>
                <w:szCs w:val="20"/>
                <w:vertAlign w:val="subscript"/>
                <w:lang w:val="kk-KZ"/>
              </w:rPr>
              <w:t>90</w:t>
            </w:r>
            <w:r>
              <w:rPr>
                <w:rFonts w:ascii="Times New Roman" w:hAnsi="Times New Roman" w:cs="Times New Roman"/>
                <w:sz w:val="28"/>
                <w:szCs w:val="20"/>
                <w:lang w:val="kk-KZ"/>
              </w:rPr>
              <w:t xml:space="preserve">- фон </w:t>
            </w:r>
          </w:p>
        </w:tc>
        <w:tc>
          <w:tcPr>
            <w:tcW w:w="992" w:type="dxa"/>
            <w:vAlign w:val="center"/>
          </w:tcPr>
          <w:p w14:paraId="35515622" w14:textId="77777777" w:rsidR="00BC6933" w:rsidRPr="008D07C6" w:rsidRDefault="00BC6933"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6,3</w:t>
            </w:r>
          </w:p>
        </w:tc>
        <w:tc>
          <w:tcPr>
            <w:tcW w:w="709" w:type="dxa"/>
            <w:vAlign w:val="center"/>
          </w:tcPr>
          <w:p w14:paraId="0C62209C" w14:textId="77777777" w:rsidR="00BC6933" w:rsidRPr="00477919"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7,0</w:t>
            </w:r>
          </w:p>
        </w:tc>
        <w:tc>
          <w:tcPr>
            <w:tcW w:w="850" w:type="dxa"/>
            <w:vAlign w:val="center"/>
          </w:tcPr>
          <w:p w14:paraId="2B89B460" w14:textId="77777777" w:rsidR="00BC6933" w:rsidRPr="00477919"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rPr>
              <w:t>6,6</w:t>
            </w:r>
          </w:p>
        </w:tc>
        <w:tc>
          <w:tcPr>
            <w:tcW w:w="851" w:type="dxa"/>
            <w:vAlign w:val="center"/>
          </w:tcPr>
          <w:p w14:paraId="5CD98716" w14:textId="77777777" w:rsidR="00BC6933" w:rsidRPr="008D07C6"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6,63</w:t>
            </w:r>
          </w:p>
        </w:tc>
        <w:tc>
          <w:tcPr>
            <w:tcW w:w="850" w:type="dxa"/>
            <w:vAlign w:val="center"/>
          </w:tcPr>
          <w:p w14:paraId="20204A62" w14:textId="77777777" w:rsidR="00BC6933" w:rsidRPr="008D07C6" w:rsidRDefault="00BC6933" w:rsidP="003C6447">
            <w:pPr>
              <w:ind w:left="-108" w:right="-108"/>
              <w:jc w:val="center"/>
              <w:rPr>
                <w:rFonts w:ascii="Times New Roman" w:hAnsi="Times New Roman" w:cs="Times New Roman"/>
                <w:sz w:val="28"/>
                <w:szCs w:val="28"/>
                <w:lang w:val="kk-KZ"/>
              </w:rPr>
            </w:pPr>
            <w:r>
              <w:rPr>
                <w:rFonts w:ascii="Times New Roman" w:hAnsi="Times New Roman" w:cs="Times New Roman"/>
                <w:sz w:val="28"/>
                <w:szCs w:val="28"/>
                <w:lang w:val="kk-KZ"/>
              </w:rPr>
              <w:t>1,75</w:t>
            </w:r>
          </w:p>
        </w:tc>
        <w:tc>
          <w:tcPr>
            <w:tcW w:w="851" w:type="dxa"/>
            <w:vAlign w:val="center"/>
          </w:tcPr>
          <w:p w14:paraId="11D260F4"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1,79</w:t>
            </w:r>
          </w:p>
        </w:tc>
        <w:tc>
          <w:tcPr>
            <w:tcW w:w="850" w:type="dxa"/>
            <w:vAlign w:val="center"/>
          </w:tcPr>
          <w:p w14:paraId="4EDE31D4"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1,87</w:t>
            </w:r>
          </w:p>
        </w:tc>
        <w:tc>
          <w:tcPr>
            <w:tcW w:w="852" w:type="dxa"/>
            <w:vAlign w:val="center"/>
          </w:tcPr>
          <w:p w14:paraId="3D2A6CE7" w14:textId="77777777" w:rsidR="00BC6933" w:rsidRPr="00477919" w:rsidRDefault="00BC6933" w:rsidP="003C6447">
            <w:pPr>
              <w:ind w:left="-108" w:right="-108" w:firstLine="108"/>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1,80</w:t>
            </w:r>
          </w:p>
        </w:tc>
      </w:tr>
      <w:tr w:rsidR="00BC6933" w:rsidRPr="00477919" w14:paraId="512FCD1A" w14:textId="77777777" w:rsidTr="009F52AF">
        <w:trPr>
          <w:trHeight w:val="417"/>
        </w:trPr>
        <w:tc>
          <w:tcPr>
            <w:tcW w:w="2694" w:type="dxa"/>
            <w:vAlign w:val="center"/>
          </w:tcPr>
          <w:p w14:paraId="7502B54A" w14:textId="77777777" w:rsidR="00BC6933" w:rsidRPr="00477919" w:rsidRDefault="00BC6933" w:rsidP="003C6447">
            <w:pPr>
              <w:jc w:val="both"/>
              <w:rPr>
                <w:rFonts w:ascii="Times New Roman" w:hAnsi="Times New Roman" w:cs="Times New Roman"/>
                <w:sz w:val="28"/>
                <w:szCs w:val="28"/>
                <w:lang w:val="kk-KZ"/>
              </w:rPr>
            </w:pPr>
            <w:r>
              <w:rPr>
                <w:rFonts w:ascii="Times New Roman" w:hAnsi="Times New Roman" w:cs="Times New Roman"/>
                <w:sz w:val="28"/>
                <w:szCs w:val="28"/>
                <w:lang w:val="kk-KZ"/>
              </w:rPr>
              <w:t>Фон+</w:t>
            </w:r>
            <w:r w:rsidRPr="00477919">
              <w:rPr>
                <w:rFonts w:ascii="Times New Roman" w:hAnsi="Times New Roman" w:cs="Times New Roman"/>
                <w:sz w:val="28"/>
                <w:szCs w:val="28"/>
                <w:lang w:val="kk-KZ"/>
              </w:rPr>
              <w:t>Агрофлорин</w:t>
            </w:r>
          </w:p>
        </w:tc>
        <w:tc>
          <w:tcPr>
            <w:tcW w:w="992" w:type="dxa"/>
            <w:vAlign w:val="center"/>
          </w:tcPr>
          <w:p w14:paraId="03F1D1B8" w14:textId="77777777" w:rsidR="00BC6933" w:rsidRPr="008D07C6" w:rsidRDefault="00BC6933"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6,1</w:t>
            </w:r>
          </w:p>
        </w:tc>
        <w:tc>
          <w:tcPr>
            <w:tcW w:w="709" w:type="dxa"/>
            <w:vAlign w:val="center"/>
          </w:tcPr>
          <w:p w14:paraId="6F0740CE" w14:textId="77777777" w:rsidR="00BC6933" w:rsidRPr="00477919"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rPr>
              <w:t>6,0</w:t>
            </w:r>
          </w:p>
        </w:tc>
        <w:tc>
          <w:tcPr>
            <w:tcW w:w="850" w:type="dxa"/>
            <w:vAlign w:val="center"/>
          </w:tcPr>
          <w:p w14:paraId="044E0B30" w14:textId="77777777" w:rsidR="00BC6933" w:rsidRPr="00477919"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rPr>
              <w:t>6,4</w:t>
            </w:r>
          </w:p>
        </w:tc>
        <w:tc>
          <w:tcPr>
            <w:tcW w:w="851" w:type="dxa"/>
            <w:vAlign w:val="center"/>
          </w:tcPr>
          <w:p w14:paraId="410FD6BA" w14:textId="77777777" w:rsidR="00BC6933" w:rsidRPr="008D07C6"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6,17</w:t>
            </w:r>
          </w:p>
        </w:tc>
        <w:tc>
          <w:tcPr>
            <w:tcW w:w="850" w:type="dxa"/>
            <w:vAlign w:val="center"/>
          </w:tcPr>
          <w:p w14:paraId="17AD7072" w14:textId="77777777" w:rsidR="00BC6933" w:rsidRPr="008D07C6" w:rsidRDefault="00BC6933" w:rsidP="003C6447">
            <w:pPr>
              <w:ind w:left="-108" w:right="-108"/>
              <w:jc w:val="center"/>
              <w:rPr>
                <w:rFonts w:ascii="Times New Roman" w:hAnsi="Times New Roman" w:cs="Times New Roman"/>
                <w:sz w:val="28"/>
                <w:szCs w:val="28"/>
                <w:lang w:val="kk-KZ"/>
              </w:rPr>
            </w:pPr>
            <w:r>
              <w:rPr>
                <w:rFonts w:ascii="Times New Roman" w:hAnsi="Times New Roman" w:cs="Times New Roman"/>
                <w:sz w:val="28"/>
                <w:szCs w:val="28"/>
                <w:lang w:val="kk-KZ"/>
              </w:rPr>
              <w:t>1,76</w:t>
            </w:r>
          </w:p>
        </w:tc>
        <w:tc>
          <w:tcPr>
            <w:tcW w:w="851" w:type="dxa"/>
            <w:vAlign w:val="center"/>
          </w:tcPr>
          <w:p w14:paraId="73BF74D7"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1,72</w:t>
            </w:r>
          </w:p>
        </w:tc>
        <w:tc>
          <w:tcPr>
            <w:tcW w:w="850" w:type="dxa"/>
            <w:vAlign w:val="center"/>
          </w:tcPr>
          <w:p w14:paraId="12F25B7D"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1,80</w:t>
            </w:r>
          </w:p>
        </w:tc>
        <w:tc>
          <w:tcPr>
            <w:tcW w:w="852" w:type="dxa"/>
            <w:vAlign w:val="center"/>
          </w:tcPr>
          <w:p w14:paraId="76AC75CA" w14:textId="77777777" w:rsidR="00BC6933" w:rsidRPr="00477919" w:rsidRDefault="00BC6933" w:rsidP="003C6447">
            <w:pPr>
              <w:ind w:left="-108" w:right="-108" w:firstLine="108"/>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1,76</w:t>
            </w:r>
          </w:p>
        </w:tc>
      </w:tr>
      <w:tr w:rsidR="00BC6933" w:rsidRPr="00477919" w14:paraId="71BB45AA" w14:textId="77777777" w:rsidTr="009F52AF">
        <w:trPr>
          <w:trHeight w:val="409"/>
        </w:trPr>
        <w:tc>
          <w:tcPr>
            <w:tcW w:w="2694" w:type="dxa"/>
            <w:vAlign w:val="center"/>
          </w:tcPr>
          <w:p w14:paraId="31DC4F10" w14:textId="77777777" w:rsidR="00BC6933" w:rsidRPr="00477919" w:rsidRDefault="00BC6933" w:rsidP="003C6447">
            <w:pPr>
              <w:jc w:val="both"/>
              <w:rPr>
                <w:rFonts w:ascii="Times New Roman" w:hAnsi="Times New Roman" w:cs="Times New Roman"/>
                <w:sz w:val="28"/>
                <w:szCs w:val="28"/>
                <w:lang w:val="kk-KZ"/>
              </w:rPr>
            </w:pPr>
            <w:r>
              <w:rPr>
                <w:rFonts w:ascii="Times New Roman" w:hAnsi="Times New Roman" w:cs="Times New Roman"/>
                <w:sz w:val="28"/>
                <w:szCs w:val="28"/>
                <w:lang w:val="kk-KZ"/>
              </w:rPr>
              <w:t>Фон+</w:t>
            </w:r>
            <w:r w:rsidRPr="00477919">
              <w:rPr>
                <w:rFonts w:ascii="Times New Roman" w:hAnsi="Times New Roman" w:cs="Times New Roman"/>
                <w:sz w:val="28"/>
                <w:szCs w:val="28"/>
                <w:lang w:val="kk-KZ"/>
              </w:rPr>
              <w:t>Alkaral</w:t>
            </w:r>
          </w:p>
        </w:tc>
        <w:tc>
          <w:tcPr>
            <w:tcW w:w="992" w:type="dxa"/>
            <w:vAlign w:val="center"/>
          </w:tcPr>
          <w:p w14:paraId="6BD1F2E0" w14:textId="77777777" w:rsidR="00BC6933" w:rsidRPr="008D07C6" w:rsidRDefault="00BC6933"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709" w:type="dxa"/>
            <w:vAlign w:val="center"/>
          </w:tcPr>
          <w:p w14:paraId="705F61F3" w14:textId="77777777" w:rsidR="00BC6933" w:rsidRPr="00477919"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6,1</w:t>
            </w:r>
          </w:p>
        </w:tc>
        <w:tc>
          <w:tcPr>
            <w:tcW w:w="850" w:type="dxa"/>
            <w:vAlign w:val="center"/>
          </w:tcPr>
          <w:p w14:paraId="163D9ABF" w14:textId="77777777" w:rsidR="00BC6933" w:rsidRPr="00477919"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5,7</w:t>
            </w:r>
          </w:p>
        </w:tc>
        <w:tc>
          <w:tcPr>
            <w:tcW w:w="851" w:type="dxa"/>
            <w:vAlign w:val="center"/>
          </w:tcPr>
          <w:p w14:paraId="5466416A" w14:textId="77777777" w:rsidR="00BC6933" w:rsidRPr="008D07C6"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5,80</w:t>
            </w:r>
          </w:p>
        </w:tc>
        <w:tc>
          <w:tcPr>
            <w:tcW w:w="850" w:type="dxa"/>
            <w:vAlign w:val="center"/>
          </w:tcPr>
          <w:p w14:paraId="71E869E7" w14:textId="77777777" w:rsidR="00BC6933" w:rsidRPr="008D07C6" w:rsidRDefault="00BC6933" w:rsidP="003C6447">
            <w:pPr>
              <w:ind w:left="-108" w:right="-108"/>
              <w:jc w:val="center"/>
              <w:rPr>
                <w:rFonts w:ascii="Times New Roman" w:hAnsi="Times New Roman" w:cs="Times New Roman"/>
                <w:sz w:val="28"/>
                <w:szCs w:val="28"/>
                <w:lang w:val="kk-KZ"/>
              </w:rPr>
            </w:pPr>
            <w:r>
              <w:rPr>
                <w:rFonts w:ascii="Times New Roman" w:hAnsi="Times New Roman" w:cs="Times New Roman"/>
                <w:sz w:val="28"/>
                <w:szCs w:val="28"/>
                <w:lang w:val="kk-KZ"/>
              </w:rPr>
              <w:t>1,74</w:t>
            </w:r>
          </w:p>
        </w:tc>
        <w:tc>
          <w:tcPr>
            <w:tcW w:w="851" w:type="dxa"/>
            <w:vAlign w:val="center"/>
          </w:tcPr>
          <w:p w14:paraId="7C33C06B"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1,65</w:t>
            </w:r>
          </w:p>
        </w:tc>
        <w:tc>
          <w:tcPr>
            <w:tcW w:w="850" w:type="dxa"/>
            <w:vAlign w:val="center"/>
          </w:tcPr>
          <w:p w14:paraId="6869D2A9" w14:textId="77777777" w:rsidR="00BC6933" w:rsidRPr="00477919" w:rsidRDefault="00BC6933" w:rsidP="003C6447">
            <w:pPr>
              <w:ind w:left="-108" w:right="-108" w:firstLine="34"/>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1,71</w:t>
            </w:r>
          </w:p>
        </w:tc>
        <w:tc>
          <w:tcPr>
            <w:tcW w:w="852" w:type="dxa"/>
            <w:vAlign w:val="center"/>
          </w:tcPr>
          <w:p w14:paraId="3EC39F19" w14:textId="77777777" w:rsidR="00BC6933" w:rsidRPr="00477919" w:rsidRDefault="00BC6933" w:rsidP="003C6447">
            <w:pPr>
              <w:ind w:left="-108" w:right="-108" w:firstLine="108"/>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1,70</w:t>
            </w:r>
          </w:p>
        </w:tc>
      </w:tr>
      <w:tr w:rsidR="00BC6933" w:rsidRPr="009C1B08" w14:paraId="090DE884" w14:textId="77777777" w:rsidTr="003C6447">
        <w:tc>
          <w:tcPr>
            <w:tcW w:w="2694" w:type="dxa"/>
            <w:vAlign w:val="center"/>
          </w:tcPr>
          <w:p w14:paraId="386C84D1" w14:textId="77777777" w:rsidR="00BC6933" w:rsidRPr="009C1B08" w:rsidRDefault="00BC6933" w:rsidP="003C6447">
            <w:pPr>
              <w:jc w:val="both"/>
              <w:rPr>
                <w:rFonts w:ascii="Times New Roman" w:hAnsi="Times New Roman" w:cs="Times New Roman"/>
                <w:sz w:val="28"/>
                <w:szCs w:val="28"/>
                <w:lang w:val="en-US"/>
              </w:rPr>
            </w:pPr>
            <w:bookmarkStart w:id="11" w:name="_Hlk228226855"/>
            <w:r>
              <w:rPr>
                <w:rFonts w:ascii="Times New Roman" w:hAnsi="Times New Roman" w:cs="Times New Roman"/>
                <w:sz w:val="28"/>
                <w:szCs w:val="28"/>
                <w:lang w:val="kk-KZ"/>
              </w:rPr>
              <w:t>Фон+</w:t>
            </w:r>
            <w:r w:rsidRPr="00477919">
              <w:rPr>
                <w:rFonts w:ascii="Times New Roman" w:hAnsi="Times New Roman" w:cs="Times New Roman"/>
                <w:sz w:val="28"/>
                <w:szCs w:val="28"/>
                <w:lang w:val="kk-KZ"/>
              </w:rPr>
              <w:t>Биосо</w:t>
            </w:r>
            <w:r w:rsidRPr="009C1B08">
              <w:rPr>
                <w:rFonts w:ascii="Times New Roman" w:hAnsi="Times New Roman" w:cs="Times New Roman"/>
                <w:sz w:val="28"/>
                <w:szCs w:val="28"/>
                <w:lang w:val="en-US"/>
              </w:rPr>
              <w:t>к Energy плюс</w:t>
            </w:r>
            <w:bookmarkEnd w:id="11"/>
          </w:p>
        </w:tc>
        <w:tc>
          <w:tcPr>
            <w:tcW w:w="992" w:type="dxa"/>
            <w:vAlign w:val="center"/>
          </w:tcPr>
          <w:p w14:paraId="36301BB8" w14:textId="77777777" w:rsidR="00BC6933" w:rsidRPr="008D07C6" w:rsidRDefault="00BC6933"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6,6</w:t>
            </w:r>
          </w:p>
        </w:tc>
        <w:tc>
          <w:tcPr>
            <w:tcW w:w="709" w:type="dxa"/>
            <w:vAlign w:val="center"/>
          </w:tcPr>
          <w:p w14:paraId="6EA43ADB" w14:textId="77777777" w:rsidR="00BC6933" w:rsidRPr="00477919"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6,9</w:t>
            </w:r>
          </w:p>
        </w:tc>
        <w:tc>
          <w:tcPr>
            <w:tcW w:w="850" w:type="dxa"/>
            <w:vAlign w:val="center"/>
          </w:tcPr>
          <w:p w14:paraId="2D72DBAC" w14:textId="77777777" w:rsidR="00BC6933" w:rsidRPr="00477919"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7,3</w:t>
            </w:r>
          </w:p>
        </w:tc>
        <w:tc>
          <w:tcPr>
            <w:tcW w:w="851" w:type="dxa"/>
            <w:vAlign w:val="center"/>
          </w:tcPr>
          <w:p w14:paraId="2A620F8E" w14:textId="77777777" w:rsidR="00BC6933" w:rsidRPr="008D07C6"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6,93</w:t>
            </w:r>
          </w:p>
        </w:tc>
        <w:tc>
          <w:tcPr>
            <w:tcW w:w="850" w:type="dxa"/>
            <w:vAlign w:val="center"/>
          </w:tcPr>
          <w:p w14:paraId="0EFB8BA9" w14:textId="77777777" w:rsidR="00BC6933" w:rsidRPr="008D07C6" w:rsidRDefault="00BC6933" w:rsidP="003C6447">
            <w:pPr>
              <w:ind w:left="-108" w:right="-108"/>
              <w:jc w:val="center"/>
              <w:rPr>
                <w:rFonts w:ascii="Times New Roman" w:hAnsi="Times New Roman" w:cs="Times New Roman"/>
                <w:sz w:val="28"/>
                <w:szCs w:val="28"/>
                <w:lang w:val="kk-KZ"/>
              </w:rPr>
            </w:pPr>
            <w:r>
              <w:rPr>
                <w:rFonts w:ascii="Times New Roman" w:hAnsi="Times New Roman" w:cs="Times New Roman"/>
                <w:sz w:val="28"/>
                <w:szCs w:val="28"/>
                <w:lang w:val="kk-KZ"/>
              </w:rPr>
              <w:t>1,90</w:t>
            </w:r>
          </w:p>
        </w:tc>
        <w:tc>
          <w:tcPr>
            <w:tcW w:w="851" w:type="dxa"/>
            <w:vAlign w:val="center"/>
          </w:tcPr>
          <w:p w14:paraId="63299A66" w14:textId="77777777" w:rsidR="00BC6933" w:rsidRPr="009C1B08" w:rsidRDefault="00BC6933" w:rsidP="003C6447">
            <w:pPr>
              <w:ind w:left="-108" w:right="-108" w:firstLine="34"/>
              <w:jc w:val="center"/>
              <w:rPr>
                <w:rFonts w:ascii="Times New Roman" w:hAnsi="Times New Roman" w:cs="Times New Roman"/>
                <w:sz w:val="28"/>
                <w:szCs w:val="28"/>
                <w:lang w:val="en-US"/>
              </w:rPr>
            </w:pPr>
            <w:r w:rsidRPr="008D07C6">
              <w:rPr>
                <w:rFonts w:ascii="Times New Roman" w:hAnsi="Times New Roman" w:cs="Times New Roman"/>
                <w:sz w:val="28"/>
                <w:szCs w:val="28"/>
                <w:lang w:val="en-US"/>
              </w:rPr>
              <w:t>1,88</w:t>
            </w:r>
          </w:p>
        </w:tc>
        <w:tc>
          <w:tcPr>
            <w:tcW w:w="850" w:type="dxa"/>
            <w:vAlign w:val="center"/>
          </w:tcPr>
          <w:p w14:paraId="4E152A3F" w14:textId="77777777" w:rsidR="00BC6933" w:rsidRPr="009C1B08" w:rsidRDefault="00BC6933" w:rsidP="003C6447">
            <w:pPr>
              <w:ind w:left="-108" w:right="-108" w:firstLine="34"/>
              <w:jc w:val="center"/>
              <w:rPr>
                <w:rFonts w:ascii="Times New Roman" w:hAnsi="Times New Roman" w:cs="Times New Roman"/>
                <w:sz w:val="28"/>
                <w:szCs w:val="28"/>
                <w:lang w:val="en-US"/>
              </w:rPr>
            </w:pPr>
            <w:r w:rsidRPr="008D07C6">
              <w:rPr>
                <w:rFonts w:ascii="Times New Roman" w:hAnsi="Times New Roman" w:cs="Times New Roman"/>
                <w:sz w:val="28"/>
                <w:szCs w:val="28"/>
                <w:lang w:val="en-US"/>
              </w:rPr>
              <w:t>1,96</w:t>
            </w:r>
          </w:p>
        </w:tc>
        <w:tc>
          <w:tcPr>
            <w:tcW w:w="852" w:type="dxa"/>
            <w:vAlign w:val="center"/>
          </w:tcPr>
          <w:p w14:paraId="1D02A202" w14:textId="77777777" w:rsidR="00BC6933" w:rsidRPr="009C1B08" w:rsidRDefault="00BC6933" w:rsidP="003C6447">
            <w:pPr>
              <w:ind w:left="-108" w:right="-108" w:firstLine="108"/>
              <w:jc w:val="center"/>
              <w:rPr>
                <w:rFonts w:ascii="Times New Roman" w:hAnsi="Times New Roman" w:cs="Times New Roman"/>
                <w:sz w:val="28"/>
                <w:szCs w:val="28"/>
                <w:lang w:val="en-US"/>
              </w:rPr>
            </w:pPr>
            <w:r w:rsidRPr="008D07C6">
              <w:rPr>
                <w:rFonts w:ascii="Times New Roman" w:hAnsi="Times New Roman" w:cs="Times New Roman"/>
                <w:sz w:val="28"/>
                <w:szCs w:val="28"/>
                <w:lang w:val="en-US"/>
              </w:rPr>
              <w:t>1,91</w:t>
            </w:r>
          </w:p>
        </w:tc>
      </w:tr>
      <w:tr w:rsidR="00BC6933" w:rsidRPr="009C1B08" w14:paraId="21E6F83B" w14:textId="77777777" w:rsidTr="009F52AF">
        <w:trPr>
          <w:trHeight w:val="468"/>
        </w:trPr>
        <w:tc>
          <w:tcPr>
            <w:tcW w:w="2694" w:type="dxa"/>
            <w:vAlign w:val="center"/>
          </w:tcPr>
          <w:p w14:paraId="759DD5DC" w14:textId="77777777" w:rsidR="00BC6933" w:rsidRPr="009C1B08" w:rsidRDefault="00BC6933" w:rsidP="003C6447">
            <w:pPr>
              <w:jc w:val="both"/>
              <w:rPr>
                <w:rFonts w:ascii="Times New Roman" w:hAnsi="Times New Roman" w:cs="Times New Roman"/>
                <w:sz w:val="28"/>
                <w:szCs w:val="28"/>
                <w:lang w:val="en-US"/>
              </w:rPr>
            </w:pPr>
            <w:r>
              <w:rPr>
                <w:rFonts w:ascii="Times New Roman" w:hAnsi="Times New Roman" w:cs="Times New Roman"/>
                <w:sz w:val="28"/>
                <w:szCs w:val="28"/>
                <w:lang w:val="kk-KZ"/>
              </w:rPr>
              <w:t>Фон+</w:t>
            </w:r>
            <w:r w:rsidRPr="009C1B08">
              <w:rPr>
                <w:rFonts w:ascii="Times New Roman" w:hAnsi="Times New Roman" w:cs="Times New Roman"/>
                <w:sz w:val="28"/>
                <w:szCs w:val="28"/>
                <w:lang w:val="en-US"/>
              </w:rPr>
              <w:t>Биогумус</w:t>
            </w:r>
          </w:p>
        </w:tc>
        <w:tc>
          <w:tcPr>
            <w:tcW w:w="992" w:type="dxa"/>
            <w:vAlign w:val="center"/>
          </w:tcPr>
          <w:p w14:paraId="432244D2" w14:textId="77777777" w:rsidR="00BC6933" w:rsidRPr="008D07C6" w:rsidRDefault="00BC6933"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6,1</w:t>
            </w:r>
          </w:p>
        </w:tc>
        <w:tc>
          <w:tcPr>
            <w:tcW w:w="709" w:type="dxa"/>
            <w:vAlign w:val="center"/>
          </w:tcPr>
          <w:p w14:paraId="14B6F559" w14:textId="77777777" w:rsidR="00BC6933" w:rsidRPr="008D07C6"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6,4</w:t>
            </w:r>
          </w:p>
        </w:tc>
        <w:tc>
          <w:tcPr>
            <w:tcW w:w="850" w:type="dxa"/>
            <w:vAlign w:val="center"/>
          </w:tcPr>
          <w:p w14:paraId="49EF0EA1" w14:textId="77777777" w:rsidR="00BC6933" w:rsidRPr="008D07C6" w:rsidRDefault="00BC6933" w:rsidP="003C6447">
            <w:pPr>
              <w:jc w:val="center"/>
              <w:rPr>
                <w:rFonts w:ascii="Times New Roman" w:hAnsi="Times New Roman" w:cs="Times New Roman"/>
                <w:sz w:val="28"/>
                <w:szCs w:val="28"/>
                <w:lang w:val="kk-KZ"/>
              </w:rPr>
            </w:pPr>
            <w:r w:rsidRPr="00477919">
              <w:rPr>
                <w:rFonts w:ascii="Times New Roman" w:hAnsi="Times New Roman" w:cs="Times New Roman"/>
                <w:sz w:val="28"/>
                <w:szCs w:val="28"/>
                <w:lang w:val="kk-KZ"/>
              </w:rPr>
              <w:t>6,8</w:t>
            </w:r>
          </w:p>
        </w:tc>
        <w:tc>
          <w:tcPr>
            <w:tcW w:w="851" w:type="dxa"/>
            <w:vAlign w:val="center"/>
          </w:tcPr>
          <w:p w14:paraId="73111246" w14:textId="77777777" w:rsidR="00BC6933" w:rsidRPr="008D07C6" w:rsidRDefault="00BC6933" w:rsidP="003C6447">
            <w:pPr>
              <w:jc w:val="center"/>
              <w:rPr>
                <w:rFonts w:ascii="Times New Roman" w:hAnsi="Times New Roman" w:cs="Times New Roman"/>
                <w:sz w:val="28"/>
                <w:szCs w:val="28"/>
                <w:lang w:val="kk-KZ"/>
              </w:rPr>
            </w:pPr>
            <w:r w:rsidRPr="00015DE9">
              <w:rPr>
                <w:rFonts w:ascii="Times New Roman" w:hAnsi="Times New Roman" w:cs="Times New Roman"/>
                <w:sz w:val="28"/>
                <w:szCs w:val="28"/>
                <w:lang w:val="kk-KZ"/>
              </w:rPr>
              <w:t>6,43</w:t>
            </w:r>
          </w:p>
        </w:tc>
        <w:tc>
          <w:tcPr>
            <w:tcW w:w="850" w:type="dxa"/>
            <w:vAlign w:val="center"/>
          </w:tcPr>
          <w:p w14:paraId="70F6F4D3" w14:textId="77777777" w:rsidR="00BC6933" w:rsidRPr="008D07C6" w:rsidRDefault="00BC6933" w:rsidP="003C6447">
            <w:pPr>
              <w:ind w:left="-108" w:right="-108"/>
              <w:jc w:val="center"/>
              <w:rPr>
                <w:rFonts w:ascii="Times New Roman" w:hAnsi="Times New Roman" w:cs="Times New Roman"/>
                <w:sz w:val="28"/>
                <w:szCs w:val="28"/>
                <w:lang w:val="kk-KZ"/>
              </w:rPr>
            </w:pPr>
            <w:r>
              <w:rPr>
                <w:rFonts w:ascii="Times New Roman" w:hAnsi="Times New Roman" w:cs="Times New Roman"/>
                <w:sz w:val="28"/>
                <w:szCs w:val="28"/>
                <w:lang w:val="kk-KZ"/>
              </w:rPr>
              <w:t>1,78</w:t>
            </w:r>
          </w:p>
        </w:tc>
        <w:tc>
          <w:tcPr>
            <w:tcW w:w="851" w:type="dxa"/>
            <w:vAlign w:val="center"/>
          </w:tcPr>
          <w:p w14:paraId="4D1B23FC" w14:textId="77777777" w:rsidR="00BC6933" w:rsidRPr="009C1B08" w:rsidRDefault="00BC6933" w:rsidP="003C6447">
            <w:pPr>
              <w:ind w:left="-108" w:right="-108" w:firstLine="34"/>
              <w:jc w:val="center"/>
              <w:rPr>
                <w:rFonts w:ascii="Times New Roman" w:hAnsi="Times New Roman" w:cs="Times New Roman"/>
                <w:sz w:val="28"/>
                <w:szCs w:val="28"/>
                <w:lang w:val="en-US"/>
              </w:rPr>
            </w:pPr>
            <w:r w:rsidRPr="008D07C6">
              <w:rPr>
                <w:rFonts w:ascii="Times New Roman" w:hAnsi="Times New Roman" w:cs="Times New Roman"/>
                <w:sz w:val="28"/>
                <w:szCs w:val="28"/>
                <w:lang w:val="en-US"/>
              </w:rPr>
              <w:t>1,76</w:t>
            </w:r>
          </w:p>
        </w:tc>
        <w:tc>
          <w:tcPr>
            <w:tcW w:w="850" w:type="dxa"/>
            <w:vAlign w:val="center"/>
          </w:tcPr>
          <w:p w14:paraId="25405297" w14:textId="77777777" w:rsidR="00BC6933" w:rsidRPr="009C1B08" w:rsidRDefault="00BC6933" w:rsidP="003C6447">
            <w:pPr>
              <w:ind w:left="-108" w:right="-108" w:firstLine="34"/>
              <w:jc w:val="center"/>
              <w:rPr>
                <w:rFonts w:ascii="Times New Roman" w:hAnsi="Times New Roman" w:cs="Times New Roman"/>
                <w:sz w:val="28"/>
                <w:szCs w:val="28"/>
                <w:lang w:val="en-US"/>
              </w:rPr>
            </w:pPr>
            <w:r w:rsidRPr="008D07C6">
              <w:rPr>
                <w:rFonts w:ascii="Times New Roman" w:hAnsi="Times New Roman" w:cs="Times New Roman"/>
                <w:sz w:val="28"/>
                <w:szCs w:val="28"/>
                <w:lang w:val="en-US"/>
              </w:rPr>
              <w:t>1,84</w:t>
            </w:r>
          </w:p>
        </w:tc>
        <w:tc>
          <w:tcPr>
            <w:tcW w:w="852" w:type="dxa"/>
            <w:vAlign w:val="center"/>
          </w:tcPr>
          <w:p w14:paraId="2FAD2EBE" w14:textId="77777777" w:rsidR="00BC6933" w:rsidRPr="009C1B08" w:rsidRDefault="00BC6933" w:rsidP="003C6447">
            <w:pPr>
              <w:ind w:left="-108" w:right="-108" w:firstLine="108"/>
              <w:jc w:val="center"/>
              <w:rPr>
                <w:rFonts w:ascii="Times New Roman" w:hAnsi="Times New Roman" w:cs="Times New Roman"/>
                <w:sz w:val="28"/>
                <w:szCs w:val="28"/>
                <w:lang w:val="en-US"/>
              </w:rPr>
            </w:pPr>
            <w:r w:rsidRPr="008D07C6">
              <w:rPr>
                <w:rFonts w:ascii="Times New Roman" w:hAnsi="Times New Roman" w:cs="Times New Roman"/>
                <w:sz w:val="28"/>
                <w:szCs w:val="28"/>
                <w:lang w:val="en-US"/>
              </w:rPr>
              <w:t>1,79</w:t>
            </w:r>
          </w:p>
        </w:tc>
      </w:tr>
    </w:tbl>
    <w:p w14:paraId="34CDB4AB" w14:textId="77777777" w:rsidR="002B4C5F" w:rsidRDefault="002B4C5F" w:rsidP="00BC6933">
      <w:pPr>
        <w:spacing w:after="0" w:line="240" w:lineRule="auto"/>
        <w:ind w:firstLine="567"/>
        <w:jc w:val="both"/>
        <w:rPr>
          <w:rFonts w:ascii="Times New Roman" w:hAnsi="Times New Roman" w:cs="Times New Roman"/>
          <w:sz w:val="28"/>
          <w:szCs w:val="28"/>
          <w:lang w:val="kk-KZ"/>
        </w:rPr>
      </w:pPr>
    </w:p>
    <w:p w14:paraId="5298D7AA" w14:textId="77777777" w:rsidR="00BC6933" w:rsidRPr="00C65385" w:rsidRDefault="005371E3" w:rsidP="0030271F">
      <w:pPr>
        <w:spacing w:after="0" w:line="240" w:lineRule="auto"/>
        <w:ind w:firstLine="709"/>
        <w:jc w:val="both"/>
        <w:rPr>
          <w:rFonts w:ascii="Times New Roman" w:hAnsi="Times New Roman" w:cs="Times New Roman"/>
          <w:sz w:val="28"/>
          <w:szCs w:val="28"/>
          <w:lang w:val="kk-KZ"/>
        </w:rPr>
      </w:pPr>
      <w:r w:rsidRPr="005371E3">
        <w:rPr>
          <w:rFonts w:ascii="Times New Roman" w:hAnsi="Times New Roman" w:cs="Times New Roman"/>
          <w:sz w:val="28"/>
          <w:szCs w:val="28"/>
          <w:lang w:val="kk-KZ"/>
        </w:rPr>
        <w:t>Себеб</w:t>
      </w:r>
      <w:r>
        <w:rPr>
          <w:rFonts w:ascii="Times New Roman" w:hAnsi="Times New Roman" w:cs="Times New Roman"/>
          <w:sz w:val="28"/>
          <w:szCs w:val="28"/>
          <w:lang w:val="kk-KZ"/>
        </w:rPr>
        <w:t>і</w:t>
      </w:r>
      <w:r w:rsidRPr="005371E3">
        <w:rPr>
          <w:rFonts w:ascii="Times New Roman" w:hAnsi="Times New Roman" w:cs="Times New Roman"/>
          <w:sz w:val="28"/>
          <w:szCs w:val="28"/>
          <w:lang w:val="kk-KZ"/>
        </w:rPr>
        <w:t xml:space="preserve">, биологиялық </w:t>
      </w:r>
      <w:r w:rsidR="00A26B89">
        <w:rPr>
          <w:rFonts w:ascii="Times New Roman" w:hAnsi="Times New Roman" w:cs="Times New Roman"/>
          <w:sz w:val="28"/>
          <w:szCs w:val="28"/>
          <w:lang w:val="kk-KZ"/>
        </w:rPr>
        <w:t>препараттар</w:t>
      </w:r>
      <w:r w:rsidRPr="005371E3">
        <w:rPr>
          <w:rFonts w:ascii="Times New Roman" w:hAnsi="Times New Roman" w:cs="Times New Roman"/>
          <w:sz w:val="28"/>
          <w:szCs w:val="28"/>
          <w:lang w:val="kk-KZ"/>
        </w:rPr>
        <w:t xml:space="preserve"> фотосинтетикалық белсенділікке оң әсер ет</w:t>
      </w:r>
      <w:r w:rsidR="00A26B89">
        <w:rPr>
          <w:rFonts w:ascii="Times New Roman" w:hAnsi="Times New Roman" w:cs="Times New Roman"/>
          <w:sz w:val="28"/>
          <w:szCs w:val="28"/>
          <w:lang w:val="kk-KZ"/>
        </w:rPr>
        <w:t>кендігін к</w:t>
      </w:r>
      <w:r w:rsidRPr="005371E3">
        <w:rPr>
          <w:rFonts w:ascii="Times New Roman" w:hAnsi="Times New Roman" w:cs="Times New Roman"/>
          <w:sz w:val="28"/>
          <w:szCs w:val="28"/>
          <w:lang w:val="kk-KZ"/>
        </w:rPr>
        <w:t>естедегі деректермен раста</w:t>
      </w:r>
      <w:r w:rsidR="00A26B89">
        <w:rPr>
          <w:rFonts w:ascii="Times New Roman" w:hAnsi="Times New Roman" w:cs="Times New Roman"/>
          <w:sz w:val="28"/>
          <w:szCs w:val="28"/>
          <w:lang w:val="kk-KZ"/>
        </w:rPr>
        <w:t>уға болады</w:t>
      </w:r>
      <w:r w:rsidRPr="005371E3">
        <w:rPr>
          <w:rFonts w:ascii="Times New Roman" w:hAnsi="Times New Roman" w:cs="Times New Roman"/>
          <w:sz w:val="28"/>
          <w:szCs w:val="28"/>
          <w:lang w:val="kk-KZ"/>
        </w:rPr>
        <w:t>. Мысалы, минералды тыңайтқыштар мен Агрофлорин</w:t>
      </w:r>
      <w:r w:rsidR="00A26B89">
        <w:rPr>
          <w:rFonts w:ascii="Times New Roman" w:hAnsi="Times New Roman" w:cs="Times New Roman"/>
          <w:sz w:val="28"/>
          <w:szCs w:val="28"/>
          <w:lang w:val="kk-KZ"/>
        </w:rPr>
        <w:t xml:space="preserve">ді </w:t>
      </w:r>
      <w:r w:rsidRPr="005371E3">
        <w:rPr>
          <w:rFonts w:ascii="Times New Roman" w:hAnsi="Times New Roman" w:cs="Times New Roman"/>
          <w:sz w:val="28"/>
          <w:szCs w:val="28"/>
          <w:lang w:val="kk-KZ"/>
        </w:rPr>
        <w:t xml:space="preserve">бірге қолданған кезде үш жыл ішінде орташа фотосинтетикалық өнімділік 6,17 мг CO₂/дм²/сағ құрады, ал </w:t>
      </w:r>
      <w:r w:rsidR="00A26B89" w:rsidRPr="00A26B89">
        <w:rPr>
          <w:rFonts w:ascii="Times New Roman" w:hAnsi="Times New Roman" w:cs="Times New Roman"/>
          <w:sz w:val="28"/>
          <w:szCs w:val="28"/>
          <w:lang w:val="kk-KZ"/>
        </w:rPr>
        <w:t>Alkaral</w:t>
      </w:r>
      <w:r w:rsidRPr="005371E3">
        <w:rPr>
          <w:rFonts w:ascii="Times New Roman" w:hAnsi="Times New Roman" w:cs="Times New Roman"/>
          <w:sz w:val="28"/>
          <w:szCs w:val="28"/>
          <w:lang w:val="kk-KZ"/>
        </w:rPr>
        <w:t xml:space="preserve"> препаратын қолданған кезде бұл көрсеткіш 5,80 мг CO₂/дм²/сағ дейін төмендеді.</w:t>
      </w:r>
    </w:p>
    <w:p w14:paraId="4C9682E7" w14:textId="77777777" w:rsidR="00BC6933" w:rsidRPr="00C65385" w:rsidRDefault="00A26B89" w:rsidP="0030271F">
      <w:pPr>
        <w:spacing w:after="0" w:line="240" w:lineRule="auto"/>
        <w:ind w:firstLine="709"/>
        <w:jc w:val="both"/>
        <w:rPr>
          <w:rFonts w:ascii="Times New Roman" w:hAnsi="Times New Roman" w:cs="Times New Roman"/>
          <w:sz w:val="28"/>
          <w:szCs w:val="28"/>
          <w:lang w:val="kk-KZ"/>
        </w:rPr>
      </w:pPr>
      <w:r w:rsidRPr="00A26B89">
        <w:rPr>
          <w:rFonts w:ascii="Times New Roman" w:hAnsi="Times New Roman" w:cs="Times New Roman"/>
          <w:sz w:val="28"/>
          <w:szCs w:val="28"/>
          <w:lang w:val="kk-KZ"/>
        </w:rPr>
        <w:t xml:space="preserve">Салыстырмалы түрде ең жоғары фотосинтетикалық өнімділік Биосок Energy плюс </w:t>
      </w:r>
      <w:r w:rsidR="00C32CA6">
        <w:rPr>
          <w:rFonts w:ascii="Times New Roman" w:hAnsi="Times New Roman" w:cs="Times New Roman"/>
          <w:sz w:val="28"/>
          <w:szCs w:val="28"/>
          <w:lang w:val="kk-KZ"/>
        </w:rPr>
        <w:t xml:space="preserve">енгізілген нұсқада анықталып, оның мәні </w:t>
      </w:r>
      <w:r w:rsidRPr="00A26B89">
        <w:rPr>
          <w:rFonts w:ascii="Times New Roman" w:hAnsi="Times New Roman" w:cs="Times New Roman"/>
          <w:sz w:val="28"/>
          <w:szCs w:val="28"/>
          <w:lang w:val="kk-KZ"/>
        </w:rPr>
        <w:t>2021–2023 жылдары сәйкесінше 6,6; 6,9 және 7,3 мг CO₂/дм²/сағ кө</w:t>
      </w:r>
      <w:r w:rsidR="00C32CA6">
        <w:rPr>
          <w:rFonts w:ascii="Times New Roman" w:hAnsi="Times New Roman" w:cs="Times New Roman"/>
          <w:sz w:val="28"/>
          <w:szCs w:val="28"/>
          <w:lang w:val="kk-KZ"/>
        </w:rPr>
        <w:t>рсеткіштері</w:t>
      </w:r>
      <w:r w:rsidRPr="00A26B89">
        <w:rPr>
          <w:rFonts w:ascii="Times New Roman" w:hAnsi="Times New Roman" w:cs="Times New Roman"/>
          <w:sz w:val="28"/>
          <w:szCs w:val="28"/>
          <w:lang w:val="kk-KZ"/>
        </w:rPr>
        <w:t xml:space="preserve"> анықтал</w:t>
      </w:r>
      <w:r w:rsidR="00C32CA6">
        <w:rPr>
          <w:rFonts w:ascii="Times New Roman" w:hAnsi="Times New Roman" w:cs="Times New Roman"/>
          <w:sz w:val="28"/>
          <w:szCs w:val="28"/>
          <w:lang w:val="kk-KZ"/>
        </w:rPr>
        <w:t>ды</w:t>
      </w:r>
      <w:r w:rsidRPr="00A26B89">
        <w:rPr>
          <w:rFonts w:ascii="Times New Roman" w:hAnsi="Times New Roman" w:cs="Times New Roman"/>
          <w:sz w:val="28"/>
          <w:szCs w:val="28"/>
          <w:lang w:val="kk-KZ"/>
        </w:rPr>
        <w:t>,</w:t>
      </w:r>
      <w:r w:rsidR="00C32CA6">
        <w:rPr>
          <w:rFonts w:ascii="Times New Roman" w:hAnsi="Times New Roman" w:cs="Times New Roman"/>
          <w:sz w:val="28"/>
          <w:szCs w:val="28"/>
          <w:lang w:val="kk-KZ"/>
        </w:rPr>
        <w:t xml:space="preserve"> ал</w:t>
      </w:r>
      <w:r w:rsidRPr="00A26B89">
        <w:rPr>
          <w:rFonts w:ascii="Times New Roman" w:hAnsi="Times New Roman" w:cs="Times New Roman"/>
          <w:sz w:val="28"/>
          <w:szCs w:val="28"/>
          <w:lang w:val="kk-KZ"/>
        </w:rPr>
        <w:t xml:space="preserve"> үш жылдық орташа көрсеткіші 6,93 мг CO₂/дм²/сағ </w:t>
      </w:r>
      <w:r w:rsidR="00C32CA6">
        <w:rPr>
          <w:rFonts w:ascii="Times New Roman" w:hAnsi="Times New Roman" w:cs="Times New Roman"/>
          <w:sz w:val="28"/>
          <w:szCs w:val="28"/>
          <w:lang w:val="kk-KZ"/>
        </w:rPr>
        <w:t>құрады</w:t>
      </w:r>
      <w:r w:rsidRPr="00A26B89">
        <w:rPr>
          <w:rFonts w:ascii="Times New Roman" w:hAnsi="Times New Roman" w:cs="Times New Roman"/>
          <w:sz w:val="28"/>
          <w:szCs w:val="28"/>
          <w:lang w:val="kk-KZ"/>
        </w:rPr>
        <w:t xml:space="preserve">. Бұл нәтиже препараттың өсімдіктердің физиологиялық қызметін арттырып, фотосинтез процесінің тиімділігін ұлғайтатынын көрсетеді. Ал Фон+Биогумус нұсқасында өнімділік үш </w:t>
      </w:r>
      <w:r w:rsidRPr="00A26B89">
        <w:rPr>
          <w:rFonts w:ascii="Times New Roman" w:hAnsi="Times New Roman" w:cs="Times New Roman"/>
          <w:sz w:val="28"/>
          <w:szCs w:val="28"/>
          <w:lang w:val="kk-KZ"/>
        </w:rPr>
        <w:lastRenderedPageBreak/>
        <w:t>жыл бойы 6,1–6,8 мг CO₂/дм²/сағ диапазонында өзгеріп, орташа 6,43 мг CO₂/дм²/сағ құрады.</w:t>
      </w:r>
    </w:p>
    <w:p w14:paraId="4528B235" w14:textId="77777777" w:rsidR="00C32CA6" w:rsidRDefault="00C32CA6" w:rsidP="0030271F">
      <w:pPr>
        <w:spacing w:after="0" w:line="240" w:lineRule="auto"/>
        <w:ind w:firstLine="709"/>
        <w:jc w:val="both"/>
        <w:rPr>
          <w:rFonts w:ascii="Times New Roman" w:hAnsi="Times New Roman" w:cs="Times New Roman"/>
          <w:sz w:val="28"/>
          <w:szCs w:val="28"/>
          <w:lang w:val="kk-KZ"/>
        </w:rPr>
      </w:pPr>
      <w:r w:rsidRPr="00C32CA6">
        <w:rPr>
          <w:rFonts w:ascii="Times New Roman" w:hAnsi="Times New Roman" w:cs="Times New Roman"/>
          <w:sz w:val="28"/>
          <w:szCs w:val="28"/>
          <w:lang w:val="kk-KZ"/>
        </w:rPr>
        <w:t xml:space="preserve">Жапырақтағы фотосинтетикалық пигменттердің мөлшері тәжірибелік </w:t>
      </w:r>
      <w:r w:rsidR="005B4F9A">
        <w:rPr>
          <w:rFonts w:ascii="Times New Roman" w:hAnsi="Times New Roman" w:cs="Times New Roman"/>
          <w:sz w:val="28"/>
          <w:szCs w:val="28"/>
          <w:lang w:val="kk-KZ"/>
        </w:rPr>
        <w:t>нұсқаларда</w:t>
      </w:r>
      <w:r w:rsidRPr="00C32CA6">
        <w:rPr>
          <w:rFonts w:ascii="Times New Roman" w:hAnsi="Times New Roman" w:cs="Times New Roman"/>
          <w:sz w:val="28"/>
          <w:szCs w:val="28"/>
          <w:lang w:val="kk-KZ"/>
        </w:rPr>
        <w:t xml:space="preserve"> айтарлықтай өзгерді. Бақылау </w:t>
      </w:r>
      <w:r w:rsidR="00E343F4">
        <w:rPr>
          <w:rFonts w:ascii="Times New Roman" w:hAnsi="Times New Roman" w:cs="Times New Roman"/>
          <w:sz w:val="28"/>
          <w:szCs w:val="28"/>
          <w:lang w:val="kk-KZ"/>
        </w:rPr>
        <w:t>нұсқасында</w:t>
      </w:r>
      <w:r w:rsidRPr="00C32CA6">
        <w:rPr>
          <w:rFonts w:ascii="Times New Roman" w:hAnsi="Times New Roman" w:cs="Times New Roman"/>
          <w:sz w:val="28"/>
          <w:szCs w:val="28"/>
          <w:lang w:val="kk-KZ"/>
        </w:rPr>
        <w:t xml:space="preserve"> үш жыл ішінде хлорофиллдердің </w:t>
      </w:r>
      <w:r w:rsidR="00E343F4" w:rsidRPr="00C32CA6">
        <w:rPr>
          <w:rFonts w:ascii="Times New Roman" w:hAnsi="Times New Roman" w:cs="Times New Roman"/>
          <w:sz w:val="28"/>
          <w:szCs w:val="28"/>
          <w:lang w:val="kk-KZ"/>
        </w:rPr>
        <w:t xml:space="preserve">a </w:t>
      </w:r>
      <w:r w:rsidR="00E343F4">
        <w:rPr>
          <w:rFonts w:ascii="Times New Roman" w:hAnsi="Times New Roman" w:cs="Times New Roman"/>
          <w:sz w:val="28"/>
          <w:szCs w:val="28"/>
          <w:lang w:val="kk-KZ"/>
        </w:rPr>
        <w:t>+</w:t>
      </w:r>
      <w:r w:rsidR="00E343F4" w:rsidRPr="00C32CA6">
        <w:rPr>
          <w:rFonts w:ascii="Times New Roman" w:hAnsi="Times New Roman" w:cs="Times New Roman"/>
          <w:sz w:val="28"/>
          <w:szCs w:val="28"/>
          <w:lang w:val="kk-KZ"/>
        </w:rPr>
        <w:t xml:space="preserve"> b </w:t>
      </w:r>
      <w:r w:rsidRPr="00C32CA6">
        <w:rPr>
          <w:rFonts w:ascii="Times New Roman" w:hAnsi="Times New Roman" w:cs="Times New Roman"/>
          <w:sz w:val="28"/>
          <w:szCs w:val="28"/>
          <w:lang w:val="kk-KZ"/>
        </w:rPr>
        <w:t>ең төменгі деңгейі орташа есеппен 1,41 мг/г</w:t>
      </w:r>
      <w:r w:rsidR="00E343F4">
        <w:rPr>
          <w:rFonts w:ascii="Times New Roman" w:hAnsi="Times New Roman" w:cs="Times New Roman"/>
          <w:sz w:val="28"/>
          <w:szCs w:val="28"/>
          <w:lang w:val="kk-KZ"/>
        </w:rPr>
        <w:t xml:space="preserve"> екендігі анықталды</w:t>
      </w:r>
      <w:r w:rsidRPr="00C32CA6">
        <w:rPr>
          <w:rFonts w:ascii="Times New Roman" w:hAnsi="Times New Roman" w:cs="Times New Roman"/>
          <w:sz w:val="28"/>
          <w:szCs w:val="28"/>
          <w:lang w:val="kk-KZ"/>
        </w:rPr>
        <w:t>. N</w:t>
      </w:r>
      <w:r w:rsidRPr="00C32CA6">
        <w:rPr>
          <w:rFonts w:ascii="Times New Roman" w:hAnsi="Times New Roman" w:cs="Times New Roman"/>
          <w:sz w:val="28"/>
          <w:szCs w:val="28"/>
          <w:vertAlign w:val="subscript"/>
          <w:lang w:val="kk-KZ"/>
        </w:rPr>
        <w:t>90</w:t>
      </w:r>
      <w:r w:rsidRPr="00C32CA6">
        <w:rPr>
          <w:rFonts w:ascii="Times New Roman" w:hAnsi="Times New Roman" w:cs="Times New Roman"/>
          <w:sz w:val="28"/>
          <w:szCs w:val="28"/>
          <w:lang w:val="kk-KZ"/>
        </w:rPr>
        <w:t>P</w:t>
      </w:r>
      <w:r w:rsidRPr="00C32CA6">
        <w:rPr>
          <w:rFonts w:ascii="Times New Roman" w:hAnsi="Times New Roman" w:cs="Times New Roman"/>
          <w:sz w:val="28"/>
          <w:szCs w:val="28"/>
          <w:vertAlign w:val="subscript"/>
          <w:lang w:val="kk-KZ"/>
        </w:rPr>
        <w:t>90</w:t>
      </w:r>
      <w:r w:rsidRPr="00C32CA6">
        <w:rPr>
          <w:rFonts w:ascii="Times New Roman" w:hAnsi="Times New Roman" w:cs="Times New Roman"/>
          <w:sz w:val="28"/>
          <w:szCs w:val="28"/>
          <w:lang w:val="kk-KZ"/>
        </w:rPr>
        <w:t>K</w:t>
      </w:r>
      <w:r w:rsidRPr="00C32CA6">
        <w:rPr>
          <w:rFonts w:ascii="Times New Roman" w:hAnsi="Times New Roman" w:cs="Times New Roman"/>
          <w:sz w:val="28"/>
          <w:szCs w:val="28"/>
          <w:vertAlign w:val="subscript"/>
          <w:lang w:val="kk-KZ"/>
        </w:rPr>
        <w:t>90</w:t>
      </w:r>
      <w:r w:rsidRPr="00C32CA6">
        <w:rPr>
          <w:rFonts w:ascii="Times New Roman" w:hAnsi="Times New Roman" w:cs="Times New Roman"/>
          <w:sz w:val="28"/>
          <w:szCs w:val="28"/>
          <w:lang w:val="kk-KZ"/>
        </w:rPr>
        <w:t xml:space="preserve"> минералды тыңайтқышымен өңдеу кезінде бұл деңгей 1,80 мг/г дейін өсті, бұл минералды қоректену кезінде жапырақ </w:t>
      </w:r>
      <w:r w:rsidR="00E343F4">
        <w:rPr>
          <w:rFonts w:ascii="Times New Roman" w:hAnsi="Times New Roman" w:cs="Times New Roman"/>
          <w:sz w:val="28"/>
          <w:szCs w:val="28"/>
          <w:lang w:val="kk-KZ"/>
        </w:rPr>
        <w:t>аппаратын</w:t>
      </w:r>
      <w:r w:rsidRPr="00C32CA6">
        <w:rPr>
          <w:rFonts w:ascii="Times New Roman" w:hAnsi="Times New Roman" w:cs="Times New Roman"/>
          <w:sz w:val="28"/>
          <w:szCs w:val="28"/>
          <w:lang w:val="kk-KZ"/>
        </w:rPr>
        <w:t>да фотосинтетикалық пигмент өндірісінің артқанын көрсетеді.</w:t>
      </w:r>
    </w:p>
    <w:p w14:paraId="4549705F" w14:textId="77777777" w:rsidR="000B1CD7" w:rsidRDefault="00E343F4" w:rsidP="0030271F">
      <w:pPr>
        <w:spacing w:after="0" w:line="240" w:lineRule="auto"/>
        <w:ind w:firstLine="709"/>
        <w:jc w:val="both"/>
        <w:rPr>
          <w:rFonts w:ascii="Times New Roman" w:hAnsi="Times New Roman" w:cs="Times New Roman"/>
          <w:sz w:val="28"/>
          <w:szCs w:val="28"/>
          <w:lang w:val="kk-KZ"/>
        </w:rPr>
      </w:pPr>
      <w:r w:rsidRPr="00E343F4">
        <w:rPr>
          <w:rFonts w:ascii="Times New Roman" w:hAnsi="Times New Roman" w:cs="Times New Roman"/>
          <w:sz w:val="28"/>
          <w:szCs w:val="28"/>
          <w:lang w:val="kk-KZ"/>
        </w:rPr>
        <w:t>Хлорофиллдің ең жоғары мөлшері Biosok Energy Plus био</w:t>
      </w:r>
      <w:r>
        <w:rPr>
          <w:rFonts w:ascii="Times New Roman" w:hAnsi="Times New Roman" w:cs="Times New Roman"/>
          <w:sz w:val="28"/>
          <w:szCs w:val="28"/>
          <w:lang w:val="kk-KZ"/>
        </w:rPr>
        <w:t>органикалық</w:t>
      </w:r>
      <w:r w:rsidRPr="00E343F4">
        <w:rPr>
          <w:rFonts w:ascii="Times New Roman" w:hAnsi="Times New Roman" w:cs="Times New Roman"/>
          <w:sz w:val="28"/>
          <w:szCs w:val="28"/>
          <w:lang w:val="kk-KZ"/>
        </w:rPr>
        <w:t xml:space="preserve"> нұсқасында тіркелді: 2021–2023 жылдары сәйкес</w:t>
      </w:r>
      <w:r>
        <w:rPr>
          <w:rFonts w:ascii="Times New Roman" w:hAnsi="Times New Roman" w:cs="Times New Roman"/>
          <w:sz w:val="28"/>
          <w:szCs w:val="28"/>
          <w:lang w:val="kk-KZ"/>
        </w:rPr>
        <w:t>інше</w:t>
      </w:r>
      <w:r w:rsidRPr="00E343F4">
        <w:rPr>
          <w:rFonts w:ascii="Times New Roman" w:hAnsi="Times New Roman" w:cs="Times New Roman"/>
          <w:sz w:val="28"/>
          <w:szCs w:val="28"/>
          <w:lang w:val="kk-KZ"/>
        </w:rPr>
        <w:t xml:space="preserve"> 1,90, 1,88 және 1,96 мг/г болды, үш жылдағы орташа мән 1,91 мг/г болды. Бұл нәтиже жапырақтарда фотосинтетикалық пигменттердің жоғары жиналуын және белсенді фотосинтезді көрсетеді.</w:t>
      </w:r>
      <w:r w:rsidR="000B1CD7">
        <w:rPr>
          <w:rFonts w:ascii="Times New Roman" w:hAnsi="Times New Roman" w:cs="Times New Roman"/>
          <w:sz w:val="28"/>
          <w:szCs w:val="28"/>
          <w:lang w:val="kk-KZ"/>
        </w:rPr>
        <w:t xml:space="preserve"> Тәжірибенің биогумус енгізілген </w:t>
      </w:r>
      <w:r w:rsidR="000B1CD7" w:rsidRPr="000B1CD7">
        <w:rPr>
          <w:rFonts w:ascii="Times New Roman" w:hAnsi="Times New Roman" w:cs="Times New Roman"/>
          <w:sz w:val="28"/>
          <w:szCs w:val="28"/>
          <w:lang w:val="kk-KZ"/>
        </w:rPr>
        <w:t>нұсқасында хлорофилл деңгейі орта есеппен 1,79 мг/г, Агрофлорин нұсқасында – 1,76 мг/г, ал Алькарал нұсқасында – 1,70 мг/г құрады, бұл басқа биопрепараттармен салыстырғанда салыстырмалы түрде төмен көрсеткіш болып шықты.</w:t>
      </w:r>
    </w:p>
    <w:p w14:paraId="2D68D38A" w14:textId="77777777" w:rsidR="00BC6933" w:rsidRDefault="000B1CD7" w:rsidP="0030271F">
      <w:pPr>
        <w:spacing w:after="0" w:line="240" w:lineRule="auto"/>
        <w:ind w:firstLine="709"/>
        <w:jc w:val="both"/>
        <w:rPr>
          <w:rFonts w:ascii="Times New Roman" w:hAnsi="Times New Roman" w:cs="Times New Roman"/>
          <w:sz w:val="28"/>
          <w:szCs w:val="28"/>
          <w:lang w:val="kk-KZ"/>
        </w:rPr>
      </w:pPr>
      <w:r w:rsidRPr="000B1CD7">
        <w:rPr>
          <w:rFonts w:ascii="Times New Roman" w:hAnsi="Times New Roman" w:cs="Times New Roman"/>
          <w:sz w:val="28"/>
          <w:szCs w:val="28"/>
          <w:lang w:val="kk-KZ"/>
        </w:rPr>
        <w:t>Жалпы алғанда, нәтижелер минералды және биологиялық тыңайтқыштарды қолдану шие ағаштарында фотосинтетикалық белсенділіктің артуына ықпал ететінін және жапырақтардағы пигмент жүйесінің түзілуін жеделдететінін көрсетті. Атап айтқанда, Biosok Energy Plus өсімдіктердің физиологиялық белсенділігін арттырады, қарқынды фотосинтез және хлорофилл өндірісі үшін қолайлы жағдайлар жасайды. Бұл өз кезегінде өсімдіктің ассимиляция аппаратының тиімдірек жұмыс істеуін қамтамасыз етеді және өнімділіктің артуына ықпал етеді.</w:t>
      </w:r>
    </w:p>
    <w:p w14:paraId="2988259C" w14:textId="77777777" w:rsidR="000B1CD7" w:rsidRDefault="000B1CD7" w:rsidP="0030271F">
      <w:pPr>
        <w:spacing w:after="0" w:line="240" w:lineRule="auto"/>
        <w:ind w:firstLine="709"/>
        <w:jc w:val="both"/>
        <w:rPr>
          <w:rFonts w:ascii="Times New Roman" w:hAnsi="Times New Roman" w:cs="Times New Roman"/>
          <w:sz w:val="28"/>
          <w:szCs w:val="28"/>
          <w:lang w:val="kk-KZ"/>
        </w:rPr>
      </w:pPr>
    </w:p>
    <w:p w14:paraId="6CF9C809" w14:textId="77777777" w:rsidR="008E2E60" w:rsidRPr="00BE2660" w:rsidRDefault="008E2E60" w:rsidP="0030271F">
      <w:pPr>
        <w:spacing w:after="0" w:line="240" w:lineRule="auto"/>
        <w:ind w:firstLine="709"/>
        <w:jc w:val="both"/>
        <w:rPr>
          <w:rFonts w:ascii="Times New Roman" w:hAnsi="Times New Roman" w:cs="Times New Roman"/>
          <w:sz w:val="28"/>
          <w:szCs w:val="28"/>
          <w:lang w:val="kk-KZ"/>
        </w:rPr>
      </w:pPr>
    </w:p>
    <w:p w14:paraId="457BE24D"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3CA58681"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3525D73C"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07BEE082"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40B7882F"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5BF04C50"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2CAC7FB7"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70AC6379"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20710A8D"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2BAE84C9"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6128EA62"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79B4A9DC"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22E54B38"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51836534"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38CE6F22"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628A2CC3"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6923BB74" w14:textId="77777777" w:rsidR="002B4C5F" w:rsidRPr="00BE2660" w:rsidRDefault="002B4C5F" w:rsidP="0030271F">
      <w:pPr>
        <w:spacing w:after="0" w:line="240" w:lineRule="auto"/>
        <w:ind w:firstLine="709"/>
        <w:jc w:val="both"/>
        <w:rPr>
          <w:rFonts w:ascii="Times New Roman" w:hAnsi="Times New Roman" w:cs="Times New Roman"/>
          <w:sz w:val="28"/>
          <w:szCs w:val="28"/>
          <w:lang w:val="kk-KZ"/>
        </w:rPr>
      </w:pPr>
    </w:p>
    <w:p w14:paraId="42973986" w14:textId="63C27345" w:rsidR="008E2E60" w:rsidRDefault="00922E08"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6 </w:t>
      </w:r>
      <w:r w:rsidR="00003138">
        <w:rPr>
          <w:rFonts w:ascii="Times New Roman" w:hAnsi="Times New Roman" w:cs="Times New Roman"/>
          <w:b/>
          <w:sz w:val="28"/>
          <w:szCs w:val="28"/>
          <w:lang w:val="kk-KZ"/>
        </w:rPr>
        <w:t xml:space="preserve">АЛМА ЖЕМІСІНІҢ </w:t>
      </w:r>
      <w:r w:rsidR="008E2E60" w:rsidRPr="008E2E60">
        <w:rPr>
          <w:rFonts w:ascii="Times New Roman" w:hAnsi="Times New Roman" w:cs="Times New Roman"/>
          <w:b/>
          <w:sz w:val="28"/>
          <w:szCs w:val="28"/>
          <w:lang w:val="kk-KZ"/>
        </w:rPr>
        <w:t>ӨНІМДІЛІ</w:t>
      </w:r>
      <w:r w:rsidR="00003138">
        <w:rPr>
          <w:rFonts w:ascii="Times New Roman" w:hAnsi="Times New Roman" w:cs="Times New Roman"/>
          <w:b/>
          <w:sz w:val="28"/>
          <w:szCs w:val="28"/>
          <w:lang w:val="kk-KZ"/>
        </w:rPr>
        <w:t xml:space="preserve">ГІ МЕН САПАЛЫҚ КӨРСЕТКІШТЕРІНЕ БИООРГАНИКАЛЫҚ ЖӘНЕ МИНЕРАЛДЫҚ ТЫҢАЙТҚЫШТАРДЫҢ ӘСЕРІ </w:t>
      </w:r>
      <w:r w:rsidR="008E2E60">
        <w:rPr>
          <w:rFonts w:ascii="Times New Roman" w:hAnsi="Times New Roman" w:cs="Times New Roman"/>
          <w:sz w:val="28"/>
          <w:szCs w:val="28"/>
          <w:lang w:val="kk-KZ"/>
        </w:rPr>
        <w:t xml:space="preserve"> </w:t>
      </w:r>
    </w:p>
    <w:p w14:paraId="3E869176" w14:textId="7F28988B" w:rsidR="008E2E60" w:rsidRPr="008C6FBD" w:rsidRDefault="008C6FBD" w:rsidP="0030271F">
      <w:pPr>
        <w:spacing w:after="0" w:line="240" w:lineRule="auto"/>
        <w:ind w:firstLine="709"/>
        <w:jc w:val="both"/>
        <w:rPr>
          <w:rFonts w:ascii="Times New Roman" w:hAnsi="Times New Roman" w:cs="Times New Roman"/>
          <w:b/>
          <w:sz w:val="28"/>
          <w:szCs w:val="28"/>
          <w:lang w:val="kk-KZ"/>
        </w:rPr>
      </w:pPr>
      <w:r w:rsidRPr="008C6FBD">
        <w:rPr>
          <w:rFonts w:ascii="Times New Roman" w:hAnsi="Times New Roman" w:cs="Times New Roman"/>
          <w:b/>
          <w:sz w:val="28"/>
          <w:szCs w:val="28"/>
          <w:lang w:val="kk-KZ"/>
        </w:rPr>
        <w:t>6.1 Алма жемісінің өнімділігі</w:t>
      </w:r>
    </w:p>
    <w:p w14:paraId="1977F572" w14:textId="77777777" w:rsidR="009F1002" w:rsidRDefault="002B643B" w:rsidP="009F1002">
      <w:pPr>
        <w:spacing w:after="0" w:line="240" w:lineRule="auto"/>
        <w:ind w:firstLine="709"/>
        <w:jc w:val="both"/>
        <w:rPr>
          <w:rFonts w:ascii="Times New Roman" w:hAnsi="Times New Roman" w:cs="Times New Roman"/>
          <w:sz w:val="28"/>
          <w:szCs w:val="28"/>
          <w:lang w:val="kk-KZ"/>
        </w:rPr>
      </w:pPr>
      <w:r w:rsidRPr="002B643B">
        <w:rPr>
          <w:rFonts w:ascii="Times New Roman" w:hAnsi="Times New Roman" w:cs="Times New Roman"/>
          <w:sz w:val="28"/>
          <w:szCs w:val="28"/>
          <w:lang w:val="kk-KZ"/>
        </w:rPr>
        <w:t xml:space="preserve">Қазіргі заманғы бау-бақша шаруашылығы, әсіресе құрғақ және жартылай құрғақ аймақтарда, табиғи ресурстарды тиімді пайдалануға және топырақ құнарлылығын сақтауға жоғары талаптар қояды. ХХ ғасырдың екінші жартысында жинақталған тәжірибе ұзақ мерзімді қарқынды химиялық тыңайтқыштар, әсіресе суармалы егіншілікте минералды тыңайтқыштарды шамадан тыс пайдалану, сондай-ақ дақылдарды қорғау құралдарын шамадан тыс пайдалану топырақ құрылымының нашарлауына, </w:t>
      </w:r>
      <w:r>
        <w:rPr>
          <w:rFonts w:ascii="Times New Roman" w:hAnsi="Times New Roman" w:cs="Times New Roman"/>
          <w:sz w:val="28"/>
          <w:szCs w:val="28"/>
          <w:lang w:val="kk-KZ"/>
        </w:rPr>
        <w:t>қара шірінді</w:t>
      </w:r>
      <w:r w:rsidRPr="002B643B">
        <w:rPr>
          <w:rFonts w:ascii="Times New Roman" w:hAnsi="Times New Roman" w:cs="Times New Roman"/>
          <w:sz w:val="28"/>
          <w:szCs w:val="28"/>
          <w:lang w:val="kk-KZ"/>
        </w:rPr>
        <w:t xml:space="preserve"> мөлшерінің төмендеуіне және биологиялық процестердің әлсіреуіне әкелетінін көрсетті. Қазақстанның </w:t>
      </w:r>
      <w:r w:rsidR="00AD59DF" w:rsidRPr="002B643B">
        <w:rPr>
          <w:rFonts w:ascii="Times New Roman" w:hAnsi="Times New Roman" w:cs="Times New Roman"/>
          <w:sz w:val="28"/>
          <w:szCs w:val="28"/>
          <w:lang w:val="kk-KZ"/>
        </w:rPr>
        <w:t xml:space="preserve">оңтүстік-шығыс </w:t>
      </w:r>
      <w:r w:rsidRPr="002B643B">
        <w:rPr>
          <w:rFonts w:ascii="Times New Roman" w:hAnsi="Times New Roman" w:cs="Times New Roman"/>
          <w:sz w:val="28"/>
          <w:szCs w:val="28"/>
          <w:lang w:val="kk-KZ"/>
        </w:rPr>
        <w:t>қара</w:t>
      </w:r>
      <w:r w:rsidR="00AD59DF">
        <w:rPr>
          <w:rFonts w:ascii="Times New Roman" w:hAnsi="Times New Roman" w:cs="Times New Roman"/>
          <w:sz w:val="28"/>
          <w:szCs w:val="28"/>
          <w:lang w:val="kk-KZ"/>
        </w:rPr>
        <w:t>-</w:t>
      </w:r>
      <w:r w:rsidRPr="002B643B">
        <w:rPr>
          <w:rFonts w:ascii="Times New Roman" w:hAnsi="Times New Roman" w:cs="Times New Roman"/>
          <w:sz w:val="28"/>
          <w:szCs w:val="28"/>
          <w:lang w:val="kk-KZ"/>
        </w:rPr>
        <w:t xml:space="preserve">қоңыр және </w:t>
      </w:r>
      <w:r w:rsidR="00AD59DF">
        <w:rPr>
          <w:rFonts w:ascii="Times New Roman" w:hAnsi="Times New Roman" w:cs="Times New Roman"/>
          <w:sz w:val="28"/>
          <w:szCs w:val="28"/>
          <w:lang w:val="kk-KZ"/>
        </w:rPr>
        <w:t xml:space="preserve">күңгірт-қара </w:t>
      </w:r>
      <w:r w:rsidRPr="002B643B">
        <w:rPr>
          <w:rFonts w:ascii="Times New Roman" w:hAnsi="Times New Roman" w:cs="Times New Roman"/>
          <w:sz w:val="28"/>
          <w:szCs w:val="28"/>
          <w:lang w:val="kk-KZ"/>
        </w:rPr>
        <w:t xml:space="preserve">қоңыр топырақтары </w:t>
      </w:r>
      <w:r w:rsidR="00AD59DF" w:rsidRPr="00AD59DF">
        <w:rPr>
          <w:rFonts w:ascii="Times New Roman" w:hAnsi="Times New Roman" w:cs="Times New Roman"/>
          <w:sz w:val="28"/>
          <w:szCs w:val="28"/>
          <w:lang w:val="kk-KZ"/>
        </w:rPr>
        <w:t>қара шірінді</w:t>
      </w:r>
      <w:r w:rsidRPr="002B643B">
        <w:rPr>
          <w:rFonts w:ascii="Times New Roman" w:hAnsi="Times New Roman" w:cs="Times New Roman"/>
          <w:sz w:val="28"/>
          <w:szCs w:val="28"/>
          <w:lang w:val="kk-KZ"/>
        </w:rPr>
        <w:t xml:space="preserve"> деңгейінің төмендігімен (шамамен 1-1,5%), бейтарап және </w:t>
      </w:r>
      <w:r w:rsidR="00AD59DF">
        <w:rPr>
          <w:rFonts w:ascii="Times New Roman" w:hAnsi="Times New Roman" w:cs="Times New Roman"/>
          <w:sz w:val="28"/>
          <w:szCs w:val="28"/>
          <w:lang w:val="kk-KZ"/>
        </w:rPr>
        <w:t>әлсіз</w:t>
      </w:r>
      <w:r w:rsidRPr="002B643B">
        <w:rPr>
          <w:rFonts w:ascii="Times New Roman" w:hAnsi="Times New Roman" w:cs="Times New Roman"/>
          <w:sz w:val="28"/>
          <w:szCs w:val="28"/>
          <w:lang w:val="kk-KZ"/>
        </w:rPr>
        <w:t xml:space="preserve"> сілтілі реакциямен және органикалық заттардың жетіспеушілігімен сипатталады, бұл </w:t>
      </w:r>
      <w:r w:rsidR="00AD59DF" w:rsidRPr="002B643B">
        <w:rPr>
          <w:rFonts w:ascii="Times New Roman" w:hAnsi="Times New Roman" w:cs="Times New Roman"/>
          <w:sz w:val="28"/>
          <w:szCs w:val="28"/>
          <w:lang w:val="kk-KZ"/>
        </w:rPr>
        <w:t xml:space="preserve">әсіресе </w:t>
      </w:r>
      <w:r w:rsidRPr="002B643B">
        <w:rPr>
          <w:rFonts w:ascii="Times New Roman" w:hAnsi="Times New Roman" w:cs="Times New Roman"/>
          <w:sz w:val="28"/>
          <w:szCs w:val="28"/>
          <w:lang w:val="kk-KZ"/>
        </w:rPr>
        <w:t>оларды деградацияға осал етеді.</w:t>
      </w:r>
    </w:p>
    <w:p w14:paraId="1F5D58D2" w14:textId="2A0FD4C2" w:rsidR="008E2E60" w:rsidRDefault="009F1002" w:rsidP="009F100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Алма </w:t>
      </w:r>
      <w:r w:rsidR="00AD59DF" w:rsidRPr="00AD59DF">
        <w:rPr>
          <w:rFonts w:ascii="Times New Roman" w:hAnsi="Times New Roman" w:cs="Times New Roman"/>
          <w:sz w:val="28"/>
          <w:szCs w:val="28"/>
          <w:lang w:val="kk-KZ"/>
        </w:rPr>
        <w:t>ағашының жоғары биологиялық өнімділігі, оның экономикалық маңызы және жемістерінің тағамдық құндылығы ғалымдарды бұл өсімдікті тиімді өсіру технологияларын әзірлеуге үнемі итермеледі. Қарқынды бақша өсіруде өсімдіктердің қоректенуін оңтайландыру ерекше маңызды</w:t>
      </w:r>
      <w:r w:rsidR="00AD59DF">
        <w:rPr>
          <w:rFonts w:ascii="Times New Roman" w:hAnsi="Times New Roman" w:cs="Times New Roman"/>
          <w:sz w:val="28"/>
          <w:szCs w:val="28"/>
          <w:lang w:val="kk-KZ"/>
        </w:rPr>
        <w:t xml:space="preserve"> болып табылады</w:t>
      </w:r>
      <w:r w:rsidR="00AD59DF" w:rsidRPr="00AD59DF">
        <w:rPr>
          <w:rFonts w:ascii="Times New Roman" w:hAnsi="Times New Roman" w:cs="Times New Roman"/>
          <w:sz w:val="28"/>
          <w:szCs w:val="28"/>
          <w:lang w:val="kk-KZ"/>
        </w:rPr>
        <w:t>, себебі қоректік заттардың қолжетімділігі жеміс дақылдарының өнімділігін анықтайтын негізгі фактор болып табылады.</w:t>
      </w:r>
    </w:p>
    <w:p w14:paraId="5B253F56" w14:textId="1C359584" w:rsidR="008E2E60" w:rsidRDefault="00AD59DF" w:rsidP="0030271F">
      <w:pPr>
        <w:spacing w:after="0" w:line="240" w:lineRule="auto"/>
        <w:ind w:firstLine="709"/>
        <w:jc w:val="both"/>
        <w:rPr>
          <w:rFonts w:ascii="Times New Roman" w:hAnsi="Times New Roman" w:cs="Times New Roman"/>
          <w:sz w:val="28"/>
          <w:szCs w:val="28"/>
          <w:lang w:val="kk-KZ"/>
        </w:rPr>
      </w:pPr>
      <w:r w:rsidRPr="00AD59DF">
        <w:rPr>
          <w:rFonts w:ascii="Times New Roman" w:hAnsi="Times New Roman" w:cs="Times New Roman"/>
          <w:sz w:val="28"/>
          <w:szCs w:val="28"/>
          <w:lang w:val="kk-KZ"/>
        </w:rPr>
        <w:t>Бірнеше зерттеулер тыңайту жүйесінің алма өсімдігінің өсуіне, дамуына және өнімділігіне елеулі әсер ететінін көрсетеді. Минералды тыңайтқыштарды пайдалану өсімдіктерді макро- және микроэлементтердің жеткілікті түрлерімен қамтамасыз етеді, бірақ оның ұзақ мерзімді</w:t>
      </w:r>
      <w:r>
        <w:rPr>
          <w:rFonts w:ascii="Times New Roman" w:hAnsi="Times New Roman" w:cs="Times New Roman"/>
          <w:sz w:val="28"/>
          <w:szCs w:val="28"/>
          <w:lang w:val="kk-KZ"/>
        </w:rPr>
        <w:t xml:space="preserve"> </w:t>
      </w:r>
      <w:r w:rsidRPr="00AD59DF">
        <w:rPr>
          <w:rFonts w:ascii="Times New Roman" w:hAnsi="Times New Roman" w:cs="Times New Roman"/>
          <w:sz w:val="28"/>
          <w:szCs w:val="28"/>
          <w:lang w:val="kk-KZ"/>
        </w:rPr>
        <w:t xml:space="preserve">қолданылуы топырақтың агрофизикалық қасиеттерінің нашарлап, биологиялық белсенділігінің төмендеуіне алып келуі мүмкін. Бірқатар зерттеушілердің пікірінше, </w:t>
      </w:r>
      <w:r>
        <w:rPr>
          <w:rFonts w:ascii="Times New Roman" w:hAnsi="Times New Roman" w:cs="Times New Roman"/>
          <w:sz w:val="28"/>
          <w:szCs w:val="28"/>
          <w:lang w:val="kk-KZ"/>
        </w:rPr>
        <w:t>био</w:t>
      </w:r>
      <w:r w:rsidRPr="00AD59DF">
        <w:rPr>
          <w:rFonts w:ascii="Times New Roman" w:hAnsi="Times New Roman" w:cs="Times New Roman"/>
          <w:sz w:val="28"/>
          <w:szCs w:val="28"/>
          <w:lang w:val="kk-KZ"/>
        </w:rPr>
        <w:t>органикалық және минералды қоректік қорларды бірге пайдалануға негізделген интеграциялық тыңайтқыш жүйесі топырақ құнарлылығын арттыруға, микробиологиялық процестерді іске асыруға және жеміс дақылдарының өнімділігін жоғарылатуға ықпал етеді. Сондықтан, органикалық компоненттер мен минералды тыңайтқыштарды пайдаланатын интеграциялық тыңайтқыш жүйесінің алма өнімділігін елеулі түрде арттыратыны, өсімдіктердің өсу қарқынын жақсартатыны анықталды</w:t>
      </w:r>
      <w:r w:rsidR="008E2E60">
        <w:rPr>
          <w:rFonts w:ascii="Times New Roman" w:hAnsi="Times New Roman" w:cs="Times New Roman"/>
          <w:sz w:val="28"/>
          <w:szCs w:val="28"/>
          <w:lang w:val="kk-KZ"/>
        </w:rPr>
        <w:t xml:space="preserve"> [1</w:t>
      </w:r>
      <w:r w:rsidR="006C2142">
        <w:rPr>
          <w:rFonts w:ascii="Times New Roman" w:hAnsi="Times New Roman" w:cs="Times New Roman"/>
          <w:sz w:val="28"/>
          <w:szCs w:val="28"/>
          <w:lang w:val="kk-KZ"/>
        </w:rPr>
        <w:t>96</w:t>
      </w:r>
      <w:r w:rsidR="008E2E60">
        <w:rPr>
          <w:rFonts w:ascii="Times New Roman" w:hAnsi="Times New Roman" w:cs="Times New Roman"/>
          <w:sz w:val="28"/>
          <w:szCs w:val="28"/>
          <w:lang w:val="kk-KZ"/>
        </w:rPr>
        <w:t>]</w:t>
      </w:r>
      <w:r w:rsidR="008E2E60" w:rsidRPr="00C3260C">
        <w:rPr>
          <w:rFonts w:ascii="Times New Roman" w:hAnsi="Times New Roman" w:cs="Times New Roman"/>
          <w:sz w:val="28"/>
          <w:szCs w:val="28"/>
          <w:lang w:val="kk-KZ"/>
        </w:rPr>
        <w:t>.</w:t>
      </w:r>
    </w:p>
    <w:p w14:paraId="735BBA74" w14:textId="2AD6FBC3" w:rsidR="009F1002" w:rsidRDefault="00AD59DF" w:rsidP="009F100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Басқа </w:t>
      </w:r>
      <w:r w:rsidRPr="00AD59DF">
        <w:rPr>
          <w:rFonts w:ascii="Times New Roman" w:hAnsi="Times New Roman" w:cs="Times New Roman"/>
          <w:sz w:val="28"/>
          <w:szCs w:val="28"/>
          <w:lang w:val="kk-KZ"/>
        </w:rPr>
        <w:t xml:space="preserve">зерттеулер де </w:t>
      </w:r>
      <w:r>
        <w:rPr>
          <w:rFonts w:ascii="Times New Roman" w:hAnsi="Times New Roman" w:cs="Times New Roman"/>
          <w:sz w:val="28"/>
          <w:szCs w:val="28"/>
          <w:lang w:val="kk-KZ"/>
        </w:rPr>
        <w:t>био</w:t>
      </w:r>
      <w:r w:rsidRPr="00AD59DF">
        <w:rPr>
          <w:rFonts w:ascii="Times New Roman" w:hAnsi="Times New Roman" w:cs="Times New Roman"/>
          <w:sz w:val="28"/>
          <w:szCs w:val="28"/>
          <w:lang w:val="kk-KZ"/>
        </w:rPr>
        <w:t>органикалық және минералды тыңайтқыштардың қолданылуының тиімділігін дәлелдейді. Мысалы, алма бақшаларында органика мен минералды тыңа</w:t>
      </w:r>
      <w:r>
        <w:rPr>
          <w:rFonts w:ascii="Times New Roman" w:hAnsi="Times New Roman" w:cs="Times New Roman"/>
          <w:sz w:val="28"/>
          <w:szCs w:val="28"/>
          <w:lang w:val="kk-KZ"/>
        </w:rPr>
        <w:t>йтқ</w:t>
      </w:r>
      <w:r w:rsidRPr="00AD59DF">
        <w:rPr>
          <w:rFonts w:ascii="Times New Roman" w:hAnsi="Times New Roman" w:cs="Times New Roman"/>
          <w:sz w:val="28"/>
          <w:szCs w:val="28"/>
          <w:lang w:val="kk-KZ"/>
        </w:rPr>
        <w:t>ыштарды бірге пайдалану өнімділікті жоғарылататыны, топырақтың ылғалдылығын жақсартатыны және бақшаның агроэкожүйесінің төзімділігін арттыратыны анықталды</w:t>
      </w:r>
      <w:r>
        <w:rPr>
          <w:rFonts w:ascii="Times New Roman" w:hAnsi="Times New Roman" w:cs="Times New Roman"/>
          <w:sz w:val="28"/>
          <w:szCs w:val="28"/>
          <w:lang w:val="kk-KZ"/>
        </w:rPr>
        <w:t xml:space="preserve"> </w:t>
      </w:r>
      <w:r w:rsidR="006C2142">
        <w:rPr>
          <w:rFonts w:ascii="Times New Roman" w:hAnsi="Times New Roman" w:cs="Times New Roman"/>
          <w:sz w:val="28"/>
          <w:szCs w:val="28"/>
          <w:lang w:val="kk-KZ"/>
        </w:rPr>
        <w:t>[197</w:t>
      </w:r>
      <w:r w:rsidR="008E2E60">
        <w:rPr>
          <w:rFonts w:ascii="Times New Roman" w:hAnsi="Times New Roman" w:cs="Times New Roman"/>
          <w:sz w:val="28"/>
          <w:szCs w:val="28"/>
          <w:lang w:val="kk-KZ"/>
        </w:rPr>
        <w:t>]</w:t>
      </w:r>
      <w:r w:rsidR="008E2E60" w:rsidRPr="007C62EC">
        <w:rPr>
          <w:rFonts w:ascii="Times New Roman" w:hAnsi="Times New Roman" w:cs="Times New Roman"/>
          <w:sz w:val="28"/>
          <w:szCs w:val="28"/>
          <w:lang w:val="kk-KZ"/>
        </w:rPr>
        <w:t>.</w:t>
      </w:r>
      <w:r w:rsidR="009F1002">
        <w:rPr>
          <w:rFonts w:ascii="Times New Roman" w:hAnsi="Times New Roman" w:cs="Times New Roman"/>
          <w:sz w:val="28"/>
          <w:szCs w:val="28"/>
          <w:lang w:val="kk-KZ"/>
        </w:rPr>
        <w:t xml:space="preserve"> </w:t>
      </w:r>
    </w:p>
    <w:p w14:paraId="59D98D87" w14:textId="52759896" w:rsidR="008E2E60" w:rsidRDefault="00AD59DF" w:rsidP="009F1002">
      <w:pPr>
        <w:spacing w:after="0" w:line="240" w:lineRule="auto"/>
        <w:ind w:firstLine="709"/>
        <w:jc w:val="both"/>
        <w:rPr>
          <w:rFonts w:ascii="Times New Roman" w:hAnsi="Times New Roman" w:cs="Times New Roman"/>
          <w:sz w:val="28"/>
          <w:szCs w:val="28"/>
          <w:lang w:val="kk-KZ"/>
        </w:rPr>
      </w:pPr>
      <w:r w:rsidRPr="00AD59DF">
        <w:rPr>
          <w:rFonts w:ascii="Times New Roman" w:hAnsi="Times New Roman" w:cs="Times New Roman"/>
          <w:sz w:val="28"/>
          <w:szCs w:val="28"/>
          <w:lang w:val="kk-KZ"/>
        </w:rPr>
        <w:t xml:space="preserve">Сонымен қатар, бірқатар заманауи зерттеулер органикалық тыңайтқыштар мен минералды қоректік заттарды бірге қолдану топырақтың физикалық және химиялық қасиеттерін жақсартатынын, органикалық заттардың мөлшерін арттыратынын және микрофлораның биологиялық белсенділігін арттыратынын </w:t>
      </w:r>
      <w:r w:rsidRPr="00AD59DF">
        <w:rPr>
          <w:rFonts w:ascii="Times New Roman" w:hAnsi="Times New Roman" w:cs="Times New Roman"/>
          <w:sz w:val="28"/>
          <w:szCs w:val="28"/>
          <w:lang w:val="kk-KZ"/>
        </w:rPr>
        <w:lastRenderedPageBreak/>
        <w:t>атап өтеді. Бұл факторлар алма ағаштарының өсуі мен өнімділігіне оң әсер етеді</w:t>
      </w:r>
      <w:r>
        <w:rPr>
          <w:rFonts w:ascii="Times New Roman" w:hAnsi="Times New Roman" w:cs="Times New Roman"/>
          <w:sz w:val="28"/>
          <w:szCs w:val="28"/>
          <w:lang w:val="kk-KZ"/>
        </w:rPr>
        <w:t xml:space="preserve"> </w:t>
      </w:r>
      <w:r w:rsidR="006C2142">
        <w:rPr>
          <w:rFonts w:ascii="Times New Roman" w:hAnsi="Times New Roman" w:cs="Times New Roman"/>
          <w:sz w:val="28"/>
          <w:szCs w:val="28"/>
          <w:lang w:val="kk-KZ"/>
        </w:rPr>
        <w:t>[198</w:t>
      </w:r>
      <w:r w:rsidR="008E2E60">
        <w:rPr>
          <w:rFonts w:ascii="Times New Roman" w:hAnsi="Times New Roman" w:cs="Times New Roman"/>
          <w:sz w:val="28"/>
          <w:szCs w:val="28"/>
          <w:lang w:val="kk-KZ"/>
        </w:rPr>
        <w:t>]</w:t>
      </w:r>
      <w:r w:rsidR="008E2E60" w:rsidRPr="007C62EC">
        <w:rPr>
          <w:rFonts w:ascii="Times New Roman" w:hAnsi="Times New Roman" w:cs="Times New Roman"/>
          <w:sz w:val="28"/>
          <w:szCs w:val="28"/>
          <w:lang w:val="kk-KZ"/>
        </w:rPr>
        <w:t>.</w:t>
      </w:r>
    </w:p>
    <w:p w14:paraId="0A17590D" w14:textId="7B16EAB8" w:rsidR="008E2E60" w:rsidRDefault="00AD59DF" w:rsidP="009F1002">
      <w:pPr>
        <w:spacing w:after="0" w:line="240" w:lineRule="auto"/>
        <w:ind w:firstLine="709"/>
        <w:jc w:val="both"/>
        <w:rPr>
          <w:rFonts w:ascii="Times New Roman" w:hAnsi="Times New Roman" w:cs="Times New Roman"/>
          <w:sz w:val="28"/>
          <w:szCs w:val="28"/>
          <w:lang w:val="kk-KZ"/>
        </w:rPr>
      </w:pPr>
      <w:r w:rsidRPr="00AD59DF">
        <w:rPr>
          <w:rFonts w:ascii="Times New Roman" w:hAnsi="Times New Roman" w:cs="Times New Roman"/>
          <w:sz w:val="28"/>
          <w:szCs w:val="28"/>
          <w:lang w:val="kk-KZ"/>
        </w:rPr>
        <w:t xml:space="preserve">Жеміс дақылдарына арналған тыңайтқыш жүйелері мұқият зерттелгенімен, әртүрлі топырақ-климаттық жағдайларда </w:t>
      </w:r>
      <w:r w:rsidR="00335F7A">
        <w:rPr>
          <w:rFonts w:ascii="Times New Roman" w:hAnsi="Times New Roman" w:cs="Times New Roman"/>
          <w:sz w:val="28"/>
          <w:szCs w:val="28"/>
          <w:lang w:val="kk-KZ"/>
        </w:rPr>
        <w:t>био</w:t>
      </w:r>
      <w:r w:rsidRPr="00AD59DF">
        <w:rPr>
          <w:rFonts w:ascii="Times New Roman" w:hAnsi="Times New Roman" w:cs="Times New Roman"/>
          <w:sz w:val="28"/>
          <w:szCs w:val="28"/>
          <w:lang w:val="kk-KZ"/>
        </w:rPr>
        <w:t xml:space="preserve">органикалық және минералды тыңайтқыштарды пайдалануды оңтайландыру өзекті мәселе болып қала береді. Олардың тиімділігі топырақ түріне, ауыл шаруашылығы жағдайларына және алма ағашының сорттық сипаттамаларына байланысты айтарлықтай өзгеруі мүмкін. Сондықтан, </w:t>
      </w:r>
      <w:bookmarkStart w:id="12" w:name="_Hlk228227139"/>
      <w:r w:rsidR="00335F7A">
        <w:rPr>
          <w:rFonts w:ascii="Times New Roman" w:hAnsi="Times New Roman" w:cs="Times New Roman"/>
          <w:sz w:val="28"/>
          <w:szCs w:val="28"/>
          <w:lang w:val="kk-KZ"/>
        </w:rPr>
        <w:t>био</w:t>
      </w:r>
      <w:r w:rsidRPr="00AD59DF">
        <w:rPr>
          <w:rFonts w:ascii="Times New Roman" w:hAnsi="Times New Roman" w:cs="Times New Roman"/>
          <w:sz w:val="28"/>
          <w:szCs w:val="28"/>
          <w:lang w:val="kk-KZ"/>
        </w:rPr>
        <w:t>органикалық және минералды тыңайтқыштардың алма</w:t>
      </w:r>
      <w:bookmarkEnd w:id="12"/>
      <w:r w:rsidRPr="00AD59DF">
        <w:rPr>
          <w:rFonts w:ascii="Times New Roman" w:hAnsi="Times New Roman" w:cs="Times New Roman"/>
          <w:sz w:val="28"/>
          <w:szCs w:val="28"/>
          <w:lang w:val="kk-KZ"/>
        </w:rPr>
        <w:t xml:space="preserve"> өнімділігіне әсерін зерттеу және оларды қолдану бойынша ғылыми негізделген ұсыныстарды әзірлеу қазіргі заманғы бақша шаруашылығы үшін маңызды ғылыми және практикалық міндеттер болып қала береді. Төмендегі кестеде көрсетілгендей, бұл зерттеу </w:t>
      </w:r>
      <w:r w:rsidR="00335F7A" w:rsidRPr="00335F7A">
        <w:rPr>
          <w:rFonts w:ascii="Times New Roman" w:hAnsi="Times New Roman" w:cs="Times New Roman"/>
          <w:sz w:val="28"/>
          <w:szCs w:val="28"/>
          <w:lang w:val="kk-KZ"/>
        </w:rPr>
        <w:t>биоорганикалық</w:t>
      </w:r>
      <w:r w:rsidRPr="00AD59DF">
        <w:rPr>
          <w:rFonts w:ascii="Times New Roman" w:hAnsi="Times New Roman" w:cs="Times New Roman"/>
          <w:sz w:val="28"/>
          <w:szCs w:val="28"/>
          <w:lang w:val="kk-KZ"/>
        </w:rPr>
        <w:t xml:space="preserve"> </w:t>
      </w:r>
      <w:r w:rsidR="00335F7A">
        <w:rPr>
          <w:rFonts w:ascii="Times New Roman" w:hAnsi="Times New Roman" w:cs="Times New Roman"/>
          <w:sz w:val="28"/>
          <w:szCs w:val="28"/>
          <w:lang w:val="kk-KZ"/>
        </w:rPr>
        <w:t>және</w:t>
      </w:r>
      <w:r w:rsidRPr="00AD59DF">
        <w:rPr>
          <w:rFonts w:ascii="Times New Roman" w:hAnsi="Times New Roman" w:cs="Times New Roman"/>
          <w:sz w:val="28"/>
          <w:szCs w:val="28"/>
          <w:lang w:val="kk-KZ"/>
        </w:rPr>
        <w:t xml:space="preserve"> минералды тыңайтқыштардың оңтайлы үйлесімі </w:t>
      </w:r>
      <w:r w:rsidR="00335F7A" w:rsidRPr="00335F7A">
        <w:rPr>
          <w:rFonts w:ascii="Times New Roman" w:hAnsi="Times New Roman" w:cs="Times New Roman"/>
          <w:sz w:val="28"/>
          <w:szCs w:val="28"/>
          <w:lang w:val="kk-KZ"/>
        </w:rPr>
        <w:t>Голден Делишес</w:t>
      </w:r>
      <w:r w:rsidRPr="00AD59DF">
        <w:rPr>
          <w:rFonts w:ascii="Times New Roman" w:hAnsi="Times New Roman" w:cs="Times New Roman"/>
          <w:sz w:val="28"/>
          <w:szCs w:val="28"/>
          <w:lang w:val="kk-KZ"/>
        </w:rPr>
        <w:t xml:space="preserve"> алма сорты үшін жоғары өнім беретінін көрсетті </w:t>
      </w:r>
      <w:r w:rsidR="0030271F">
        <w:rPr>
          <w:rFonts w:ascii="Times New Roman" w:hAnsi="Times New Roman" w:cs="Times New Roman"/>
          <w:sz w:val="28"/>
          <w:szCs w:val="28"/>
          <w:lang w:val="kk-KZ"/>
        </w:rPr>
        <w:t>(кесте 15</w:t>
      </w:r>
      <w:r w:rsidR="008E2E60">
        <w:rPr>
          <w:rFonts w:ascii="Times New Roman" w:hAnsi="Times New Roman" w:cs="Times New Roman"/>
          <w:sz w:val="28"/>
          <w:szCs w:val="28"/>
          <w:lang w:val="kk-KZ"/>
        </w:rPr>
        <w:t>).</w:t>
      </w:r>
    </w:p>
    <w:p w14:paraId="3CBFF581" w14:textId="77777777" w:rsidR="002B4C5F" w:rsidRDefault="002B4C5F" w:rsidP="009F1002">
      <w:pPr>
        <w:spacing w:after="0" w:line="240" w:lineRule="auto"/>
        <w:ind w:firstLine="567"/>
        <w:jc w:val="both"/>
        <w:rPr>
          <w:rFonts w:ascii="Times New Roman" w:hAnsi="Times New Roman" w:cs="Times New Roman"/>
          <w:sz w:val="28"/>
          <w:szCs w:val="28"/>
          <w:lang w:val="kk-KZ"/>
        </w:rPr>
      </w:pPr>
    </w:p>
    <w:p w14:paraId="2B3A2F08" w14:textId="143DE639" w:rsidR="008E2E60" w:rsidRDefault="00922E08" w:rsidP="00250F6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15</w:t>
      </w:r>
      <w:r w:rsidR="008E2E60">
        <w:rPr>
          <w:rFonts w:ascii="Times New Roman" w:hAnsi="Times New Roman" w:cs="Times New Roman"/>
          <w:sz w:val="28"/>
          <w:szCs w:val="28"/>
          <w:lang w:val="kk-KZ"/>
        </w:rPr>
        <w:t xml:space="preserve"> – Алманың Голден Делишес сортының өнімділігіне </w:t>
      </w:r>
      <w:r w:rsidR="002F5C51">
        <w:rPr>
          <w:rFonts w:ascii="Times New Roman" w:hAnsi="Times New Roman" w:cs="Times New Roman"/>
          <w:sz w:val="28"/>
          <w:szCs w:val="28"/>
          <w:lang w:val="kk-KZ"/>
        </w:rPr>
        <w:t>биоорганикалық және минералдық тыңайтқыштардың</w:t>
      </w:r>
      <w:r w:rsidR="008E2E60">
        <w:rPr>
          <w:rFonts w:ascii="Times New Roman" w:hAnsi="Times New Roman" w:cs="Times New Roman"/>
          <w:sz w:val="28"/>
          <w:szCs w:val="28"/>
          <w:lang w:val="kk-KZ"/>
        </w:rPr>
        <w:t xml:space="preserve"> әсері </w:t>
      </w:r>
    </w:p>
    <w:p w14:paraId="722AFF39" w14:textId="77777777" w:rsidR="008E2E60" w:rsidRDefault="008E2E60" w:rsidP="008E2E60">
      <w:pPr>
        <w:spacing w:after="0" w:line="240" w:lineRule="auto"/>
        <w:ind w:firstLine="567"/>
        <w:jc w:val="both"/>
        <w:rPr>
          <w:rFonts w:ascii="Times New Roman" w:hAnsi="Times New Roman" w:cs="Times New Roman"/>
          <w:sz w:val="28"/>
          <w:szCs w:val="28"/>
          <w:lang w:val="kk-KZ"/>
        </w:rPr>
      </w:pPr>
    </w:p>
    <w:tbl>
      <w:tblPr>
        <w:tblStyle w:val="3"/>
        <w:tblW w:w="9496" w:type="dxa"/>
        <w:tblLook w:val="04A0" w:firstRow="1" w:lastRow="0" w:firstColumn="1" w:lastColumn="0" w:noHBand="0" w:noVBand="1"/>
      </w:tblPr>
      <w:tblGrid>
        <w:gridCol w:w="3192"/>
        <w:gridCol w:w="1134"/>
        <w:gridCol w:w="6"/>
        <w:gridCol w:w="844"/>
        <w:gridCol w:w="855"/>
        <w:gridCol w:w="1452"/>
        <w:gridCol w:w="2013"/>
      </w:tblGrid>
      <w:tr w:rsidR="00D7333A" w:rsidRPr="00D7333A" w14:paraId="358F3685" w14:textId="77777777" w:rsidTr="0019676C">
        <w:trPr>
          <w:trHeight w:val="285"/>
        </w:trPr>
        <w:tc>
          <w:tcPr>
            <w:tcW w:w="3192" w:type="dxa"/>
            <w:vMerge w:val="restart"/>
            <w:noWrap/>
            <w:hideMark/>
          </w:tcPr>
          <w:p w14:paraId="6DA1C958" w14:textId="77777777" w:rsidR="00D7333A" w:rsidRPr="00D7333A" w:rsidRDefault="00D7333A" w:rsidP="00D7333A">
            <w:pPr>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val="kk-KZ" w:eastAsia="ru-RU"/>
              </w:rPr>
              <w:t>Тәжірибе нұсқалары</w:t>
            </w:r>
          </w:p>
        </w:tc>
        <w:tc>
          <w:tcPr>
            <w:tcW w:w="2839" w:type="dxa"/>
            <w:gridSpan w:val="4"/>
            <w:noWrap/>
            <w:hideMark/>
          </w:tcPr>
          <w:p w14:paraId="72B637DE"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val="kk-KZ" w:eastAsia="ru-RU"/>
              </w:rPr>
              <w:t>Өнімділік</w:t>
            </w:r>
            <w:r w:rsidRPr="00D7333A">
              <w:rPr>
                <w:rFonts w:ascii="Times New Roman" w:eastAsia="Times New Roman" w:hAnsi="Times New Roman" w:cs="Times New Roman"/>
                <w:color w:val="000000"/>
                <w:sz w:val="28"/>
                <w:szCs w:val="28"/>
                <w:lang w:eastAsia="ru-RU"/>
              </w:rPr>
              <w:t>, ц/га</w:t>
            </w:r>
          </w:p>
        </w:tc>
        <w:tc>
          <w:tcPr>
            <w:tcW w:w="1452" w:type="dxa"/>
            <w:vMerge w:val="restart"/>
          </w:tcPr>
          <w:p w14:paraId="538A2613" w14:textId="77777777" w:rsidR="00D7333A" w:rsidRPr="00D7333A" w:rsidRDefault="00D7333A" w:rsidP="00D7333A">
            <w:pPr>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val="kk-KZ" w:eastAsia="ru-RU"/>
              </w:rPr>
              <w:t>Орташа 3 жылдық</w:t>
            </w:r>
          </w:p>
        </w:tc>
        <w:tc>
          <w:tcPr>
            <w:tcW w:w="2013" w:type="dxa"/>
            <w:vMerge w:val="restart"/>
            <w:noWrap/>
            <w:hideMark/>
          </w:tcPr>
          <w:p w14:paraId="75E38C6D"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val="kk-KZ" w:eastAsia="ru-RU"/>
              </w:rPr>
              <w:t>Бақылаудан жоғарылауы</w:t>
            </w:r>
            <w:r w:rsidRPr="00D7333A">
              <w:rPr>
                <w:rFonts w:ascii="Times New Roman" w:eastAsia="Times New Roman" w:hAnsi="Times New Roman" w:cs="Times New Roman"/>
                <w:color w:val="000000"/>
                <w:sz w:val="28"/>
                <w:szCs w:val="28"/>
                <w:lang w:eastAsia="ru-RU"/>
              </w:rPr>
              <w:t>,%</w:t>
            </w:r>
          </w:p>
        </w:tc>
      </w:tr>
      <w:tr w:rsidR="00D7333A" w:rsidRPr="00D7333A" w14:paraId="1995748F" w14:textId="77777777" w:rsidTr="0019676C">
        <w:trPr>
          <w:trHeight w:val="237"/>
        </w:trPr>
        <w:tc>
          <w:tcPr>
            <w:tcW w:w="3192" w:type="dxa"/>
            <w:vMerge/>
            <w:noWrap/>
          </w:tcPr>
          <w:p w14:paraId="522B6F25" w14:textId="77777777" w:rsidR="00D7333A" w:rsidRPr="00D7333A" w:rsidRDefault="00D7333A" w:rsidP="00D7333A">
            <w:pPr>
              <w:rPr>
                <w:rFonts w:ascii="Times New Roman" w:eastAsia="Times New Roman" w:hAnsi="Times New Roman" w:cs="Times New Roman"/>
                <w:color w:val="000000"/>
                <w:sz w:val="28"/>
                <w:szCs w:val="28"/>
                <w:lang w:eastAsia="ru-RU"/>
              </w:rPr>
            </w:pPr>
          </w:p>
        </w:tc>
        <w:tc>
          <w:tcPr>
            <w:tcW w:w="1134" w:type="dxa"/>
            <w:noWrap/>
          </w:tcPr>
          <w:p w14:paraId="6753CEAF" w14:textId="77777777" w:rsidR="00D7333A" w:rsidRPr="00D7333A" w:rsidRDefault="00D7333A" w:rsidP="00D7333A">
            <w:pPr>
              <w:jc w:val="center"/>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val="kk-KZ" w:eastAsia="ru-RU"/>
              </w:rPr>
              <w:t>2021</w:t>
            </w:r>
          </w:p>
        </w:tc>
        <w:tc>
          <w:tcPr>
            <w:tcW w:w="850" w:type="dxa"/>
            <w:gridSpan w:val="2"/>
          </w:tcPr>
          <w:p w14:paraId="152CED2A" w14:textId="77777777" w:rsidR="00D7333A" w:rsidRPr="00D7333A" w:rsidRDefault="00D7333A" w:rsidP="00D7333A">
            <w:pPr>
              <w:jc w:val="center"/>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val="kk-KZ" w:eastAsia="ru-RU"/>
              </w:rPr>
              <w:t>2022</w:t>
            </w:r>
          </w:p>
        </w:tc>
        <w:tc>
          <w:tcPr>
            <w:tcW w:w="855" w:type="dxa"/>
          </w:tcPr>
          <w:p w14:paraId="779312B6" w14:textId="77777777" w:rsidR="00D7333A" w:rsidRPr="00D7333A" w:rsidRDefault="00D7333A" w:rsidP="00D7333A">
            <w:pPr>
              <w:jc w:val="center"/>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val="kk-KZ" w:eastAsia="ru-RU"/>
              </w:rPr>
              <w:t>2023</w:t>
            </w:r>
          </w:p>
        </w:tc>
        <w:tc>
          <w:tcPr>
            <w:tcW w:w="1452" w:type="dxa"/>
            <w:vMerge/>
          </w:tcPr>
          <w:p w14:paraId="6041C1A2" w14:textId="77777777" w:rsidR="00D7333A" w:rsidRPr="00D7333A" w:rsidRDefault="00D7333A" w:rsidP="00D7333A">
            <w:pPr>
              <w:rPr>
                <w:rFonts w:ascii="Times New Roman" w:eastAsia="Times New Roman" w:hAnsi="Times New Roman" w:cs="Times New Roman"/>
                <w:color w:val="000000"/>
                <w:sz w:val="28"/>
                <w:szCs w:val="28"/>
                <w:lang w:eastAsia="ru-RU"/>
              </w:rPr>
            </w:pPr>
          </w:p>
        </w:tc>
        <w:tc>
          <w:tcPr>
            <w:tcW w:w="2013" w:type="dxa"/>
            <w:vMerge/>
            <w:noWrap/>
          </w:tcPr>
          <w:p w14:paraId="55AE44E2" w14:textId="77777777" w:rsidR="00D7333A" w:rsidRPr="00D7333A" w:rsidRDefault="00D7333A" w:rsidP="00D7333A">
            <w:pPr>
              <w:rPr>
                <w:rFonts w:ascii="Times New Roman" w:eastAsia="Times New Roman" w:hAnsi="Times New Roman" w:cs="Times New Roman"/>
                <w:color w:val="000000"/>
                <w:sz w:val="28"/>
                <w:szCs w:val="28"/>
                <w:lang w:eastAsia="ru-RU"/>
              </w:rPr>
            </w:pPr>
          </w:p>
        </w:tc>
      </w:tr>
      <w:tr w:rsidR="00D7333A" w:rsidRPr="00D7333A" w14:paraId="590C1555" w14:textId="77777777" w:rsidTr="0019676C">
        <w:trPr>
          <w:trHeight w:val="300"/>
        </w:trPr>
        <w:tc>
          <w:tcPr>
            <w:tcW w:w="3192" w:type="dxa"/>
            <w:noWrap/>
            <w:hideMark/>
          </w:tcPr>
          <w:p w14:paraId="15A55F5A" w14:textId="77777777" w:rsidR="00D7333A" w:rsidRPr="00D7333A" w:rsidRDefault="00D7333A" w:rsidP="00D7333A">
            <w:pPr>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val="kk-KZ" w:eastAsia="ru-RU"/>
              </w:rPr>
              <w:t>Бақылау</w:t>
            </w:r>
          </w:p>
        </w:tc>
        <w:tc>
          <w:tcPr>
            <w:tcW w:w="1134" w:type="dxa"/>
            <w:noWrap/>
            <w:hideMark/>
          </w:tcPr>
          <w:p w14:paraId="0447CB87"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176</w:t>
            </w:r>
          </w:p>
        </w:tc>
        <w:tc>
          <w:tcPr>
            <w:tcW w:w="850" w:type="dxa"/>
            <w:gridSpan w:val="2"/>
          </w:tcPr>
          <w:p w14:paraId="5157A6A0"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181</w:t>
            </w:r>
          </w:p>
        </w:tc>
        <w:tc>
          <w:tcPr>
            <w:tcW w:w="855" w:type="dxa"/>
          </w:tcPr>
          <w:p w14:paraId="2AA024E3"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183</w:t>
            </w:r>
          </w:p>
        </w:tc>
        <w:tc>
          <w:tcPr>
            <w:tcW w:w="1452" w:type="dxa"/>
          </w:tcPr>
          <w:p w14:paraId="5CB3ED5B" w14:textId="77777777" w:rsidR="00D7333A" w:rsidRPr="00D7333A" w:rsidRDefault="00D7333A" w:rsidP="00D7333A">
            <w:pPr>
              <w:jc w:val="center"/>
              <w:rPr>
                <w:rFonts w:ascii="Times New Roman" w:eastAsia="Times New Roman" w:hAnsi="Times New Roman" w:cs="Times New Roman"/>
                <w:sz w:val="28"/>
                <w:szCs w:val="28"/>
              </w:rPr>
            </w:pPr>
            <w:r w:rsidRPr="00D7333A">
              <w:rPr>
                <w:rFonts w:ascii="Times New Roman" w:eastAsia="Times New Roman" w:hAnsi="Times New Roman" w:cs="Times New Roman"/>
                <w:sz w:val="28"/>
                <w:szCs w:val="28"/>
              </w:rPr>
              <w:t>180 ± 8</w:t>
            </w:r>
          </w:p>
        </w:tc>
        <w:tc>
          <w:tcPr>
            <w:tcW w:w="2013" w:type="dxa"/>
            <w:noWrap/>
            <w:hideMark/>
          </w:tcPr>
          <w:p w14:paraId="7DA5B48A"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0</w:t>
            </w:r>
          </w:p>
        </w:tc>
      </w:tr>
      <w:tr w:rsidR="00D7333A" w:rsidRPr="00D7333A" w14:paraId="081DFD8B" w14:textId="77777777" w:rsidTr="0019676C">
        <w:trPr>
          <w:trHeight w:val="471"/>
        </w:trPr>
        <w:tc>
          <w:tcPr>
            <w:tcW w:w="3192" w:type="dxa"/>
            <w:noWrap/>
            <w:hideMark/>
          </w:tcPr>
          <w:p w14:paraId="3F9B39D1" w14:textId="77777777" w:rsidR="00D7333A" w:rsidRPr="00D7333A" w:rsidRDefault="00D7333A" w:rsidP="00D7333A">
            <w:pP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NPK</w:t>
            </w:r>
          </w:p>
        </w:tc>
        <w:tc>
          <w:tcPr>
            <w:tcW w:w="1134" w:type="dxa"/>
            <w:noWrap/>
            <w:hideMark/>
          </w:tcPr>
          <w:p w14:paraId="4105DBE5"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246</w:t>
            </w:r>
          </w:p>
        </w:tc>
        <w:tc>
          <w:tcPr>
            <w:tcW w:w="850" w:type="dxa"/>
            <w:gridSpan w:val="2"/>
          </w:tcPr>
          <w:p w14:paraId="18D1B949"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239</w:t>
            </w:r>
          </w:p>
        </w:tc>
        <w:tc>
          <w:tcPr>
            <w:tcW w:w="855" w:type="dxa"/>
          </w:tcPr>
          <w:p w14:paraId="40BDD7DF"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265</w:t>
            </w:r>
          </w:p>
        </w:tc>
        <w:tc>
          <w:tcPr>
            <w:tcW w:w="1452" w:type="dxa"/>
          </w:tcPr>
          <w:p w14:paraId="4E0F623F" w14:textId="77777777" w:rsidR="00D7333A" w:rsidRPr="00D7333A" w:rsidRDefault="00D7333A" w:rsidP="00D7333A">
            <w:pPr>
              <w:jc w:val="center"/>
              <w:rPr>
                <w:rFonts w:ascii="Times New Roman" w:eastAsia="Times New Roman" w:hAnsi="Times New Roman" w:cs="Times New Roman"/>
                <w:sz w:val="28"/>
                <w:szCs w:val="28"/>
              </w:rPr>
            </w:pPr>
            <w:r w:rsidRPr="00D7333A">
              <w:rPr>
                <w:rFonts w:ascii="Times New Roman" w:eastAsia="Times New Roman" w:hAnsi="Times New Roman" w:cs="Times New Roman"/>
                <w:sz w:val="28"/>
                <w:szCs w:val="28"/>
              </w:rPr>
              <w:t>250 ± 10</w:t>
            </w:r>
          </w:p>
        </w:tc>
        <w:tc>
          <w:tcPr>
            <w:tcW w:w="2013" w:type="dxa"/>
            <w:noWrap/>
            <w:hideMark/>
          </w:tcPr>
          <w:p w14:paraId="3F38FBBB"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39</w:t>
            </w:r>
          </w:p>
        </w:tc>
      </w:tr>
      <w:tr w:rsidR="00D7333A" w:rsidRPr="00D7333A" w14:paraId="4909E423" w14:textId="77777777" w:rsidTr="0019676C">
        <w:trPr>
          <w:trHeight w:val="300"/>
        </w:trPr>
        <w:tc>
          <w:tcPr>
            <w:tcW w:w="3192" w:type="dxa"/>
            <w:noWrap/>
            <w:hideMark/>
          </w:tcPr>
          <w:p w14:paraId="0194715A" w14:textId="77777777" w:rsidR="00D7333A" w:rsidRPr="00D7333A" w:rsidRDefault="00D7333A" w:rsidP="00D7333A">
            <w:pP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NPK + Агрофлорин</w:t>
            </w:r>
          </w:p>
        </w:tc>
        <w:tc>
          <w:tcPr>
            <w:tcW w:w="1134" w:type="dxa"/>
            <w:noWrap/>
            <w:hideMark/>
          </w:tcPr>
          <w:p w14:paraId="36CD317C"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251</w:t>
            </w:r>
          </w:p>
        </w:tc>
        <w:tc>
          <w:tcPr>
            <w:tcW w:w="850" w:type="dxa"/>
            <w:gridSpan w:val="2"/>
          </w:tcPr>
          <w:p w14:paraId="78F026D4"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284</w:t>
            </w:r>
          </w:p>
        </w:tc>
        <w:tc>
          <w:tcPr>
            <w:tcW w:w="855" w:type="dxa"/>
          </w:tcPr>
          <w:p w14:paraId="300E94F1" w14:textId="77777777" w:rsidR="00D7333A" w:rsidRPr="00D7333A" w:rsidRDefault="00D7333A" w:rsidP="00D7333A">
            <w:pPr>
              <w:ind w:right="26"/>
              <w:jc w:val="center"/>
              <w:rPr>
                <w:rFonts w:ascii="Times New Roman" w:eastAsia="Times New Roman" w:hAnsi="Times New Roman" w:cs="Times New Roman"/>
                <w:color w:val="000000"/>
                <w:sz w:val="27"/>
                <w:szCs w:val="27"/>
                <w:lang w:eastAsia="ru-RU"/>
              </w:rPr>
            </w:pPr>
            <w:r w:rsidRPr="00D7333A">
              <w:rPr>
                <w:rFonts w:ascii="Times New Roman" w:eastAsia="Times New Roman" w:hAnsi="Times New Roman" w:cs="Times New Roman"/>
                <w:color w:val="000000"/>
                <w:sz w:val="27"/>
                <w:szCs w:val="27"/>
                <w:lang w:eastAsia="ru-RU"/>
              </w:rPr>
              <w:t>290</w:t>
            </w:r>
          </w:p>
        </w:tc>
        <w:tc>
          <w:tcPr>
            <w:tcW w:w="1452" w:type="dxa"/>
          </w:tcPr>
          <w:p w14:paraId="3A74BA31" w14:textId="77777777" w:rsidR="00D7333A" w:rsidRPr="00D7333A" w:rsidRDefault="00D7333A" w:rsidP="00D7333A">
            <w:pPr>
              <w:jc w:val="center"/>
              <w:rPr>
                <w:rFonts w:ascii="Times New Roman" w:eastAsia="Times New Roman" w:hAnsi="Times New Roman" w:cs="Times New Roman"/>
                <w:sz w:val="28"/>
                <w:szCs w:val="28"/>
              </w:rPr>
            </w:pPr>
            <w:r w:rsidRPr="00D7333A">
              <w:rPr>
                <w:rFonts w:ascii="Times New Roman" w:eastAsia="Times New Roman" w:hAnsi="Times New Roman" w:cs="Times New Roman"/>
                <w:sz w:val="28"/>
                <w:szCs w:val="28"/>
              </w:rPr>
              <w:t>275 ± 12</w:t>
            </w:r>
          </w:p>
        </w:tc>
        <w:tc>
          <w:tcPr>
            <w:tcW w:w="2013" w:type="dxa"/>
            <w:noWrap/>
            <w:hideMark/>
          </w:tcPr>
          <w:p w14:paraId="2B17BF12"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53</w:t>
            </w:r>
          </w:p>
        </w:tc>
      </w:tr>
      <w:tr w:rsidR="00D7333A" w:rsidRPr="00D7333A" w14:paraId="1536D6CA" w14:textId="77777777" w:rsidTr="0019676C">
        <w:trPr>
          <w:trHeight w:val="300"/>
        </w:trPr>
        <w:tc>
          <w:tcPr>
            <w:tcW w:w="3192" w:type="dxa"/>
            <w:noWrap/>
            <w:hideMark/>
          </w:tcPr>
          <w:p w14:paraId="1B820150" w14:textId="77777777" w:rsidR="00D7333A" w:rsidRPr="00D7333A" w:rsidRDefault="00D7333A" w:rsidP="00D7333A">
            <w:pP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NPK + Al Karal</w:t>
            </w:r>
          </w:p>
        </w:tc>
        <w:tc>
          <w:tcPr>
            <w:tcW w:w="1134" w:type="dxa"/>
            <w:noWrap/>
            <w:hideMark/>
          </w:tcPr>
          <w:p w14:paraId="6579116F"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252</w:t>
            </w:r>
          </w:p>
        </w:tc>
        <w:tc>
          <w:tcPr>
            <w:tcW w:w="850" w:type="dxa"/>
            <w:gridSpan w:val="2"/>
          </w:tcPr>
          <w:p w14:paraId="709EB214"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272</w:t>
            </w:r>
          </w:p>
        </w:tc>
        <w:tc>
          <w:tcPr>
            <w:tcW w:w="855" w:type="dxa"/>
          </w:tcPr>
          <w:p w14:paraId="1322928B"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271</w:t>
            </w:r>
          </w:p>
        </w:tc>
        <w:tc>
          <w:tcPr>
            <w:tcW w:w="1452" w:type="dxa"/>
          </w:tcPr>
          <w:p w14:paraId="305C99EA" w14:textId="77777777" w:rsidR="00D7333A" w:rsidRPr="00D7333A" w:rsidRDefault="00D7333A" w:rsidP="00D7333A">
            <w:pPr>
              <w:jc w:val="center"/>
              <w:rPr>
                <w:rFonts w:ascii="Times New Roman" w:eastAsia="Times New Roman" w:hAnsi="Times New Roman" w:cs="Times New Roman"/>
                <w:sz w:val="28"/>
                <w:szCs w:val="28"/>
              </w:rPr>
            </w:pPr>
            <w:r w:rsidRPr="00D7333A">
              <w:rPr>
                <w:rFonts w:ascii="Times New Roman" w:eastAsia="Times New Roman" w:hAnsi="Times New Roman" w:cs="Times New Roman"/>
                <w:sz w:val="28"/>
                <w:szCs w:val="28"/>
              </w:rPr>
              <w:t>265 ± 11</w:t>
            </w:r>
          </w:p>
        </w:tc>
        <w:tc>
          <w:tcPr>
            <w:tcW w:w="2013" w:type="dxa"/>
            <w:noWrap/>
            <w:hideMark/>
          </w:tcPr>
          <w:p w14:paraId="6B89816B"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47</w:t>
            </w:r>
          </w:p>
        </w:tc>
      </w:tr>
      <w:tr w:rsidR="00D7333A" w:rsidRPr="00D7333A" w14:paraId="31566054" w14:textId="77777777" w:rsidTr="0019676C">
        <w:trPr>
          <w:trHeight w:val="300"/>
        </w:trPr>
        <w:tc>
          <w:tcPr>
            <w:tcW w:w="3192" w:type="dxa"/>
            <w:noWrap/>
            <w:hideMark/>
          </w:tcPr>
          <w:p w14:paraId="73DAD307" w14:textId="77777777" w:rsidR="00D7333A" w:rsidRPr="00D7333A" w:rsidRDefault="00D7333A" w:rsidP="00D7333A">
            <w:pP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NPK + БиоСок Energy Plus</w:t>
            </w:r>
          </w:p>
        </w:tc>
        <w:tc>
          <w:tcPr>
            <w:tcW w:w="1134" w:type="dxa"/>
            <w:noWrap/>
            <w:hideMark/>
          </w:tcPr>
          <w:p w14:paraId="2CDEB6F8"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271</w:t>
            </w:r>
          </w:p>
        </w:tc>
        <w:tc>
          <w:tcPr>
            <w:tcW w:w="850" w:type="dxa"/>
            <w:gridSpan w:val="2"/>
          </w:tcPr>
          <w:p w14:paraId="771E12A5"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276</w:t>
            </w:r>
          </w:p>
        </w:tc>
        <w:tc>
          <w:tcPr>
            <w:tcW w:w="855" w:type="dxa"/>
          </w:tcPr>
          <w:p w14:paraId="57BE39E1"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308</w:t>
            </w:r>
          </w:p>
        </w:tc>
        <w:tc>
          <w:tcPr>
            <w:tcW w:w="1452" w:type="dxa"/>
          </w:tcPr>
          <w:p w14:paraId="37BF42FB" w14:textId="77777777" w:rsidR="00D7333A" w:rsidRPr="00D7333A" w:rsidRDefault="00D7333A" w:rsidP="00D7333A">
            <w:pPr>
              <w:jc w:val="center"/>
              <w:rPr>
                <w:rFonts w:ascii="Times New Roman" w:eastAsia="Times New Roman" w:hAnsi="Times New Roman" w:cs="Times New Roman"/>
                <w:sz w:val="28"/>
                <w:szCs w:val="28"/>
              </w:rPr>
            </w:pPr>
            <w:r w:rsidRPr="00D7333A">
              <w:rPr>
                <w:rFonts w:ascii="Times New Roman" w:eastAsia="Times New Roman" w:hAnsi="Times New Roman" w:cs="Times New Roman"/>
                <w:sz w:val="28"/>
                <w:szCs w:val="28"/>
              </w:rPr>
              <w:t>285 ± 13</w:t>
            </w:r>
          </w:p>
        </w:tc>
        <w:tc>
          <w:tcPr>
            <w:tcW w:w="2013" w:type="dxa"/>
            <w:noWrap/>
            <w:hideMark/>
          </w:tcPr>
          <w:p w14:paraId="3F7973A5"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58</w:t>
            </w:r>
          </w:p>
        </w:tc>
      </w:tr>
      <w:tr w:rsidR="00D7333A" w:rsidRPr="00D7333A" w14:paraId="2A915420" w14:textId="77777777" w:rsidTr="0019676C">
        <w:trPr>
          <w:trHeight w:val="300"/>
        </w:trPr>
        <w:tc>
          <w:tcPr>
            <w:tcW w:w="3192" w:type="dxa"/>
            <w:noWrap/>
            <w:hideMark/>
          </w:tcPr>
          <w:p w14:paraId="59BA32C2" w14:textId="77777777" w:rsidR="00D7333A" w:rsidRPr="00D7333A" w:rsidRDefault="00D7333A" w:rsidP="00D7333A">
            <w:pP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NPK + биогумус</w:t>
            </w:r>
          </w:p>
        </w:tc>
        <w:tc>
          <w:tcPr>
            <w:tcW w:w="1134" w:type="dxa"/>
            <w:noWrap/>
            <w:hideMark/>
          </w:tcPr>
          <w:p w14:paraId="573A17D0"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272</w:t>
            </w:r>
          </w:p>
        </w:tc>
        <w:tc>
          <w:tcPr>
            <w:tcW w:w="850" w:type="dxa"/>
            <w:gridSpan w:val="2"/>
          </w:tcPr>
          <w:p w14:paraId="6AB07082"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296</w:t>
            </w:r>
          </w:p>
        </w:tc>
        <w:tc>
          <w:tcPr>
            <w:tcW w:w="855" w:type="dxa"/>
          </w:tcPr>
          <w:p w14:paraId="0DD9254A" w14:textId="77777777" w:rsidR="00D7333A" w:rsidRPr="00D7333A" w:rsidRDefault="00D7333A" w:rsidP="00D7333A">
            <w:pPr>
              <w:ind w:right="26"/>
              <w:jc w:val="center"/>
              <w:rPr>
                <w:rFonts w:ascii="Times New Roman" w:eastAsia="Times New Roman" w:hAnsi="Times New Roman" w:cs="Times New Roman"/>
                <w:color w:val="000000"/>
                <w:sz w:val="27"/>
                <w:szCs w:val="27"/>
                <w:lang w:val="kk-KZ" w:eastAsia="ru-RU"/>
              </w:rPr>
            </w:pPr>
            <w:r w:rsidRPr="00D7333A">
              <w:rPr>
                <w:rFonts w:ascii="Times New Roman" w:eastAsia="Times New Roman" w:hAnsi="Times New Roman" w:cs="Times New Roman"/>
                <w:color w:val="000000"/>
                <w:sz w:val="27"/>
                <w:szCs w:val="27"/>
                <w:lang w:val="kk-KZ" w:eastAsia="ru-RU"/>
              </w:rPr>
              <w:t>317</w:t>
            </w:r>
          </w:p>
        </w:tc>
        <w:tc>
          <w:tcPr>
            <w:tcW w:w="1452" w:type="dxa"/>
          </w:tcPr>
          <w:p w14:paraId="5E78373C" w14:textId="77777777" w:rsidR="00D7333A" w:rsidRPr="00D7333A" w:rsidRDefault="00D7333A" w:rsidP="00D7333A">
            <w:pPr>
              <w:jc w:val="center"/>
              <w:rPr>
                <w:rFonts w:ascii="Times New Roman" w:eastAsia="Times New Roman" w:hAnsi="Times New Roman" w:cs="Times New Roman"/>
                <w:sz w:val="28"/>
                <w:szCs w:val="28"/>
              </w:rPr>
            </w:pPr>
            <w:r w:rsidRPr="00D7333A">
              <w:rPr>
                <w:rFonts w:ascii="Times New Roman" w:eastAsia="Times New Roman" w:hAnsi="Times New Roman" w:cs="Times New Roman"/>
                <w:sz w:val="28"/>
                <w:szCs w:val="28"/>
              </w:rPr>
              <w:t>295 ± 14</w:t>
            </w:r>
          </w:p>
        </w:tc>
        <w:tc>
          <w:tcPr>
            <w:tcW w:w="2013" w:type="dxa"/>
            <w:noWrap/>
            <w:hideMark/>
          </w:tcPr>
          <w:p w14:paraId="44EBF135"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r w:rsidRPr="00D7333A">
              <w:rPr>
                <w:rFonts w:ascii="Times New Roman" w:eastAsia="Times New Roman" w:hAnsi="Times New Roman" w:cs="Times New Roman"/>
                <w:color w:val="000000"/>
                <w:sz w:val="28"/>
                <w:szCs w:val="28"/>
                <w:lang w:eastAsia="ru-RU"/>
              </w:rPr>
              <w:t>64</w:t>
            </w:r>
          </w:p>
        </w:tc>
      </w:tr>
      <w:tr w:rsidR="00D7333A" w:rsidRPr="00D7333A" w14:paraId="0F1952BB" w14:textId="77777777" w:rsidTr="0019676C">
        <w:trPr>
          <w:trHeight w:val="300"/>
        </w:trPr>
        <w:tc>
          <w:tcPr>
            <w:tcW w:w="3192" w:type="dxa"/>
            <w:noWrap/>
          </w:tcPr>
          <w:p w14:paraId="2455093F" w14:textId="77777777" w:rsidR="00D7333A" w:rsidRPr="00D7333A" w:rsidRDefault="00D7333A" w:rsidP="00D7333A">
            <w:pPr>
              <w:ind w:right="26"/>
              <w:rPr>
                <w:rFonts w:ascii="Times New Roman" w:eastAsia="Times New Roman" w:hAnsi="Times New Roman" w:cs="Times New Roman"/>
                <w:color w:val="000000"/>
                <w:sz w:val="28"/>
                <w:szCs w:val="28"/>
                <w:lang w:val="kk-KZ" w:eastAsia="ru-RU"/>
              </w:rPr>
            </w:pPr>
            <w:r w:rsidRPr="00D7333A">
              <w:rPr>
                <w:rFonts w:ascii="Times New Roman" w:eastAsia="Times New Roman" w:hAnsi="Times New Roman" w:cs="Times New Roman"/>
                <w:color w:val="000000"/>
                <w:sz w:val="28"/>
                <w:szCs w:val="28"/>
                <w:lang w:eastAsia="ru-RU"/>
              </w:rPr>
              <w:t xml:space="preserve">НСР </w:t>
            </w:r>
            <w:r w:rsidRPr="00D7333A">
              <w:rPr>
                <w:rFonts w:ascii="Times New Roman" w:eastAsia="Times New Roman" w:hAnsi="Times New Roman" w:cs="Times New Roman"/>
                <w:color w:val="000000"/>
                <w:sz w:val="28"/>
                <w:szCs w:val="28"/>
                <w:vertAlign w:val="subscript"/>
                <w:lang w:eastAsia="ru-RU"/>
              </w:rPr>
              <w:t>0,5</w:t>
            </w:r>
          </w:p>
        </w:tc>
        <w:tc>
          <w:tcPr>
            <w:tcW w:w="1140" w:type="dxa"/>
            <w:gridSpan w:val="2"/>
          </w:tcPr>
          <w:p w14:paraId="6D508383" w14:textId="77777777" w:rsidR="00D7333A" w:rsidRPr="00D7333A" w:rsidRDefault="00D7333A" w:rsidP="00D7333A">
            <w:pPr>
              <w:ind w:right="26"/>
              <w:jc w:val="center"/>
              <w:rPr>
                <w:rFonts w:ascii="Times New Roman" w:eastAsia="Times New Roman" w:hAnsi="Times New Roman" w:cs="Times New Roman"/>
                <w:sz w:val="28"/>
                <w:szCs w:val="28"/>
                <w:lang w:val="kk-KZ" w:eastAsia="ru-RU"/>
              </w:rPr>
            </w:pPr>
            <w:r w:rsidRPr="00D7333A">
              <w:rPr>
                <w:rFonts w:ascii="Times New Roman" w:hAnsi="Times New Roman" w:cs="Times New Roman"/>
                <w:kern w:val="24"/>
                <w:sz w:val="28"/>
                <w:szCs w:val="28"/>
                <w:lang w:val="kk-KZ"/>
              </w:rPr>
              <w:t>3,44</w:t>
            </w:r>
          </w:p>
        </w:tc>
        <w:tc>
          <w:tcPr>
            <w:tcW w:w="844" w:type="dxa"/>
          </w:tcPr>
          <w:p w14:paraId="44D21953" w14:textId="77777777" w:rsidR="00D7333A" w:rsidRPr="00D7333A" w:rsidRDefault="00D7333A" w:rsidP="00D7333A">
            <w:pPr>
              <w:ind w:right="26"/>
              <w:jc w:val="center"/>
              <w:rPr>
                <w:rFonts w:ascii="Times New Roman" w:eastAsia="Times New Roman" w:hAnsi="Times New Roman" w:cs="Times New Roman"/>
                <w:sz w:val="28"/>
                <w:szCs w:val="28"/>
                <w:lang w:val="kk-KZ" w:eastAsia="ru-RU"/>
              </w:rPr>
            </w:pPr>
            <w:r w:rsidRPr="00D7333A">
              <w:rPr>
                <w:rFonts w:ascii="Times New Roman" w:hAnsi="Times New Roman" w:cs="Times New Roman"/>
                <w:kern w:val="24"/>
                <w:sz w:val="28"/>
                <w:szCs w:val="28"/>
                <w:lang w:val="kk-KZ"/>
              </w:rPr>
              <w:t>1,19</w:t>
            </w:r>
          </w:p>
        </w:tc>
        <w:tc>
          <w:tcPr>
            <w:tcW w:w="855" w:type="dxa"/>
          </w:tcPr>
          <w:p w14:paraId="4B224BCF" w14:textId="77777777" w:rsidR="00D7333A" w:rsidRPr="00D7333A" w:rsidRDefault="00D7333A" w:rsidP="00D7333A">
            <w:pPr>
              <w:ind w:right="26"/>
              <w:jc w:val="center"/>
              <w:rPr>
                <w:rFonts w:ascii="Times New Roman" w:eastAsia="Times New Roman" w:hAnsi="Times New Roman" w:cs="Times New Roman"/>
                <w:sz w:val="28"/>
                <w:szCs w:val="28"/>
                <w:lang w:val="kk-KZ" w:eastAsia="ru-RU"/>
              </w:rPr>
            </w:pPr>
            <w:r w:rsidRPr="00D7333A">
              <w:rPr>
                <w:rFonts w:ascii="Times New Roman" w:hAnsi="Times New Roman" w:cs="Times New Roman"/>
                <w:kern w:val="24"/>
                <w:sz w:val="28"/>
                <w:szCs w:val="28"/>
                <w:lang w:val="kk-KZ"/>
              </w:rPr>
              <w:t>3,94</w:t>
            </w:r>
          </w:p>
        </w:tc>
        <w:tc>
          <w:tcPr>
            <w:tcW w:w="1452" w:type="dxa"/>
          </w:tcPr>
          <w:p w14:paraId="7DC3290D" w14:textId="77777777" w:rsidR="00D7333A" w:rsidRPr="00D7333A" w:rsidRDefault="00D7333A" w:rsidP="00D7333A">
            <w:pPr>
              <w:jc w:val="center"/>
              <w:rPr>
                <w:rFonts w:ascii="Times New Roman" w:eastAsia="Times New Roman" w:hAnsi="Times New Roman" w:cs="Times New Roman"/>
                <w:sz w:val="28"/>
                <w:szCs w:val="28"/>
              </w:rPr>
            </w:pPr>
          </w:p>
        </w:tc>
        <w:tc>
          <w:tcPr>
            <w:tcW w:w="2013" w:type="dxa"/>
            <w:noWrap/>
          </w:tcPr>
          <w:p w14:paraId="430AC44B" w14:textId="77777777" w:rsidR="00D7333A" w:rsidRPr="00D7333A" w:rsidRDefault="00D7333A" w:rsidP="00D7333A">
            <w:pPr>
              <w:jc w:val="center"/>
              <w:rPr>
                <w:rFonts w:ascii="Times New Roman" w:eastAsia="Times New Roman" w:hAnsi="Times New Roman" w:cs="Times New Roman"/>
                <w:color w:val="000000"/>
                <w:sz w:val="28"/>
                <w:szCs w:val="28"/>
                <w:lang w:eastAsia="ru-RU"/>
              </w:rPr>
            </w:pPr>
          </w:p>
        </w:tc>
      </w:tr>
    </w:tbl>
    <w:p w14:paraId="153DEA4B" w14:textId="77777777" w:rsidR="008E2E60" w:rsidRDefault="008E2E60" w:rsidP="008E2E60">
      <w:pPr>
        <w:spacing w:after="0" w:line="240" w:lineRule="auto"/>
        <w:ind w:firstLine="567"/>
        <w:jc w:val="both"/>
        <w:rPr>
          <w:rFonts w:ascii="Times New Roman" w:hAnsi="Times New Roman" w:cs="Times New Roman"/>
          <w:sz w:val="28"/>
          <w:szCs w:val="28"/>
          <w:lang w:val="kk-KZ"/>
        </w:rPr>
      </w:pPr>
    </w:p>
    <w:p w14:paraId="7C129B45" w14:textId="6DB379BC" w:rsidR="00114692" w:rsidRDefault="00281259" w:rsidP="00D7333A">
      <w:pPr>
        <w:spacing w:after="0" w:line="240" w:lineRule="auto"/>
        <w:ind w:firstLine="709"/>
        <w:jc w:val="both"/>
        <w:rPr>
          <w:rFonts w:ascii="Times New Roman" w:eastAsia="Times New Roman" w:hAnsi="Times New Roman" w:cs="Times New Roman"/>
          <w:sz w:val="28"/>
          <w:szCs w:val="28"/>
          <w:lang w:val="kk-KZ" w:eastAsia="ru-RU"/>
        </w:rPr>
        <w:sectPr w:rsidR="00114692" w:rsidSect="00642E32">
          <w:pgSz w:w="11906" w:h="16838"/>
          <w:pgMar w:top="1134" w:right="567" w:bottom="1134" w:left="1701" w:header="708" w:footer="708" w:gutter="0"/>
          <w:cols w:space="708"/>
          <w:docGrid w:linePitch="360"/>
        </w:sectPr>
      </w:pPr>
      <w:r w:rsidRPr="00281259">
        <w:rPr>
          <w:rFonts w:ascii="Times New Roman" w:eastAsia="Times New Roman" w:hAnsi="Times New Roman" w:cs="Times New Roman"/>
          <w:sz w:val="28"/>
          <w:szCs w:val="28"/>
          <w:lang w:val="kk-KZ" w:eastAsia="ru-RU"/>
        </w:rPr>
        <w:t xml:space="preserve">Кестеде 2021–2023 жылдарға арналған алма өнімділігіне әртүрлі тыңайтқыш жүйелерінің әсері бағаланады. Талдау барлық тәжірибелік өңдеулер бақылаумен салыстырғанда өнімділіктің айтарлықтай өскенін көрсетті, бұл </w:t>
      </w:r>
      <w:r>
        <w:rPr>
          <w:rFonts w:ascii="Times New Roman" w:eastAsia="Times New Roman" w:hAnsi="Times New Roman" w:cs="Times New Roman"/>
          <w:sz w:val="28"/>
          <w:szCs w:val="28"/>
          <w:lang w:val="kk-KZ" w:eastAsia="ru-RU"/>
        </w:rPr>
        <w:t xml:space="preserve">биоорганикалық және </w:t>
      </w:r>
      <w:r w:rsidRPr="00281259">
        <w:rPr>
          <w:rFonts w:ascii="Times New Roman" w:eastAsia="Times New Roman" w:hAnsi="Times New Roman" w:cs="Times New Roman"/>
          <w:sz w:val="28"/>
          <w:szCs w:val="28"/>
          <w:lang w:val="kk-KZ" w:eastAsia="ru-RU"/>
        </w:rPr>
        <w:t xml:space="preserve">минералды тыңайтқыштардың тиімділігін растайды. Бақылау </w:t>
      </w:r>
      <w:r>
        <w:rPr>
          <w:rFonts w:ascii="Times New Roman" w:eastAsia="Times New Roman" w:hAnsi="Times New Roman" w:cs="Times New Roman"/>
          <w:sz w:val="28"/>
          <w:szCs w:val="28"/>
          <w:lang w:val="kk-KZ" w:eastAsia="ru-RU"/>
        </w:rPr>
        <w:t>нұсқасын</w:t>
      </w:r>
      <w:r w:rsidRPr="00281259">
        <w:rPr>
          <w:rFonts w:ascii="Times New Roman" w:eastAsia="Times New Roman" w:hAnsi="Times New Roman" w:cs="Times New Roman"/>
          <w:sz w:val="28"/>
          <w:szCs w:val="28"/>
          <w:lang w:val="kk-KZ" w:eastAsia="ru-RU"/>
        </w:rPr>
        <w:t xml:space="preserve">дағы өнімділік 176–183 ц/га аралығында болды және үш жыл ішінде орташа есеппен 180±8 ц/га құрады, бұл өсімдіктердің табиғи қоректенуінің негізгі көрсеткіші болып саналады. Минералды тыңайтқыштарды (NPK) қолдану өнімділіктің айтарлықтай өсуіне </w:t>
      </w:r>
      <w:r>
        <w:rPr>
          <w:rFonts w:ascii="Times New Roman" w:eastAsia="Times New Roman" w:hAnsi="Times New Roman" w:cs="Times New Roman"/>
          <w:sz w:val="28"/>
          <w:szCs w:val="28"/>
          <w:lang w:val="kk-KZ" w:eastAsia="ru-RU"/>
        </w:rPr>
        <w:t>алып келді</w:t>
      </w:r>
      <w:r w:rsidRPr="0028125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оның мөлшері </w:t>
      </w:r>
      <w:r w:rsidRPr="00281259">
        <w:rPr>
          <w:rFonts w:ascii="Times New Roman" w:eastAsia="Times New Roman" w:hAnsi="Times New Roman" w:cs="Times New Roman"/>
          <w:sz w:val="28"/>
          <w:szCs w:val="28"/>
          <w:lang w:val="kk-KZ" w:eastAsia="ru-RU"/>
        </w:rPr>
        <w:t>орташа есеппен 250±10 ц/га жеті</w:t>
      </w:r>
      <w:r>
        <w:rPr>
          <w:rFonts w:ascii="Times New Roman" w:eastAsia="Times New Roman" w:hAnsi="Times New Roman" w:cs="Times New Roman"/>
          <w:sz w:val="28"/>
          <w:szCs w:val="28"/>
          <w:lang w:val="kk-KZ" w:eastAsia="ru-RU"/>
        </w:rPr>
        <w:t>п</w:t>
      </w:r>
      <w:r w:rsidRPr="00281259">
        <w:rPr>
          <w:rFonts w:ascii="Times New Roman" w:eastAsia="Times New Roman" w:hAnsi="Times New Roman" w:cs="Times New Roman"/>
          <w:sz w:val="28"/>
          <w:szCs w:val="28"/>
          <w:lang w:val="kk-KZ" w:eastAsia="ru-RU"/>
        </w:rPr>
        <w:t>, бақылаумен салыстырғанда 39%-ға жоғары</w:t>
      </w:r>
      <w:r>
        <w:rPr>
          <w:rFonts w:ascii="Times New Roman" w:eastAsia="Times New Roman" w:hAnsi="Times New Roman" w:cs="Times New Roman"/>
          <w:sz w:val="28"/>
          <w:szCs w:val="28"/>
          <w:lang w:val="kk-KZ" w:eastAsia="ru-RU"/>
        </w:rPr>
        <w:t xml:space="preserve"> болды</w:t>
      </w:r>
      <w:r w:rsidRPr="00281259">
        <w:rPr>
          <w:rFonts w:ascii="Times New Roman" w:eastAsia="Times New Roman" w:hAnsi="Times New Roman" w:cs="Times New Roman"/>
          <w:sz w:val="28"/>
          <w:szCs w:val="28"/>
          <w:lang w:val="kk-KZ" w:eastAsia="ru-RU"/>
        </w:rPr>
        <w:t xml:space="preserve">. Бұл өсім фотосинтетикалық белсенділіктің артуына және өнімділіктің </w:t>
      </w:r>
    </w:p>
    <w:p w14:paraId="70DB9B7B" w14:textId="19BAF714" w:rsidR="00114692" w:rsidRPr="008333E4" w:rsidRDefault="00746E2B" w:rsidP="00114692">
      <w:pPr>
        <w:spacing w:after="0" w:line="240" w:lineRule="auto"/>
        <w:jc w:val="both"/>
        <w:rPr>
          <w:rFonts w:ascii="Times New Roman" w:eastAsia="Times New Roman" w:hAnsi="Times New Roman" w:cs="Times New Roman"/>
          <w:sz w:val="28"/>
          <w:szCs w:val="28"/>
          <w:lang w:val="kk-KZ" w:eastAsia="ru-RU"/>
        </w:rPr>
      </w:pPr>
      <w:r>
        <w:rPr>
          <w:noProof/>
          <w:lang w:eastAsia="ru-RU"/>
        </w:rPr>
        <w:lastRenderedPageBreak/>
        <w:drawing>
          <wp:inline distT="0" distB="0" distL="0" distR="0" wp14:anchorId="34A575E9" wp14:editId="1C7A84E1">
            <wp:extent cx="8694420" cy="4838700"/>
            <wp:effectExtent l="0" t="0" r="11430" b="0"/>
            <wp:docPr id="248353250" name="Диаграмма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B8D65ADE-3436-0BE1-46E6-7A312DBD75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3E8A05D" w14:textId="77777777" w:rsidR="00114692" w:rsidRDefault="00114692" w:rsidP="008E2E60">
      <w:pPr>
        <w:spacing w:after="0" w:line="240" w:lineRule="auto"/>
        <w:ind w:firstLine="567"/>
        <w:jc w:val="both"/>
        <w:rPr>
          <w:rFonts w:ascii="Times New Roman" w:eastAsia="Times New Roman" w:hAnsi="Times New Roman" w:cs="Times New Roman"/>
          <w:sz w:val="28"/>
          <w:szCs w:val="28"/>
          <w:lang w:val="kk-KZ" w:eastAsia="ru-RU"/>
        </w:rPr>
      </w:pPr>
    </w:p>
    <w:p w14:paraId="7E5CF22A" w14:textId="18161570" w:rsidR="00114692" w:rsidRDefault="00D80090" w:rsidP="00114692">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Сурет 14</w:t>
      </w:r>
      <w:r w:rsidR="00114692">
        <w:rPr>
          <w:rFonts w:ascii="Times New Roman" w:hAnsi="Times New Roman" w:cs="Times New Roman"/>
          <w:sz w:val="28"/>
          <w:szCs w:val="28"/>
          <w:lang w:val="kk-KZ"/>
        </w:rPr>
        <w:t xml:space="preserve"> – Алманың Голден Делишес сортының өнімділігіне </w:t>
      </w:r>
      <w:r w:rsidR="002F5C51">
        <w:rPr>
          <w:rFonts w:ascii="Times New Roman" w:hAnsi="Times New Roman" w:cs="Times New Roman"/>
          <w:sz w:val="28"/>
          <w:szCs w:val="28"/>
          <w:lang w:val="kk-KZ"/>
        </w:rPr>
        <w:t xml:space="preserve">биоорганикалық және минералдық тыңайтқыштардың </w:t>
      </w:r>
      <w:r w:rsidR="00114692">
        <w:rPr>
          <w:rFonts w:ascii="Times New Roman" w:hAnsi="Times New Roman" w:cs="Times New Roman"/>
          <w:sz w:val="28"/>
          <w:szCs w:val="28"/>
          <w:lang w:val="kk-KZ"/>
        </w:rPr>
        <w:t>әсері</w:t>
      </w:r>
    </w:p>
    <w:p w14:paraId="4EC3220E" w14:textId="77777777" w:rsidR="00114692" w:rsidRDefault="00114692" w:rsidP="008E2E60">
      <w:pPr>
        <w:spacing w:after="0" w:line="240" w:lineRule="auto"/>
        <w:ind w:firstLine="567"/>
        <w:jc w:val="both"/>
        <w:rPr>
          <w:rFonts w:ascii="Times New Roman" w:eastAsia="Times New Roman" w:hAnsi="Times New Roman" w:cs="Times New Roman"/>
          <w:sz w:val="28"/>
          <w:szCs w:val="28"/>
          <w:lang w:val="kk-KZ" w:eastAsia="ru-RU"/>
        </w:rPr>
        <w:sectPr w:rsidR="00114692" w:rsidSect="00642E32">
          <w:pgSz w:w="16838" w:h="11906" w:orient="landscape"/>
          <w:pgMar w:top="1134" w:right="567" w:bottom="1134" w:left="1701" w:header="709" w:footer="709" w:gutter="0"/>
          <w:cols w:space="708"/>
          <w:docGrid w:linePitch="360"/>
        </w:sectPr>
      </w:pPr>
    </w:p>
    <w:p w14:paraId="5F40A67C" w14:textId="77777777" w:rsidR="009F1002" w:rsidRDefault="009F1002" w:rsidP="009F1002">
      <w:pPr>
        <w:spacing w:after="0" w:line="240" w:lineRule="auto"/>
        <w:jc w:val="both"/>
        <w:rPr>
          <w:rFonts w:ascii="Times New Roman" w:eastAsia="Times New Roman" w:hAnsi="Times New Roman" w:cs="Times New Roman"/>
          <w:sz w:val="28"/>
          <w:szCs w:val="24"/>
          <w:lang w:val="kk-KZ" w:eastAsia="ru-RU"/>
        </w:rPr>
      </w:pPr>
      <w:r w:rsidRPr="009F1002">
        <w:rPr>
          <w:rFonts w:ascii="Times New Roman" w:eastAsia="Times New Roman" w:hAnsi="Times New Roman" w:cs="Times New Roman"/>
          <w:sz w:val="28"/>
          <w:szCs w:val="24"/>
          <w:lang w:val="kk-KZ" w:eastAsia="ru-RU"/>
        </w:rPr>
        <w:lastRenderedPageBreak/>
        <w:t>қалыптасуына ықпал еткен маңызды қоректік заттардың - азот, фосфор және калийдің жеткізілуінің жақсаруына байланысты.</w:t>
      </w:r>
      <w:r w:rsidRPr="004138F8">
        <w:rPr>
          <w:rFonts w:ascii="Times New Roman" w:eastAsia="Times New Roman" w:hAnsi="Times New Roman" w:cs="Times New Roman"/>
          <w:sz w:val="28"/>
          <w:szCs w:val="24"/>
          <w:lang w:val="kk-KZ" w:eastAsia="ru-RU"/>
        </w:rPr>
        <w:t xml:space="preserve"> </w:t>
      </w:r>
    </w:p>
    <w:p w14:paraId="7C4BE18B" w14:textId="4E3FCFFE" w:rsidR="004138F8" w:rsidRDefault="004138F8" w:rsidP="009F1002">
      <w:pPr>
        <w:spacing w:after="0" w:line="240" w:lineRule="auto"/>
        <w:ind w:firstLine="709"/>
        <w:jc w:val="both"/>
        <w:rPr>
          <w:rFonts w:ascii="Times New Roman" w:eastAsia="Times New Roman" w:hAnsi="Times New Roman" w:cs="Times New Roman"/>
          <w:sz w:val="28"/>
          <w:szCs w:val="24"/>
          <w:lang w:val="kk-KZ" w:eastAsia="ru-RU"/>
        </w:rPr>
      </w:pPr>
      <w:r w:rsidRPr="004138F8">
        <w:rPr>
          <w:rFonts w:ascii="Times New Roman" w:eastAsia="Times New Roman" w:hAnsi="Times New Roman" w:cs="Times New Roman"/>
          <w:sz w:val="28"/>
          <w:szCs w:val="24"/>
          <w:lang w:val="kk-KZ" w:eastAsia="ru-RU"/>
        </w:rPr>
        <w:t xml:space="preserve">NPK тыңайтқышын биопрепараттармен бірге қолдану одан да жақсы нәтижелер </w:t>
      </w:r>
      <w:r>
        <w:rPr>
          <w:rFonts w:ascii="Times New Roman" w:eastAsia="Times New Roman" w:hAnsi="Times New Roman" w:cs="Times New Roman"/>
          <w:sz w:val="28"/>
          <w:szCs w:val="24"/>
          <w:lang w:val="kk-KZ" w:eastAsia="ru-RU"/>
        </w:rPr>
        <w:t>көрсетті</w:t>
      </w:r>
      <w:r w:rsidRPr="004138F8">
        <w:rPr>
          <w:rFonts w:ascii="Times New Roman" w:eastAsia="Times New Roman" w:hAnsi="Times New Roman" w:cs="Times New Roman"/>
          <w:sz w:val="28"/>
          <w:szCs w:val="24"/>
          <w:lang w:val="kk-KZ" w:eastAsia="ru-RU"/>
        </w:rPr>
        <w:t xml:space="preserve">. Мысалы, NPK + </w:t>
      </w:r>
      <w:r>
        <w:rPr>
          <w:rFonts w:ascii="Times New Roman" w:eastAsia="Times New Roman" w:hAnsi="Times New Roman" w:cs="Times New Roman"/>
          <w:sz w:val="28"/>
          <w:szCs w:val="24"/>
          <w:lang w:val="kk-KZ" w:eastAsia="ru-RU"/>
        </w:rPr>
        <w:t>Агрофлорин</w:t>
      </w:r>
      <w:r w:rsidRPr="004138F8">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нұсқасында</w:t>
      </w:r>
      <w:r w:rsidRPr="004138F8">
        <w:rPr>
          <w:rFonts w:ascii="Times New Roman" w:eastAsia="Times New Roman" w:hAnsi="Times New Roman" w:cs="Times New Roman"/>
          <w:sz w:val="28"/>
          <w:szCs w:val="24"/>
          <w:lang w:val="kk-KZ" w:eastAsia="ru-RU"/>
        </w:rPr>
        <w:t xml:space="preserve"> өнімділік 275±12 ц/га құрады, бұл бақылаудан 53%-ға жоғары</w:t>
      </w:r>
      <w:r>
        <w:rPr>
          <w:rFonts w:ascii="Times New Roman" w:eastAsia="Times New Roman" w:hAnsi="Times New Roman" w:cs="Times New Roman"/>
          <w:sz w:val="28"/>
          <w:szCs w:val="24"/>
          <w:lang w:val="kk-KZ" w:eastAsia="ru-RU"/>
        </w:rPr>
        <w:t xml:space="preserve"> болып</w:t>
      </w:r>
      <w:r w:rsidRPr="004138F8">
        <w:rPr>
          <w:rFonts w:ascii="Times New Roman" w:eastAsia="Times New Roman" w:hAnsi="Times New Roman" w:cs="Times New Roman"/>
          <w:sz w:val="28"/>
          <w:szCs w:val="24"/>
          <w:lang w:val="kk-KZ" w:eastAsia="ru-RU"/>
        </w:rPr>
        <w:t xml:space="preserve">, топырақ микрофлорасының белсендірілуіне және өсімдіктер үшін қоректік заттардың биожетімділігінің артуына байланысты болуы мүмкін. </w:t>
      </w:r>
      <w:r>
        <w:rPr>
          <w:rFonts w:ascii="Times New Roman" w:eastAsia="Times New Roman" w:hAnsi="Times New Roman" w:cs="Times New Roman"/>
          <w:sz w:val="28"/>
          <w:szCs w:val="24"/>
          <w:lang w:val="kk-KZ" w:eastAsia="ru-RU"/>
        </w:rPr>
        <w:t xml:space="preserve">Осыған </w:t>
      </w:r>
      <w:r w:rsidRPr="004138F8">
        <w:rPr>
          <w:rFonts w:ascii="Times New Roman" w:eastAsia="Times New Roman" w:hAnsi="Times New Roman" w:cs="Times New Roman"/>
          <w:sz w:val="28"/>
          <w:szCs w:val="24"/>
          <w:lang w:val="kk-KZ" w:eastAsia="ru-RU"/>
        </w:rPr>
        <w:t>ұқсас NPK + Alkaral-мен де байқалды</w:t>
      </w:r>
      <w:r>
        <w:rPr>
          <w:rFonts w:ascii="Times New Roman" w:eastAsia="Times New Roman" w:hAnsi="Times New Roman" w:cs="Times New Roman"/>
          <w:sz w:val="28"/>
          <w:szCs w:val="24"/>
          <w:lang w:val="kk-KZ" w:eastAsia="ru-RU"/>
        </w:rPr>
        <w:t>,</w:t>
      </w:r>
      <w:r w:rsidRPr="004138F8">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мұндағы </w:t>
      </w:r>
      <w:r w:rsidRPr="004138F8">
        <w:rPr>
          <w:rFonts w:ascii="Times New Roman" w:eastAsia="Times New Roman" w:hAnsi="Times New Roman" w:cs="Times New Roman"/>
          <w:sz w:val="28"/>
          <w:szCs w:val="24"/>
          <w:lang w:val="kk-KZ" w:eastAsia="ru-RU"/>
        </w:rPr>
        <w:t xml:space="preserve">өнімділік 265±11 ц/га жетті (бақылаудан 47%-ға жоғары), бірақ бұл комбинацияның тиімділігі </w:t>
      </w:r>
      <w:r>
        <w:rPr>
          <w:rFonts w:ascii="Times New Roman" w:eastAsia="Times New Roman" w:hAnsi="Times New Roman" w:cs="Times New Roman"/>
          <w:sz w:val="28"/>
          <w:szCs w:val="24"/>
          <w:lang w:val="kk-KZ" w:eastAsia="ru-RU"/>
        </w:rPr>
        <w:t>Агрофлорин</w:t>
      </w:r>
      <w:r w:rsidRPr="004138F8">
        <w:rPr>
          <w:rFonts w:ascii="Times New Roman" w:eastAsia="Times New Roman" w:hAnsi="Times New Roman" w:cs="Times New Roman"/>
          <w:sz w:val="28"/>
          <w:szCs w:val="24"/>
          <w:lang w:val="kk-KZ" w:eastAsia="ru-RU"/>
        </w:rPr>
        <w:t xml:space="preserve">ге қарағанда сәл төмен </w:t>
      </w:r>
      <w:r>
        <w:rPr>
          <w:rFonts w:ascii="Times New Roman" w:eastAsia="Times New Roman" w:hAnsi="Times New Roman" w:cs="Times New Roman"/>
          <w:sz w:val="28"/>
          <w:szCs w:val="24"/>
          <w:lang w:val="kk-KZ" w:eastAsia="ru-RU"/>
        </w:rPr>
        <w:t>екендігі байқалады</w:t>
      </w:r>
      <w:r w:rsidRPr="004138F8">
        <w:rPr>
          <w:rFonts w:ascii="Times New Roman" w:eastAsia="Times New Roman" w:hAnsi="Times New Roman" w:cs="Times New Roman"/>
          <w:sz w:val="28"/>
          <w:szCs w:val="24"/>
          <w:lang w:val="kk-KZ" w:eastAsia="ru-RU"/>
        </w:rPr>
        <w:t>.</w:t>
      </w:r>
    </w:p>
    <w:p w14:paraId="51856384" w14:textId="01257927" w:rsidR="00B27BFF" w:rsidRDefault="00DA3778" w:rsidP="0030271F">
      <w:pPr>
        <w:spacing w:after="0" w:line="240" w:lineRule="auto"/>
        <w:ind w:firstLine="709"/>
        <w:jc w:val="both"/>
        <w:rPr>
          <w:rFonts w:ascii="Times New Roman" w:eastAsia="Times New Roman" w:hAnsi="Times New Roman" w:cs="Times New Roman"/>
          <w:sz w:val="28"/>
          <w:szCs w:val="24"/>
          <w:lang w:val="kk-KZ" w:eastAsia="ru-RU"/>
        </w:rPr>
      </w:pPr>
      <w:r w:rsidRPr="00DA3778">
        <w:rPr>
          <w:rFonts w:ascii="Times New Roman" w:eastAsia="Times New Roman" w:hAnsi="Times New Roman" w:cs="Times New Roman"/>
          <w:sz w:val="28"/>
          <w:szCs w:val="24"/>
          <w:lang w:val="kk-KZ" w:eastAsia="ru-RU"/>
        </w:rPr>
        <w:t xml:space="preserve">Ең жоғары өнімділік биоорганикалық және минералды тыңайтқыштарды бірге қолдану арқылы </w:t>
      </w:r>
      <w:r>
        <w:rPr>
          <w:rFonts w:ascii="Times New Roman" w:eastAsia="Times New Roman" w:hAnsi="Times New Roman" w:cs="Times New Roman"/>
          <w:sz w:val="28"/>
          <w:szCs w:val="24"/>
          <w:lang w:val="kk-KZ" w:eastAsia="ru-RU"/>
        </w:rPr>
        <w:t>анықталды</w:t>
      </w:r>
      <w:r w:rsidRPr="00DA3778">
        <w:rPr>
          <w:rFonts w:ascii="Times New Roman" w:eastAsia="Times New Roman" w:hAnsi="Times New Roman" w:cs="Times New Roman"/>
          <w:sz w:val="28"/>
          <w:szCs w:val="24"/>
          <w:lang w:val="kk-KZ" w:eastAsia="ru-RU"/>
        </w:rPr>
        <w:t xml:space="preserve">. Мысалы, NPK + </w:t>
      </w:r>
      <w:r>
        <w:rPr>
          <w:rFonts w:ascii="Times New Roman" w:eastAsia="Times New Roman" w:hAnsi="Times New Roman" w:cs="Times New Roman"/>
          <w:sz w:val="28"/>
          <w:szCs w:val="24"/>
          <w:lang w:val="kk-KZ" w:eastAsia="ru-RU"/>
        </w:rPr>
        <w:t>Биосок</w:t>
      </w:r>
      <w:r w:rsidRPr="00DA3778">
        <w:rPr>
          <w:rFonts w:ascii="Times New Roman" w:eastAsia="Times New Roman" w:hAnsi="Times New Roman" w:cs="Times New Roman"/>
          <w:sz w:val="28"/>
          <w:szCs w:val="24"/>
          <w:lang w:val="kk-KZ" w:eastAsia="ru-RU"/>
        </w:rPr>
        <w:t xml:space="preserve"> Energy Plus қолдану өнімділікті 285±13 ц/га дейін арттырды </w:t>
      </w:r>
      <w:r>
        <w:rPr>
          <w:rFonts w:ascii="Times New Roman" w:eastAsia="Times New Roman" w:hAnsi="Times New Roman" w:cs="Times New Roman"/>
          <w:sz w:val="28"/>
          <w:szCs w:val="24"/>
          <w:lang w:val="kk-KZ" w:eastAsia="ru-RU"/>
        </w:rPr>
        <w:t>және</w:t>
      </w:r>
      <w:r w:rsidRPr="00DA3778">
        <w:rPr>
          <w:rFonts w:ascii="Times New Roman" w:eastAsia="Times New Roman" w:hAnsi="Times New Roman" w:cs="Times New Roman"/>
          <w:sz w:val="28"/>
          <w:szCs w:val="24"/>
          <w:lang w:val="kk-KZ" w:eastAsia="ru-RU"/>
        </w:rPr>
        <w:t xml:space="preserve"> бақылау</w:t>
      </w:r>
      <w:r>
        <w:rPr>
          <w:rFonts w:ascii="Times New Roman" w:eastAsia="Times New Roman" w:hAnsi="Times New Roman" w:cs="Times New Roman"/>
          <w:sz w:val="28"/>
          <w:szCs w:val="24"/>
          <w:lang w:val="kk-KZ" w:eastAsia="ru-RU"/>
        </w:rPr>
        <w:t>дан</w:t>
      </w:r>
      <w:r w:rsidRPr="00DA3778">
        <w:rPr>
          <w:rFonts w:ascii="Times New Roman" w:eastAsia="Times New Roman" w:hAnsi="Times New Roman" w:cs="Times New Roman"/>
          <w:sz w:val="28"/>
          <w:szCs w:val="24"/>
          <w:lang w:val="kk-KZ" w:eastAsia="ru-RU"/>
        </w:rPr>
        <w:t xml:space="preserve"> 58%-ға жоғары</w:t>
      </w:r>
      <w:r>
        <w:rPr>
          <w:rFonts w:ascii="Times New Roman" w:eastAsia="Times New Roman" w:hAnsi="Times New Roman" w:cs="Times New Roman"/>
          <w:sz w:val="28"/>
          <w:szCs w:val="24"/>
          <w:lang w:val="kk-KZ" w:eastAsia="ru-RU"/>
        </w:rPr>
        <w:t xml:space="preserve"> екендігін көруге болады</w:t>
      </w:r>
      <w:r w:rsidRPr="00DA3778">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Ал, </w:t>
      </w:r>
      <w:r w:rsidRPr="00DA3778">
        <w:rPr>
          <w:rFonts w:ascii="Times New Roman" w:eastAsia="Times New Roman" w:hAnsi="Times New Roman" w:cs="Times New Roman"/>
          <w:sz w:val="28"/>
          <w:szCs w:val="24"/>
          <w:lang w:val="kk-KZ" w:eastAsia="ru-RU"/>
        </w:rPr>
        <w:t xml:space="preserve">ең жоғары нәтижеге NPK + </w:t>
      </w:r>
      <w:r>
        <w:rPr>
          <w:rFonts w:ascii="Times New Roman" w:eastAsia="Times New Roman" w:hAnsi="Times New Roman" w:cs="Times New Roman"/>
          <w:sz w:val="28"/>
          <w:szCs w:val="24"/>
          <w:lang w:val="kk-KZ" w:eastAsia="ru-RU"/>
        </w:rPr>
        <w:t>биогумус</w:t>
      </w:r>
      <w:r w:rsidRPr="00DA3778">
        <w:rPr>
          <w:rFonts w:ascii="Times New Roman" w:eastAsia="Times New Roman" w:hAnsi="Times New Roman" w:cs="Times New Roman"/>
          <w:sz w:val="28"/>
          <w:szCs w:val="24"/>
          <w:lang w:val="kk-KZ" w:eastAsia="ru-RU"/>
        </w:rPr>
        <w:t xml:space="preserve"> қолдану арқылы қол жеткізілді</w:t>
      </w:r>
      <w:r>
        <w:rPr>
          <w:rFonts w:ascii="Times New Roman" w:eastAsia="Times New Roman" w:hAnsi="Times New Roman" w:cs="Times New Roman"/>
          <w:sz w:val="28"/>
          <w:szCs w:val="24"/>
          <w:lang w:val="kk-KZ" w:eastAsia="ru-RU"/>
        </w:rPr>
        <w:t>, оның</w:t>
      </w:r>
      <w:r w:rsidR="0083776F">
        <w:rPr>
          <w:rFonts w:ascii="Times New Roman" w:eastAsia="Times New Roman" w:hAnsi="Times New Roman" w:cs="Times New Roman"/>
          <w:sz w:val="28"/>
          <w:szCs w:val="24"/>
          <w:lang w:val="kk-KZ" w:eastAsia="ru-RU"/>
        </w:rPr>
        <w:t xml:space="preserve"> мөлшері</w:t>
      </w:r>
      <w:r w:rsidRPr="00DA3778">
        <w:rPr>
          <w:rFonts w:ascii="Times New Roman" w:eastAsia="Times New Roman" w:hAnsi="Times New Roman" w:cs="Times New Roman"/>
          <w:sz w:val="28"/>
          <w:szCs w:val="24"/>
          <w:lang w:val="kk-KZ" w:eastAsia="ru-RU"/>
        </w:rPr>
        <w:t xml:space="preserve"> 295±14 ц/га </w:t>
      </w:r>
      <w:r w:rsidR="0083776F">
        <w:rPr>
          <w:rFonts w:ascii="Times New Roman" w:eastAsia="Times New Roman" w:hAnsi="Times New Roman" w:cs="Times New Roman"/>
          <w:sz w:val="28"/>
          <w:szCs w:val="24"/>
          <w:lang w:val="kk-KZ" w:eastAsia="ru-RU"/>
        </w:rPr>
        <w:t>құрады</w:t>
      </w:r>
      <w:r w:rsidRPr="00DA3778">
        <w:rPr>
          <w:rFonts w:ascii="Times New Roman" w:eastAsia="Times New Roman" w:hAnsi="Times New Roman" w:cs="Times New Roman"/>
          <w:sz w:val="28"/>
          <w:szCs w:val="24"/>
          <w:lang w:val="kk-KZ" w:eastAsia="ru-RU"/>
        </w:rPr>
        <w:t xml:space="preserve">, бұл бақылау көрсеткішінен 64%-ға асып түсті. </w:t>
      </w:r>
      <w:r w:rsidR="0083776F">
        <w:rPr>
          <w:rFonts w:ascii="Times New Roman" w:eastAsia="Times New Roman" w:hAnsi="Times New Roman" w:cs="Times New Roman"/>
          <w:sz w:val="28"/>
          <w:szCs w:val="24"/>
          <w:lang w:val="kk-KZ" w:eastAsia="ru-RU"/>
        </w:rPr>
        <w:t xml:space="preserve">Алынған </w:t>
      </w:r>
      <w:r w:rsidRPr="00DA3778">
        <w:rPr>
          <w:rFonts w:ascii="Times New Roman" w:eastAsia="Times New Roman" w:hAnsi="Times New Roman" w:cs="Times New Roman"/>
          <w:sz w:val="28"/>
          <w:szCs w:val="24"/>
          <w:lang w:val="kk-KZ" w:eastAsia="ru-RU"/>
        </w:rPr>
        <w:t>нәтижелер топырақтың агрофизикалық және агрохимиялық қасиеттерінің жақсаруына, гумус мөлшерінің артуына және тамырлардың дамуының жеделдетілуіне байланысты.</w:t>
      </w:r>
    </w:p>
    <w:p w14:paraId="4BB3BC28" w14:textId="44C2761C" w:rsidR="00B27BFF" w:rsidRDefault="00B27BFF" w:rsidP="0030271F">
      <w:pPr>
        <w:spacing w:after="0" w:line="240" w:lineRule="auto"/>
        <w:ind w:firstLine="709"/>
        <w:jc w:val="both"/>
        <w:rPr>
          <w:rFonts w:ascii="Times New Roman" w:eastAsia="Times New Roman" w:hAnsi="Times New Roman" w:cs="Times New Roman"/>
          <w:sz w:val="28"/>
          <w:szCs w:val="24"/>
          <w:lang w:val="kk-KZ" w:eastAsia="ru-RU"/>
        </w:rPr>
      </w:pPr>
      <w:r w:rsidRPr="00B27BFF">
        <w:rPr>
          <w:rFonts w:ascii="Times New Roman" w:eastAsia="Times New Roman" w:hAnsi="Times New Roman" w:cs="Times New Roman"/>
          <w:sz w:val="28"/>
          <w:szCs w:val="24"/>
          <w:lang w:val="kk-KZ" w:eastAsia="ru-RU"/>
        </w:rPr>
        <w:t>Тәжірибе нұсқалары арасындағы өнімділігінің айырмашылығы НСР</w:t>
      </w:r>
      <w:r w:rsidRPr="00B27BFF">
        <w:rPr>
          <w:rFonts w:ascii="Times New Roman" w:eastAsia="Times New Roman" w:hAnsi="Times New Roman" w:cs="Times New Roman"/>
          <w:sz w:val="28"/>
          <w:szCs w:val="24"/>
          <w:vertAlign w:val="subscript"/>
          <w:lang w:val="kk-KZ" w:eastAsia="ru-RU"/>
        </w:rPr>
        <w:t xml:space="preserve">0,5 </w:t>
      </w:r>
      <w:r w:rsidRPr="00B27BFF">
        <w:rPr>
          <w:rFonts w:ascii="Times New Roman" w:eastAsia="Times New Roman" w:hAnsi="Times New Roman" w:cs="Times New Roman"/>
          <w:sz w:val="28"/>
          <w:szCs w:val="24"/>
          <w:lang w:val="kk-KZ" w:eastAsia="ru-RU"/>
        </w:rPr>
        <w:t xml:space="preserve">= 43 ц/га деңгейін ескеріп, статистикалық тұрғыдан маңызды деп саналады. Ең бастысы, NPK + </w:t>
      </w:r>
      <w:r>
        <w:rPr>
          <w:rFonts w:ascii="Times New Roman" w:eastAsia="Times New Roman" w:hAnsi="Times New Roman" w:cs="Times New Roman"/>
          <w:sz w:val="28"/>
          <w:szCs w:val="24"/>
          <w:lang w:val="kk-KZ" w:eastAsia="ru-RU"/>
        </w:rPr>
        <w:t>биоорганикалық тыңайтқыштарды</w:t>
      </w:r>
      <w:r w:rsidRPr="00B27BFF">
        <w:rPr>
          <w:rFonts w:ascii="Times New Roman" w:eastAsia="Times New Roman" w:hAnsi="Times New Roman" w:cs="Times New Roman"/>
          <w:sz w:val="28"/>
          <w:szCs w:val="24"/>
          <w:lang w:val="kk-KZ" w:eastAsia="ru-RU"/>
        </w:rPr>
        <w:t xml:space="preserve"> қолданылатын жүйелердің жеке NPK нұсқаларымен салыстырғандағы тиімділігі дәлелденді.</w:t>
      </w:r>
    </w:p>
    <w:p w14:paraId="30184A5A" w14:textId="7CD64E47" w:rsidR="008E2E60" w:rsidRDefault="00746E2B" w:rsidP="0030271F">
      <w:pPr>
        <w:spacing w:after="0" w:line="240" w:lineRule="auto"/>
        <w:ind w:firstLine="709"/>
        <w:jc w:val="both"/>
        <w:rPr>
          <w:rFonts w:ascii="Times New Roman" w:eastAsia="Times New Roman" w:hAnsi="Times New Roman" w:cs="Times New Roman"/>
          <w:sz w:val="28"/>
          <w:szCs w:val="24"/>
          <w:lang w:val="kk-KZ" w:eastAsia="ru-RU"/>
        </w:rPr>
      </w:pPr>
      <w:r w:rsidRPr="00746E2B">
        <w:rPr>
          <w:rFonts w:ascii="Times New Roman" w:eastAsia="Times New Roman" w:hAnsi="Times New Roman" w:cs="Times New Roman"/>
          <w:sz w:val="28"/>
          <w:szCs w:val="24"/>
          <w:lang w:val="kk-KZ" w:eastAsia="ru-RU"/>
        </w:rPr>
        <w:t xml:space="preserve">Зерттеу </w:t>
      </w:r>
      <w:r>
        <w:rPr>
          <w:rFonts w:ascii="Times New Roman" w:eastAsia="Times New Roman" w:hAnsi="Times New Roman" w:cs="Times New Roman"/>
          <w:sz w:val="28"/>
          <w:szCs w:val="24"/>
          <w:lang w:val="kk-KZ" w:eastAsia="ru-RU"/>
        </w:rPr>
        <w:t xml:space="preserve">нәтижелерін талдай келе, </w:t>
      </w:r>
      <w:r w:rsidRPr="00746E2B">
        <w:rPr>
          <w:rFonts w:ascii="Times New Roman" w:eastAsia="Times New Roman" w:hAnsi="Times New Roman" w:cs="Times New Roman"/>
          <w:sz w:val="28"/>
          <w:szCs w:val="24"/>
          <w:lang w:val="kk-KZ" w:eastAsia="ru-RU"/>
        </w:rPr>
        <w:t xml:space="preserve">минералды тыңайтқыштарды биоорганикалық компоненттермен </w:t>
      </w:r>
      <w:r>
        <w:rPr>
          <w:rFonts w:ascii="Times New Roman" w:eastAsia="Times New Roman" w:hAnsi="Times New Roman" w:cs="Times New Roman"/>
          <w:sz w:val="28"/>
          <w:szCs w:val="24"/>
          <w:lang w:val="kk-KZ" w:eastAsia="ru-RU"/>
        </w:rPr>
        <w:t>үйлестір</w:t>
      </w:r>
      <w:r w:rsidRPr="00746E2B">
        <w:rPr>
          <w:rFonts w:ascii="Times New Roman" w:eastAsia="Times New Roman" w:hAnsi="Times New Roman" w:cs="Times New Roman"/>
          <w:sz w:val="28"/>
          <w:szCs w:val="24"/>
          <w:lang w:val="kk-KZ" w:eastAsia="ru-RU"/>
        </w:rPr>
        <w:t>у алма өнімділігін арттырудың ең тиімді жолы екенін көрсетті. Бұл тәсіл өнімділікті арттырып қана қоймай, сонымен қатар топырақтың ұзақ мерзімді құнарлылығын қамтамасыз етеді.</w:t>
      </w:r>
    </w:p>
    <w:p w14:paraId="77A07C69" w14:textId="77777777" w:rsidR="00746E2B" w:rsidRPr="00D13B31" w:rsidRDefault="00746E2B" w:rsidP="0030271F">
      <w:pPr>
        <w:spacing w:after="0" w:line="240" w:lineRule="auto"/>
        <w:ind w:firstLine="709"/>
        <w:jc w:val="both"/>
        <w:rPr>
          <w:rFonts w:ascii="Times New Roman" w:hAnsi="Times New Roman" w:cs="Times New Roman"/>
          <w:sz w:val="28"/>
          <w:szCs w:val="28"/>
          <w:lang w:val="kk-KZ"/>
        </w:rPr>
      </w:pPr>
    </w:p>
    <w:p w14:paraId="2EE922A8" w14:textId="678812AA" w:rsidR="008E2E60" w:rsidRPr="00F77866" w:rsidRDefault="006C2142" w:rsidP="0030271F">
      <w:pPr>
        <w:spacing w:after="0" w:line="240" w:lineRule="auto"/>
        <w:ind w:firstLine="709"/>
        <w:rPr>
          <w:rFonts w:ascii="Times New Roman" w:hAnsi="Times New Roman" w:cs="Times New Roman"/>
          <w:b/>
          <w:sz w:val="28"/>
          <w:szCs w:val="28"/>
          <w:lang w:val="kk-KZ"/>
        </w:rPr>
      </w:pPr>
      <w:r>
        <w:rPr>
          <w:rFonts w:ascii="Times New Roman" w:hAnsi="Times New Roman" w:cs="Times New Roman"/>
          <w:b/>
          <w:sz w:val="28"/>
          <w:szCs w:val="28"/>
          <w:lang w:val="kk-KZ"/>
        </w:rPr>
        <w:t>6.2</w:t>
      </w:r>
      <w:r w:rsidR="007C2E3E">
        <w:rPr>
          <w:rFonts w:ascii="Times New Roman" w:hAnsi="Times New Roman" w:cs="Times New Roman"/>
          <w:b/>
          <w:sz w:val="28"/>
          <w:szCs w:val="28"/>
          <w:lang w:val="kk-KZ"/>
        </w:rPr>
        <w:t xml:space="preserve"> </w:t>
      </w:r>
      <w:r w:rsidR="008E2E60" w:rsidRPr="00F77866">
        <w:rPr>
          <w:rFonts w:ascii="Times New Roman" w:hAnsi="Times New Roman" w:cs="Times New Roman"/>
          <w:b/>
          <w:sz w:val="28"/>
          <w:szCs w:val="28"/>
          <w:lang w:val="kk-KZ"/>
        </w:rPr>
        <w:t>Алма жемісінің химиялық құрамы және сапалық көрсеткіштері</w:t>
      </w:r>
    </w:p>
    <w:p w14:paraId="1AA4007B" w14:textId="2E4457E7" w:rsidR="00DB2E2B" w:rsidRDefault="00DB2E2B" w:rsidP="0030271F">
      <w:pPr>
        <w:spacing w:after="0" w:line="240" w:lineRule="auto"/>
        <w:ind w:firstLine="709"/>
        <w:jc w:val="both"/>
        <w:rPr>
          <w:rFonts w:ascii="Times New Roman" w:hAnsi="Times New Roman" w:cs="Times New Roman"/>
          <w:sz w:val="28"/>
          <w:szCs w:val="28"/>
          <w:lang w:val="kk-KZ"/>
        </w:rPr>
      </w:pPr>
      <w:r w:rsidRPr="00DB2E2B">
        <w:rPr>
          <w:rFonts w:ascii="Times New Roman" w:hAnsi="Times New Roman" w:cs="Times New Roman"/>
          <w:sz w:val="28"/>
          <w:szCs w:val="28"/>
          <w:lang w:val="kk-KZ"/>
        </w:rPr>
        <w:t>Топырақта кездесетін макро</w:t>
      </w:r>
      <w:r>
        <w:rPr>
          <w:rFonts w:ascii="Times New Roman" w:hAnsi="Times New Roman" w:cs="Times New Roman"/>
          <w:sz w:val="28"/>
          <w:szCs w:val="28"/>
          <w:lang w:val="kk-KZ"/>
        </w:rPr>
        <w:t>элемент</w:t>
      </w:r>
      <w:r w:rsidRPr="00DB2E2B">
        <w:rPr>
          <w:rFonts w:ascii="Times New Roman" w:hAnsi="Times New Roman" w:cs="Times New Roman"/>
          <w:sz w:val="28"/>
          <w:szCs w:val="28"/>
          <w:lang w:val="kk-KZ"/>
        </w:rPr>
        <w:t xml:space="preserve">тердің ішінде азот ерекше орын алады, себебі ол </w:t>
      </w:r>
      <w:r>
        <w:rPr>
          <w:rFonts w:ascii="Times New Roman" w:hAnsi="Times New Roman" w:cs="Times New Roman"/>
          <w:sz w:val="28"/>
          <w:szCs w:val="28"/>
          <w:lang w:val="kk-KZ"/>
        </w:rPr>
        <w:t>аналық жыеыс құрамына</w:t>
      </w:r>
      <w:r w:rsidRPr="00DB2E2B">
        <w:rPr>
          <w:rFonts w:ascii="Times New Roman" w:hAnsi="Times New Roman" w:cs="Times New Roman"/>
          <w:sz w:val="28"/>
          <w:szCs w:val="28"/>
          <w:lang w:val="kk-KZ"/>
        </w:rPr>
        <w:t xml:space="preserve"> енбейді және топыраққа жауын-шашын, органикалық заттар және тыңайтқыштар арқылы </w:t>
      </w:r>
      <w:r>
        <w:rPr>
          <w:rFonts w:ascii="Times New Roman" w:hAnsi="Times New Roman" w:cs="Times New Roman"/>
          <w:sz w:val="28"/>
          <w:szCs w:val="28"/>
          <w:lang w:val="kk-KZ"/>
        </w:rPr>
        <w:t xml:space="preserve">ғана </w:t>
      </w:r>
      <w:r w:rsidRPr="00DB2E2B">
        <w:rPr>
          <w:rFonts w:ascii="Times New Roman" w:hAnsi="Times New Roman" w:cs="Times New Roman"/>
          <w:sz w:val="28"/>
          <w:szCs w:val="28"/>
          <w:lang w:val="kk-KZ"/>
        </w:rPr>
        <w:t>енеді. Алма ағаштарындағы азотпен қоректенудегі өзгерістер басқа қоректік заттарға қарағанда жеміс өнімділігі мен сапасына тікелей әсер етеді.</w:t>
      </w:r>
    </w:p>
    <w:p w14:paraId="6C954D5D" w14:textId="64ABDFED" w:rsidR="008E2E60" w:rsidRDefault="006E2D27"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Мысалы, </w:t>
      </w:r>
      <w:r w:rsidRPr="00DB2E2B">
        <w:rPr>
          <w:rFonts w:ascii="Times New Roman" w:hAnsi="Times New Roman" w:cs="Times New Roman"/>
          <w:sz w:val="28"/>
          <w:szCs w:val="28"/>
          <w:lang w:val="kk-KZ"/>
        </w:rPr>
        <w:t>ш</w:t>
      </w:r>
      <w:r w:rsidR="00DB2E2B" w:rsidRPr="00DB2E2B">
        <w:rPr>
          <w:rFonts w:ascii="Times New Roman" w:hAnsi="Times New Roman" w:cs="Times New Roman"/>
          <w:sz w:val="28"/>
          <w:szCs w:val="28"/>
          <w:lang w:val="kk-KZ"/>
        </w:rPr>
        <w:t>ие ағаштарындағы азоттың жетіспеушілігі жер үсті бөлігінің және тамыр жүйесінің өсуін теже</w:t>
      </w:r>
      <w:r>
        <w:rPr>
          <w:rFonts w:ascii="Times New Roman" w:hAnsi="Times New Roman" w:cs="Times New Roman"/>
          <w:sz w:val="28"/>
          <w:szCs w:val="28"/>
          <w:lang w:val="kk-KZ"/>
        </w:rPr>
        <w:t>п</w:t>
      </w:r>
      <w:r w:rsidR="00DB2E2B" w:rsidRPr="00DB2E2B">
        <w:rPr>
          <w:rFonts w:ascii="Times New Roman" w:hAnsi="Times New Roman" w:cs="Times New Roman"/>
          <w:sz w:val="28"/>
          <w:szCs w:val="28"/>
          <w:lang w:val="kk-KZ"/>
        </w:rPr>
        <w:t>, фотосинтетикалық белсенділі</w:t>
      </w:r>
      <w:r>
        <w:rPr>
          <w:rFonts w:ascii="Times New Roman" w:hAnsi="Times New Roman" w:cs="Times New Roman"/>
          <w:sz w:val="28"/>
          <w:szCs w:val="28"/>
          <w:lang w:val="kk-KZ"/>
        </w:rPr>
        <w:t>гі</w:t>
      </w:r>
      <w:r w:rsidR="00DB2E2B" w:rsidRPr="00DB2E2B">
        <w:rPr>
          <w:rFonts w:ascii="Times New Roman" w:hAnsi="Times New Roman" w:cs="Times New Roman"/>
          <w:sz w:val="28"/>
          <w:szCs w:val="28"/>
          <w:lang w:val="kk-KZ"/>
        </w:rPr>
        <w:t xml:space="preserve"> </w:t>
      </w:r>
      <w:r>
        <w:rPr>
          <w:rFonts w:ascii="Times New Roman" w:hAnsi="Times New Roman" w:cs="Times New Roman"/>
          <w:sz w:val="28"/>
          <w:szCs w:val="28"/>
          <w:lang w:val="kk-KZ"/>
        </w:rPr>
        <w:t>мен</w:t>
      </w:r>
      <w:r w:rsidR="00DB2E2B" w:rsidRPr="00DB2E2B">
        <w:rPr>
          <w:rFonts w:ascii="Times New Roman" w:hAnsi="Times New Roman" w:cs="Times New Roman"/>
          <w:sz w:val="28"/>
          <w:szCs w:val="28"/>
          <w:lang w:val="kk-KZ"/>
        </w:rPr>
        <w:t xml:space="preserve"> </w:t>
      </w:r>
      <w:r>
        <w:rPr>
          <w:rFonts w:ascii="Times New Roman" w:hAnsi="Times New Roman" w:cs="Times New Roman"/>
          <w:sz w:val="28"/>
          <w:szCs w:val="28"/>
          <w:lang w:val="kk-KZ"/>
        </w:rPr>
        <w:t>оның</w:t>
      </w:r>
      <w:r w:rsidR="006C2142">
        <w:rPr>
          <w:rFonts w:ascii="Times New Roman" w:hAnsi="Times New Roman" w:cs="Times New Roman"/>
          <w:sz w:val="28"/>
          <w:szCs w:val="28"/>
          <w:lang w:val="kk-KZ"/>
        </w:rPr>
        <w:t xml:space="preserve"> өнімділігін төмендетеді </w:t>
      </w:r>
      <w:r w:rsidR="006C2142" w:rsidRPr="006C2142">
        <w:rPr>
          <w:rFonts w:ascii="Times New Roman" w:hAnsi="Times New Roman" w:cs="Times New Roman"/>
          <w:sz w:val="28"/>
          <w:szCs w:val="28"/>
          <w:lang w:val="kk-KZ"/>
        </w:rPr>
        <w:t>[199]</w:t>
      </w:r>
      <w:r w:rsidR="00DB2E2B" w:rsidRPr="00DB2E2B">
        <w:rPr>
          <w:rFonts w:ascii="Times New Roman" w:hAnsi="Times New Roman" w:cs="Times New Roman"/>
          <w:sz w:val="28"/>
          <w:szCs w:val="28"/>
          <w:lang w:val="kk-KZ"/>
        </w:rPr>
        <w:t xml:space="preserve">, ал оңтайлы азотпен қоректену ферментативті ақуыздардың белсенділігінің артуына ықпал етеді. </w:t>
      </w:r>
      <w:r>
        <w:rPr>
          <w:rFonts w:ascii="Times New Roman" w:hAnsi="Times New Roman" w:cs="Times New Roman"/>
          <w:sz w:val="28"/>
          <w:szCs w:val="28"/>
          <w:lang w:val="kk-KZ"/>
        </w:rPr>
        <w:t>Сонымен қатар,</w:t>
      </w:r>
      <w:r w:rsidR="00DB2E2B" w:rsidRPr="00DB2E2B">
        <w:rPr>
          <w:rFonts w:ascii="Times New Roman" w:hAnsi="Times New Roman" w:cs="Times New Roman"/>
          <w:sz w:val="28"/>
          <w:szCs w:val="28"/>
          <w:lang w:val="kk-KZ"/>
        </w:rPr>
        <w:t xml:space="preserve"> өсімдіктің ақуыздарды синтездеу қабілетін реттеуде</w:t>
      </w:r>
      <w:r>
        <w:rPr>
          <w:rFonts w:ascii="Times New Roman" w:hAnsi="Times New Roman" w:cs="Times New Roman"/>
          <w:sz w:val="28"/>
          <w:szCs w:val="28"/>
          <w:lang w:val="kk-KZ"/>
        </w:rPr>
        <w:t xml:space="preserve"> де</w:t>
      </w:r>
      <w:r w:rsidR="00DB2E2B" w:rsidRPr="00DB2E2B">
        <w:rPr>
          <w:rFonts w:ascii="Times New Roman" w:hAnsi="Times New Roman" w:cs="Times New Roman"/>
          <w:sz w:val="28"/>
          <w:szCs w:val="28"/>
          <w:lang w:val="kk-KZ"/>
        </w:rPr>
        <w:t xml:space="preserve"> маңызды рөл атқарады, өз кезегінде стресстік жағдай</w:t>
      </w:r>
      <w:r w:rsidR="006C2142">
        <w:rPr>
          <w:rFonts w:ascii="Times New Roman" w:hAnsi="Times New Roman" w:cs="Times New Roman"/>
          <w:sz w:val="28"/>
          <w:szCs w:val="28"/>
          <w:lang w:val="kk-KZ"/>
        </w:rPr>
        <w:t>ларға төзімділікті арттырады [200]</w:t>
      </w:r>
      <w:r w:rsidR="00DB2E2B" w:rsidRPr="00DB2E2B">
        <w:rPr>
          <w:rFonts w:ascii="Times New Roman" w:hAnsi="Times New Roman" w:cs="Times New Roman"/>
          <w:sz w:val="28"/>
          <w:szCs w:val="28"/>
          <w:lang w:val="kk-KZ"/>
        </w:rPr>
        <w:t>. Топырақтағы азот мөлшерінің артуымен тамырлардың азот, фосфор және калийді сіңіруі артады. Азот тыңайтқыштары жеміс өскіндері санының артуына, олардың тіршілік циклінің ұзаруына, гүлдер санының артуына, жеміс берудің артуына, пергамент мөлшерінің азаюына, жеміс көлемінің артуына және нәтижесінде өнімділіктің арту</w:t>
      </w:r>
      <w:r w:rsidR="001D5EC6">
        <w:rPr>
          <w:rFonts w:ascii="Times New Roman" w:hAnsi="Times New Roman" w:cs="Times New Roman"/>
          <w:sz w:val="28"/>
          <w:szCs w:val="28"/>
          <w:lang w:val="kk-KZ"/>
        </w:rPr>
        <w:t>ына ықпал етеді [201-</w:t>
      </w:r>
      <w:r w:rsidR="006C2142">
        <w:rPr>
          <w:rFonts w:ascii="Times New Roman" w:hAnsi="Times New Roman" w:cs="Times New Roman"/>
          <w:sz w:val="28"/>
          <w:szCs w:val="28"/>
          <w:lang w:val="kk-KZ"/>
        </w:rPr>
        <w:t>203]</w:t>
      </w:r>
      <w:r w:rsidR="00DB2E2B" w:rsidRPr="00DB2E2B">
        <w:rPr>
          <w:rFonts w:ascii="Times New Roman" w:hAnsi="Times New Roman" w:cs="Times New Roman"/>
          <w:sz w:val="28"/>
          <w:szCs w:val="28"/>
          <w:lang w:val="kk-KZ"/>
        </w:rPr>
        <w:t xml:space="preserve">. Азоттың жетіспеушілігі жемістердің пісуін </w:t>
      </w:r>
      <w:r w:rsidR="00DB2E2B" w:rsidRPr="00DB2E2B">
        <w:rPr>
          <w:rFonts w:ascii="Times New Roman" w:hAnsi="Times New Roman" w:cs="Times New Roman"/>
          <w:sz w:val="28"/>
          <w:szCs w:val="28"/>
          <w:lang w:val="kk-KZ"/>
        </w:rPr>
        <w:lastRenderedPageBreak/>
        <w:t>кешіктіреді, олардың дәмін, сақтау мерзімін және сыртқы түрін бұзады, сондай-ақ сақтау кезінде физиологиялық ақаулар мен жұқпалы ауруларға бейімділі</w:t>
      </w:r>
      <w:r>
        <w:rPr>
          <w:rFonts w:ascii="Times New Roman" w:hAnsi="Times New Roman" w:cs="Times New Roman"/>
          <w:sz w:val="28"/>
          <w:szCs w:val="28"/>
          <w:lang w:val="kk-KZ"/>
        </w:rPr>
        <w:t>г</w:t>
      </w:r>
      <w:r w:rsidR="00DB2E2B" w:rsidRPr="00DB2E2B">
        <w:rPr>
          <w:rFonts w:ascii="Times New Roman" w:hAnsi="Times New Roman" w:cs="Times New Roman"/>
          <w:sz w:val="28"/>
          <w:szCs w:val="28"/>
          <w:lang w:val="kk-KZ"/>
        </w:rPr>
        <w:t>і</w:t>
      </w:r>
      <w:r>
        <w:rPr>
          <w:rFonts w:ascii="Times New Roman" w:hAnsi="Times New Roman" w:cs="Times New Roman"/>
          <w:sz w:val="28"/>
          <w:szCs w:val="28"/>
          <w:lang w:val="kk-KZ"/>
        </w:rPr>
        <w:t>н</w:t>
      </w:r>
      <w:r w:rsidR="00DB2E2B" w:rsidRPr="00DB2E2B">
        <w:rPr>
          <w:rFonts w:ascii="Times New Roman" w:hAnsi="Times New Roman" w:cs="Times New Roman"/>
          <w:sz w:val="28"/>
          <w:szCs w:val="28"/>
          <w:lang w:val="kk-KZ"/>
        </w:rPr>
        <w:t xml:space="preserve"> арттырады</w:t>
      </w:r>
      <w:r w:rsidR="001D5EC6">
        <w:rPr>
          <w:rFonts w:ascii="Times New Roman" w:hAnsi="Times New Roman" w:cs="Times New Roman"/>
          <w:sz w:val="28"/>
          <w:szCs w:val="28"/>
          <w:lang w:val="kk-KZ"/>
        </w:rPr>
        <w:t xml:space="preserve"> [204-</w:t>
      </w:r>
      <w:r w:rsidR="005963BB">
        <w:rPr>
          <w:rFonts w:ascii="Times New Roman" w:hAnsi="Times New Roman" w:cs="Times New Roman"/>
          <w:sz w:val="28"/>
          <w:szCs w:val="28"/>
          <w:lang w:val="kk-KZ"/>
        </w:rPr>
        <w:t>206]</w:t>
      </w:r>
      <w:r w:rsidR="008E2E60" w:rsidRPr="00D3720A">
        <w:rPr>
          <w:rFonts w:ascii="Times New Roman" w:hAnsi="Times New Roman" w:cs="Times New Roman"/>
          <w:sz w:val="28"/>
          <w:szCs w:val="28"/>
          <w:lang w:val="kk-KZ"/>
        </w:rPr>
        <w:t>.</w:t>
      </w:r>
    </w:p>
    <w:p w14:paraId="2AB4EDE8" w14:textId="10C18C74" w:rsidR="006E2D27" w:rsidRDefault="006E2D27" w:rsidP="0030271F">
      <w:pPr>
        <w:spacing w:after="0" w:line="240" w:lineRule="auto"/>
        <w:ind w:firstLine="709"/>
        <w:jc w:val="both"/>
        <w:rPr>
          <w:rFonts w:ascii="Times New Roman" w:hAnsi="Times New Roman" w:cs="Times New Roman"/>
          <w:sz w:val="28"/>
          <w:szCs w:val="28"/>
          <w:lang w:val="kk-KZ"/>
        </w:rPr>
      </w:pPr>
      <w:r w:rsidRPr="006E2D27">
        <w:rPr>
          <w:rFonts w:ascii="Times New Roman" w:hAnsi="Times New Roman" w:cs="Times New Roman"/>
          <w:sz w:val="28"/>
          <w:szCs w:val="28"/>
          <w:lang w:val="kk-KZ"/>
        </w:rPr>
        <w:t>Құрма сорттарында қанттар, маңызды қышқылдар және адам тұтынуына қажетті барлық дерлік дәрумен</w:t>
      </w:r>
      <w:r w:rsidR="005963BB">
        <w:rPr>
          <w:rFonts w:ascii="Times New Roman" w:hAnsi="Times New Roman" w:cs="Times New Roman"/>
          <w:sz w:val="28"/>
          <w:szCs w:val="28"/>
          <w:lang w:val="kk-KZ"/>
        </w:rPr>
        <w:t>дер мен микроэлементтер бар [207]</w:t>
      </w:r>
      <w:r w:rsidRPr="006E2D27">
        <w:rPr>
          <w:rFonts w:ascii="Times New Roman" w:hAnsi="Times New Roman" w:cs="Times New Roman"/>
          <w:sz w:val="28"/>
          <w:szCs w:val="28"/>
          <w:lang w:val="kk-KZ"/>
        </w:rPr>
        <w:t>, бірақ азоттың артық мөлшері жемістің тағамдық құндылығын айтарлықтай төмендетуі мүмкін. Сонымен қатар, азот тыңайтқыштарын тиісті түрде қолдану өнімділік пен дақыл сапасын бақылауға мүмкіндік береді, сонымен бірге шығындар мен қоршаған ортаға әсері</w:t>
      </w:r>
      <w:r>
        <w:rPr>
          <w:rFonts w:ascii="Times New Roman" w:hAnsi="Times New Roman" w:cs="Times New Roman"/>
          <w:sz w:val="28"/>
          <w:szCs w:val="28"/>
          <w:lang w:val="kk-KZ"/>
        </w:rPr>
        <w:t>н де</w:t>
      </w:r>
      <w:r w:rsidR="005963BB">
        <w:rPr>
          <w:rFonts w:ascii="Times New Roman" w:hAnsi="Times New Roman" w:cs="Times New Roman"/>
          <w:sz w:val="28"/>
          <w:szCs w:val="28"/>
          <w:lang w:val="kk-KZ"/>
        </w:rPr>
        <w:t xml:space="preserve"> азайтады [203,</w:t>
      </w:r>
      <w:r w:rsidR="001D5EC6">
        <w:rPr>
          <w:rFonts w:ascii="Times New Roman" w:hAnsi="Times New Roman" w:cs="Times New Roman"/>
          <w:sz w:val="28"/>
          <w:szCs w:val="28"/>
          <w:lang w:val="kk-KZ"/>
        </w:rPr>
        <w:t>б.</w:t>
      </w:r>
      <w:r w:rsidR="001D3CC1">
        <w:rPr>
          <w:rFonts w:ascii="Times New Roman" w:hAnsi="Times New Roman" w:cs="Times New Roman"/>
          <w:sz w:val="28"/>
          <w:szCs w:val="28"/>
          <w:lang w:val="kk-KZ"/>
        </w:rPr>
        <w:t xml:space="preserve">267-302; </w:t>
      </w:r>
      <w:r w:rsidR="005963BB">
        <w:rPr>
          <w:rFonts w:ascii="Times New Roman" w:hAnsi="Times New Roman" w:cs="Times New Roman"/>
          <w:sz w:val="28"/>
          <w:szCs w:val="28"/>
          <w:lang w:val="kk-KZ"/>
        </w:rPr>
        <w:t>208]</w:t>
      </w:r>
      <w:r w:rsidRPr="006E2D27">
        <w:rPr>
          <w:rFonts w:ascii="Times New Roman" w:hAnsi="Times New Roman" w:cs="Times New Roman"/>
          <w:sz w:val="28"/>
          <w:szCs w:val="28"/>
          <w:lang w:val="kk-KZ"/>
        </w:rPr>
        <w:t>.</w:t>
      </w:r>
    </w:p>
    <w:p w14:paraId="60A4EDCC" w14:textId="2D8A194D" w:rsidR="008E2E60" w:rsidRDefault="0042189E" w:rsidP="0030271F">
      <w:pPr>
        <w:spacing w:after="0" w:line="240" w:lineRule="auto"/>
        <w:ind w:firstLine="709"/>
        <w:jc w:val="both"/>
        <w:rPr>
          <w:rFonts w:ascii="Times New Roman" w:hAnsi="Times New Roman" w:cs="Times New Roman"/>
          <w:sz w:val="28"/>
          <w:szCs w:val="28"/>
          <w:lang w:val="kk-KZ"/>
        </w:rPr>
      </w:pPr>
      <w:r w:rsidRPr="0042189E">
        <w:rPr>
          <w:rFonts w:ascii="Times New Roman" w:hAnsi="Times New Roman" w:cs="Times New Roman"/>
          <w:sz w:val="28"/>
          <w:szCs w:val="28"/>
          <w:lang w:val="kk-KZ"/>
        </w:rPr>
        <w:t>Алманың тағамдық құндылығы, әсіресе қыста, көбінесе олардың С дәруменінің құрамымен анықталады. Сонымен қатар, аскорбин қышқылы ұзақ мерзімді сақтауда маңызды рөл атқарады. Антиоксидант ретінде әрекет ете отырып, ол тотығу және тотықсыздану процестеріне қатысады және гормондар мен басқа да маңызды қосылыста</w:t>
      </w:r>
      <w:r w:rsidR="005963BB">
        <w:rPr>
          <w:rFonts w:ascii="Times New Roman" w:hAnsi="Times New Roman" w:cs="Times New Roman"/>
          <w:sz w:val="28"/>
          <w:szCs w:val="28"/>
          <w:lang w:val="kk-KZ"/>
        </w:rPr>
        <w:t>рдың синтезін ынталандырады [209]</w:t>
      </w:r>
      <w:r w:rsidRPr="0042189E">
        <w:rPr>
          <w:rFonts w:ascii="Times New Roman" w:hAnsi="Times New Roman" w:cs="Times New Roman"/>
          <w:sz w:val="28"/>
          <w:szCs w:val="28"/>
          <w:lang w:val="kk-KZ"/>
        </w:rPr>
        <w:t xml:space="preserve">. Аскорбин қышқылы стрессті жеңу үшін өте маңызды </w:t>
      </w:r>
      <w:r w:rsidR="00B44CB9">
        <w:rPr>
          <w:rFonts w:ascii="Times New Roman" w:hAnsi="Times New Roman" w:cs="Times New Roman"/>
          <w:sz w:val="28"/>
          <w:szCs w:val="28"/>
          <w:lang w:val="kk-KZ"/>
        </w:rPr>
        <w:t xml:space="preserve">болып табылады </w:t>
      </w:r>
      <w:r w:rsidR="005963BB">
        <w:rPr>
          <w:rFonts w:ascii="Times New Roman" w:hAnsi="Times New Roman" w:cs="Times New Roman"/>
          <w:sz w:val="28"/>
          <w:szCs w:val="28"/>
          <w:lang w:val="kk-KZ"/>
        </w:rPr>
        <w:t>[210]</w:t>
      </w:r>
      <w:r w:rsidRPr="0042189E">
        <w:rPr>
          <w:rFonts w:ascii="Times New Roman" w:hAnsi="Times New Roman" w:cs="Times New Roman"/>
          <w:sz w:val="28"/>
          <w:szCs w:val="28"/>
          <w:lang w:val="kk-KZ"/>
        </w:rPr>
        <w:t xml:space="preserve">. Жемістің дәмі қант пен қышқылдың қатынасы 15 пен 25 аралығында болғанда ең жақсы болады. </w:t>
      </w:r>
      <w:r w:rsidR="00B44CB9">
        <w:rPr>
          <w:rFonts w:ascii="Times New Roman" w:hAnsi="Times New Roman" w:cs="Times New Roman"/>
          <w:sz w:val="28"/>
          <w:szCs w:val="28"/>
          <w:lang w:val="kk-KZ"/>
        </w:rPr>
        <w:t xml:space="preserve">Ол </w:t>
      </w:r>
      <w:r w:rsidRPr="0042189E">
        <w:rPr>
          <w:rFonts w:ascii="Times New Roman" w:hAnsi="Times New Roman" w:cs="Times New Roman"/>
          <w:sz w:val="28"/>
          <w:szCs w:val="28"/>
          <w:lang w:val="kk-KZ"/>
        </w:rPr>
        <w:t xml:space="preserve">25-тен жоғары болса, дәмі онша жағымды болмайды, бұл алмаларды өнеркәсіптік өңдеуге жарамсыз етеді </w:t>
      </w:r>
      <w:r w:rsidR="005963BB">
        <w:rPr>
          <w:rFonts w:ascii="Times New Roman" w:hAnsi="Times New Roman" w:cs="Times New Roman"/>
          <w:sz w:val="28"/>
          <w:szCs w:val="28"/>
          <w:lang w:val="kk-KZ"/>
        </w:rPr>
        <w:t>[211]</w:t>
      </w:r>
      <w:r w:rsidR="008E2E60" w:rsidRPr="00357FCF">
        <w:rPr>
          <w:rFonts w:ascii="Times New Roman" w:hAnsi="Times New Roman" w:cs="Times New Roman"/>
          <w:sz w:val="28"/>
          <w:szCs w:val="28"/>
          <w:lang w:val="kk-KZ"/>
        </w:rPr>
        <w:t>.</w:t>
      </w:r>
    </w:p>
    <w:p w14:paraId="658072A9" w14:textId="5C6DA48C" w:rsidR="004E2235" w:rsidRPr="004E2235" w:rsidRDefault="004E2235" w:rsidP="0030271F">
      <w:pPr>
        <w:spacing w:after="0" w:line="240" w:lineRule="auto"/>
        <w:ind w:firstLine="709"/>
        <w:jc w:val="both"/>
        <w:rPr>
          <w:rFonts w:ascii="Times New Roman" w:hAnsi="Times New Roman" w:cs="Times New Roman"/>
          <w:sz w:val="28"/>
          <w:szCs w:val="28"/>
          <w:lang w:val="kk-KZ"/>
        </w:rPr>
      </w:pPr>
      <w:r w:rsidRPr="004E2235">
        <w:rPr>
          <w:rFonts w:ascii="Times New Roman" w:hAnsi="Times New Roman" w:cs="Times New Roman"/>
          <w:sz w:val="28"/>
          <w:szCs w:val="28"/>
          <w:lang w:val="kk-KZ"/>
        </w:rPr>
        <w:t>Сақтау мерзімі мен жемістердің сақталуына әсер ететін негізгі факторлар тек сақтау жағдайларымен ғана емес, сонымен бірге жемістер мен жапырақтардағы минералдық элементтердің құрам</w:t>
      </w:r>
      <w:r w:rsidR="00FD2D46">
        <w:rPr>
          <w:rFonts w:ascii="Times New Roman" w:hAnsi="Times New Roman" w:cs="Times New Roman"/>
          <w:sz w:val="28"/>
          <w:szCs w:val="28"/>
          <w:lang w:val="kk-KZ"/>
        </w:rPr>
        <w:t>ы мен қатынасына да тәуелді</w:t>
      </w:r>
      <w:r w:rsidRPr="004E2235">
        <w:rPr>
          <w:rFonts w:ascii="Times New Roman" w:hAnsi="Times New Roman" w:cs="Times New Roman"/>
          <w:sz w:val="28"/>
          <w:szCs w:val="28"/>
          <w:lang w:val="kk-KZ"/>
        </w:rPr>
        <w:t>, яғни бұл өсімдіктердің қоректік заттармен қамтамасыз етуімен де байланысты.</w:t>
      </w:r>
    </w:p>
    <w:p w14:paraId="660AB085" w14:textId="6E8E35E1" w:rsidR="008E2E60" w:rsidRDefault="004E2235" w:rsidP="0030271F">
      <w:pPr>
        <w:spacing w:after="0" w:line="240" w:lineRule="auto"/>
        <w:ind w:firstLine="709"/>
        <w:jc w:val="both"/>
        <w:rPr>
          <w:rFonts w:ascii="Times New Roman" w:hAnsi="Times New Roman" w:cs="Times New Roman"/>
          <w:sz w:val="28"/>
          <w:szCs w:val="28"/>
          <w:lang w:val="kk-KZ"/>
        </w:rPr>
      </w:pPr>
      <w:r w:rsidRPr="004E2235">
        <w:rPr>
          <w:rFonts w:ascii="Times New Roman" w:hAnsi="Times New Roman" w:cs="Times New Roman"/>
          <w:sz w:val="28"/>
          <w:szCs w:val="28"/>
          <w:lang w:val="kk-KZ"/>
        </w:rPr>
        <w:t xml:space="preserve">Жемістердегі элементтердің концентрациясы топырақтағы және жапырақтағы мөлшерімен тікелей байланысты болмайды. Бірақ жемістердің химиялық құрамы өсімдіктің </w:t>
      </w:r>
      <w:r>
        <w:rPr>
          <w:rFonts w:ascii="Times New Roman" w:hAnsi="Times New Roman" w:cs="Times New Roman"/>
          <w:sz w:val="28"/>
          <w:szCs w:val="28"/>
          <w:lang w:val="kk-KZ"/>
        </w:rPr>
        <w:t>тағамдық</w:t>
      </w:r>
      <w:r w:rsidRPr="004E2235">
        <w:rPr>
          <w:rFonts w:ascii="Times New Roman" w:hAnsi="Times New Roman" w:cs="Times New Roman"/>
          <w:sz w:val="28"/>
          <w:szCs w:val="28"/>
          <w:lang w:val="kk-KZ"/>
        </w:rPr>
        <w:t xml:space="preserve"> </w:t>
      </w:r>
      <w:r>
        <w:rPr>
          <w:rFonts w:ascii="Times New Roman" w:hAnsi="Times New Roman" w:cs="Times New Roman"/>
          <w:sz w:val="28"/>
          <w:szCs w:val="28"/>
          <w:lang w:val="kk-KZ"/>
        </w:rPr>
        <w:t>сапас</w:t>
      </w:r>
      <w:r w:rsidRPr="004E2235">
        <w:rPr>
          <w:rFonts w:ascii="Times New Roman" w:hAnsi="Times New Roman" w:cs="Times New Roman"/>
          <w:sz w:val="28"/>
          <w:szCs w:val="28"/>
          <w:lang w:val="kk-KZ"/>
        </w:rPr>
        <w:t xml:space="preserve">ын бағалауға және оның сақталу уақытын алдын ала болжауға мүмкіндік береді. Кальцийдің төмен деңгейде болуы, сонымен бірге азоттың шамадан тыс көбеюі сақтау кезінде көптеген физиологиялық зақымдарға әкелуі мүмкін </w:t>
      </w:r>
      <w:r w:rsidR="005963BB">
        <w:rPr>
          <w:rFonts w:ascii="Times New Roman" w:hAnsi="Times New Roman" w:cs="Times New Roman"/>
          <w:sz w:val="28"/>
          <w:szCs w:val="28"/>
          <w:lang w:val="kk-KZ"/>
        </w:rPr>
        <w:t>[212]</w:t>
      </w:r>
      <w:r w:rsidR="008E2E60" w:rsidRPr="009A3ED4">
        <w:rPr>
          <w:rFonts w:ascii="Times New Roman" w:hAnsi="Times New Roman" w:cs="Times New Roman"/>
          <w:sz w:val="28"/>
          <w:szCs w:val="28"/>
          <w:lang w:val="kk-KZ"/>
        </w:rPr>
        <w:t>.</w:t>
      </w:r>
    </w:p>
    <w:p w14:paraId="2B15CD9F" w14:textId="24F53E54" w:rsidR="005E2917" w:rsidRPr="002B621B" w:rsidRDefault="004E2235" w:rsidP="0030271F">
      <w:pPr>
        <w:pStyle w:val="a5"/>
        <w:spacing w:before="0" w:beforeAutospacing="0" w:after="0" w:afterAutospacing="0"/>
        <w:ind w:firstLine="709"/>
        <w:jc w:val="both"/>
        <w:rPr>
          <w:sz w:val="28"/>
          <w:lang w:val="kk-KZ"/>
        </w:rPr>
      </w:pPr>
      <w:r w:rsidRPr="004E2235">
        <w:rPr>
          <w:rFonts w:eastAsiaTheme="minorHAnsi"/>
          <w:sz w:val="28"/>
          <w:szCs w:val="28"/>
          <w:lang w:val="kk-KZ" w:eastAsia="en-US"/>
        </w:rPr>
        <w:t>Зерттеу</w:t>
      </w:r>
      <w:r>
        <w:rPr>
          <w:rFonts w:eastAsiaTheme="minorHAnsi"/>
          <w:sz w:val="28"/>
          <w:szCs w:val="28"/>
          <w:lang w:val="kk-KZ" w:eastAsia="en-US"/>
        </w:rPr>
        <w:t>де</w:t>
      </w:r>
      <w:r w:rsidRPr="004E2235">
        <w:rPr>
          <w:rFonts w:eastAsiaTheme="minorHAnsi"/>
          <w:sz w:val="28"/>
          <w:szCs w:val="28"/>
          <w:lang w:val="kk-KZ" w:eastAsia="en-US"/>
        </w:rPr>
        <w:t xml:space="preserve"> минералды және биоорганикалық тыңайтқыштардың дақыл сапасына, әсіресе маңызды мак</w:t>
      </w:r>
      <w:r>
        <w:rPr>
          <w:rFonts w:eastAsiaTheme="minorHAnsi"/>
          <w:sz w:val="28"/>
          <w:szCs w:val="28"/>
          <w:lang w:val="kk-KZ" w:eastAsia="en-US"/>
        </w:rPr>
        <w:t>роэлемен</w:t>
      </w:r>
      <w:r w:rsidRPr="004E2235">
        <w:rPr>
          <w:rFonts w:eastAsiaTheme="minorHAnsi"/>
          <w:sz w:val="28"/>
          <w:szCs w:val="28"/>
          <w:lang w:val="kk-KZ" w:eastAsia="en-US"/>
        </w:rPr>
        <w:t>ттердің (NPK) жиналуына, аскорбин қышқылына және қант мөлшеріне әсерінде айтарлықтай айырмашылықтарды анықтады (15-кесте).</w:t>
      </w:r>
      <w:r>
        <w:rPr>
          <w:rFonts w:eastAsiaTheme="minorHAnsi"/>
          <w:sz w:val="28"/>
          <w:szCs w:val="28"/>
          <w:lang w:val="kk-KZ" w:eastAsia="en-US"/>
        </w:rPr>
        <w:t xml:space="preserve"> </w:t>
      </w:r>
      <w:r w:rsidRPr="004E2235">
        <w:rPr>
          <w:rFonts w:eastAsiaTheme="minorHAnsi"/>
          <w:sz w:val="28"/>
          <w:szCs w:val="28"/>
          <w:lang w:val="kk-KZ" w:eastAsia="en-US"/>
        </w:rPr>
        <w:t>Бұл кестеде биоорганикалық және минералды тыңайтқыштардың өсімдік өнімінің сапа көрсеткіштеріне (маңызды м</w:t>
      </w:r>
      <w:r>
        <w:rPr>
          <w:rFonts w:eastAsiaTheme="minorHAnsi"/>
          <w:sz w:val="28"/>
          <w:szCs w:val="28"/>
          <w:lang w:val="kk-KZ" w:eastAsia="en-US"/>
        </w:rPr>
        <w:t>акро</w:t>
      </w:r>
      <w:r w:rsidRPr="004E2235">
        <w:rPr>
          <w:rFonts w:eastAsiaTheme="minorHAnsi"/>
          <w:sz w:val="28"/>
          <w:szCs w:val="28"/>
          <w:lang w:val="kk-KZ" w:eastAsia="en-US"/>
        </w:rPr>
        <w:t>элементтер, аскорбин қышқылы және қант деңгейі) әсерін көруге болады.</w:t>
      </w:r>
      <w:r w:rsidR="005E2917" w:rsidRPr="002B621B">
        <w:rPr>
          <w:sz w:val="28"/>
          <w:lang w:val="kk-KZ"/>
        </w:rPr>
        <w:t xml:space="preserve"> </w:t>
      </w:r>
    </w:p>
    <w:p w14:paraId="03565C20" w14:textId="77777777" w:rsidR="004E2235" w:rsidRPr="004E2235" w:rsidRDefault="004E2235" w:rsidP="0030271F">
      <w:pPr>
        <w:spacing w:after="0" w:line="240" w:lineRule="auto"/>
        <w:ind w:firstLine="709"/>
        <w:jc w:val="both"/>
        <w:rPr>
          <w:rFonts w:ascii="Times New Roman" w:eastAsia="Times New Roman" w:hAnsi="Times New Roman" w:cs="Times New Roman"/>
          <w:sz w:val="28"/>
          <w:szCs w:val="24"/>
          <w:lang w:val="kk-KZ" w:eastAsia="ru-RU"/>
        </w:rPr>
      </w:pPr>
      <w:r w:rsidRPr="004E2235">
        <w:rPr>
          <w:rFonts w:ascii="Times New Roman" w:eastAsia="Times New Roman" w:hAnsi="Times New Roman" w:cs="Times New Roman"/>
          <w:sz w:val="28"/>
          <w:szCs w:val="24"/>
          <w:lang w:val="kk-KZ" w:eastAsia="ru-RU"/>
        </w:rPr>
        <w:t>Зерттеу нәтижелерінде көрсетілгендей, бақылау нұсқасында алма жемісінің құрамындағы азот мөлшері (N) – 0,12%, фосфор (P) – 0,035%, калий (K) – 0,56% деңгейінде болып, бұл көрсеткіштер тәжірибелік нұсқалармен салыстырғанда ең төмен мәндерге ие болды. Сонымен қатар, аскорбин қышқылының мөлшері (12,10%) және қант мөлшері (10,2%) да ең аз деңгейде болып, топырақтағы қоректік элементтердің жетіспеушілігін білдірді.</w:t>
      </w:r>
    </w:p>
    <w:p w14:paraId="7B61D995" w14:textId="0DD4F80F" w:rsidR="008E2E60" w:rsidRDefault="004E2235" w:rsidP="0030271F">
      <w:pPr>
        <w:spacing w:after="0" w:line="240" w:lineRule="auto"/>
        <w:ind w:firstLine="709"/>
        <w:jc w:val="both"/>
        <w:rPr>
          <w:rFonts w:ascii="Times New Roman" w:eastAsia="Times New Roman" w:hAnsi="Times New Roman" w:cs="Times New Roman"/>
          <w:sz w:val="28"/>
          <w:szCs w:val="24"/>
          <w:lang w:val="kk-KZ" w:eastAsia="ru-RU"/>
        </w:rPr>
      </w:pPr>
      <w:r w:rsidRPr="004E2235">
        <w:rPr>
          <w:rFonts w:ascii="Times New Roman" w:eastAsia="Times New Roman" w:hAnsi="Times New Roman" w:cs="Times New Roman"/>
          <w:sz w:val="28"/>
          <w:szCs w:val="24"/>
          <w:lang w:val="kk-KZ" w:eastAsia="ru-RU"/>
        </w:rPr>
        <w:t xml:space="preserve">Тек қана минералдық тыңайтқыштар енгізілген N₉₀P₉₀K₉₀ нұсқасында барлық макроэлементтердің мөлшері бақылаумен салыстырғанда әлде әлде үлкен өскен: мысалы, азот – 0,35% (бақылаудан 2,9 есе жоғары), фосфор – 0,046%, калий – 0,61%. Бұл нұсқада қант мөлшері 11,0%-ға дейін өскен және </w:t>
      </w:r>
      <w:r w:rsidRPr="004E2235">
        <w:rPr>
          <w:rFonts w:ascii="Times New Roman" w:eastAsia="Times New Roman" w:hAnsi="Times New Roman" w:cs="Times New Roman"/>
          <w:sz w:val="28"/>
          <w:szCs w:val="24"/>
          <w:lang w:val="kk-KZ" w:eastAsia="ru-RU"/>
        </w:rPr>
        <w:lastRenderedPageBreak/>
        <w:t>бақылауға қарағанда жоғарылағанымен, аскорбин қышқылының мөлшері (11,45%) біршама төмендегені байқалды. Бұл минералдық тыңайтқыштың өнім сапасының барлық көрсеткіштеріне бірдей оң әсер етпейтінін көрсетеді.</w:t>
      </w:r>
    </w:p>
    <w:p w14:paraId="48EF9527" w14:textId="77777777" w:rsidR="009F1002" w:rsidRDefault="009F1002" w:rsidP="005E2917">
      <w:pPr>
        <w:spacing w:after="0" w:line="240" w:lineRule="auto"/>
        <w:jc w:val="both"/>
        <w:rPr>
          <w:rFonts w:ascii="Times New Roman" w:hAnsi="Times New Roman" w:cs="Times New Roman"/>
          <w:sz w:val="28"/>
          <w:szCs w:val="28"/>
          <w:lang w:val="kk-KZ"/>
        </w:rPr>
      </w:pPr>
    </w:p>
    <w:p w14:paraId="73E51685" w14:textId="4AD153F6" w:rsidR="005E2917" w:rsidRDefault="00922E08" w:rsidP="005E291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Кесте 16</w:t>
      </w:r>
      <w:r w:rsidR="005E2917">
        <w:rPr>
          <w:rFonts w:ascii="Times New Roman" w:hAnsi="Times New Roman" w:cs="Times New Roman"/>
          <w:sz w:val="28"/>
          <w:szCs w:val="28"/>
          <w:lang w:val="kk-KZ"/>
        </w:rPr>
        <w:t xml:space="preserve"> – Алма жемісі сапалық көрсеткіштерінің биоорганикалық және минералдық тыңайтқыштар әсерінен өзгерісі</w:t>
      </w:r>
    </w:p>
    <w:p w14:paraId="369DF403" w14:textId="77777777" w:rsidR="005E2917" w:rsidRDefault="005E2917" w:rsidP="008E2E60">
      <w:pPr>
        <w:spacing w:after="0" w:line="240" w:lineRule="auto"/>
        <w:ind w:firstLine="567"/>
        <w:jc w:val="both"/>
        <w:rPr>
          <w:rFonts w:ascii="Times New Roman" w:hAnsi="Times New Roman" w:cs="Times New Roman"/>
          <w:sz w:val="28"/>
          <w:szCs w:val="28"/>
          <w:lang w:val="kk-KZ"/>
        </w:rPr>
      </w:pPr>
    </w:p>
    <w:tbl>
      <w:tblPr>
        <w:tblStyle w:val="a6"/>
        <w:tblW w:w="0" w:type="auto"/>
        <w:jc w:val="center"/>
        <w:tblLook w:val="04A0" w:firstRow="1" w:lastRow="0" w:firstColumn="1" w:lastColumn="0" w:noHBand="0" w:noVBand="1"/>
      </w:tblPr>
      <w:tblGrid>
        <w:gridCol w:w="1714"/>
        <w:gridCol w:w="731"/>
        <w:gridCol w:w="850"/>
        <w:gridCol w:w="835"/>
        <w:gridCol w:w="1478"/>
        <w:gridCol w:w="1301"/>
        <w:gridCol w:w="1173"/>
        <w:gridCol w:w="1431"/>
      </w:tblGrid>
      <w:tr w:rsidR="008E2E60" w14:paraId="2AC591AE" w14:textId="77777777" w:rsidTr="00073DA7">
        <w:trPr>
          <w:trHeight w:val="195"/>
          <w:jc w:val="center"/>
        </w:trPr>
        <w:tc>
          <w:tcPr>
            <w:tcW w:w="1714" w:type="dxa"/>
            <w:vMerge w:val="restart"/>
          </w:tcPr>
          <w:p w14:paraId="64A6EF21" w14:textId="77777777" w:rsidR="008E2E60" w:rsidRDefault="008E2E60" w:rsidP="003C6447">
            <w:pPr>
              <w:rPr>
                <w:rFonts w:ascii="Times New Roman" w:hAnsi="Times New Roman" w:cs="Times New Roman"/>
                <w:sz w:val="28"/>
                <w:szCs w:val="28"/>
                <w:lang w:val="kk-KZ"/>
              </w:rPr>
            </w:pPr>
            <w:r>
              <w:rPr>
                <w:rFonts w:ascii="Times New Roman" w:hAnsi="Times New Roman" w:cs="Times New Roman"/>
                <w:sz w:val="28"/>
                <w:szCs w:val="28"/>
                <w:lang w:val="kk-KZ"/>
              </w:rPr>
              <w:t xml:space="preserve">Нұсқалар </w:t>
            </w:r>
          </w:p>
        </w:tc>
        <w:tc>
          <w:tcPr>
            <w:tcW w:w="2416" w:type="dxa"/>
            <w:gridSpan w:val="3"/>
          </w:tcPr>
          <w:p w14:paraId="7330AF3C" w14:textId="77777777" w:rsidR="008E2E60" w:rsidRDefault="008E2E60" w:rsidP="003C6447">
            <w:pPr>
              <w:jc w:val="center"/>
              <w:rPr>
                <w:rFonts w:ascii="Times New Roman" w:hAnsi="Times New Roman" w:cs="Times New Roman"/>
                <w:sz w:val="28"/>
                <w:szCs w:val="28"/>
                <w:lang w:val="kk-KZ"/>
              </w:rPr>
            </w:pPr>
            <w:r w:rsidRPr="00151D0F">
              <w:rPr>
                <w:rFonts w:ascii="Times New Roman" w:hAnsi="Times New Roman" w:cs="Times New Roman"/>
                <w:sz w:val="28"/>
                <w:szCs w:val="28"/>
                <w:lang w:val="kk-KZ"/>
              </w:rPr>
              <w:t>Негізгі макроэлементтер (шикі затқа шаққандағы % мөлшері)</w:t>
            </w:r>
          </w:p>
        </w:tc>
        <w:tc>
          <w:tcPr>
            <w:tcW w:w="1446" w:type="dxa"/>
            <w:vMerge w:val="restart"/>
          </w:tcPr>
          <w:p w14:paraId="2DBF805E" w14:textId="77777777" w:rsidR="008E2E60" w:rsidRPr="00E24E1F" w:rsidRDefault="008E2E60" w:rsidP="003C6447">
            <w:pPr>
              <w:ind w:right="-32"/>
              <w:jc w:val="center"/>
              <w:rPr>
                <w:rFonts w:ascii="Times New Roman" w:hAnsi="Times New Roman" w:cs="Times New Roman"/>
                <w:sz w:val="28"/>
                <w:szCs w:val="28"/>
                <w:lang w:val="kk-KZ"/>
              </w:rPr>
            </w:pPr>
            <w:r>
              <w:rPr>
                <w:rFonts w:ascii="Times New Roman" w:hAnsi="Times New Roman" w:cs="Times New Roman"/>
                <w:sz w:val="28"/>
                <w:szCs w:val="28"/>
                <w:lang w:val="kk-KZ"/>
              </w:rPr>
              <w:t>Аскорбин қышқылы, %</w:t>
            </w:r>
          </w:p>
        </w:tc>
        <w:tc>
          <w:tcPr>
            <w:tcW w:w="1283" w:type="dxa"/>
            <w:vMerge w:val="restart"/>
          </w:tcPr>
          <w:p w14:paraId="26AC5B75" w14:textId="77777777" w:rsidR="008E2E60" w:rsidRDefault="008E2E60" w:rsidP="003C6447">
            <w:pPr>
              <w:ind w:right="-18"/>
              <w:jc w:val="center"/>
              <w:rPr>
                <w:rFonts w:ascii="Times New Roman" w:hAnsi="Times New Roman" w:cs="Times New Roman"/>
                <w:sz w:val="28"/>
                <w:szCs w:val="28"/>
                <w:lang w:val="kk-KZ"/>
              </w:rPr>
            </w:pPr>
            <w:r>
              <w:rPr>
                <w:rFonts w:ascii="Times New Roman" w:hAnsi="Times New Roman" w:cs="Times New Roman"/>
                <w:sz w:val="28"/>
                <w:szCs w:val="28"/>
                <w:lang w:val="kk-KZ"/>
              </w:rPr>
              <w:t>Қант мөлшері, %</w:t>
            </w:r>
          </w:p>
        </w:tc>
        <w:tc>
          <w:tcPr>
            <w:tcW w:w="1134" w:type="dxa"/>
            <w:vMerge w:val="restart"/>
          </w:tcPr>
          <w:p w14:paraId="3D3D7205" w14:textId="77777777" w:rsidR="005A0266" w:rsidRDefault="008E2E60" w:rsidP="003C6447">
            <w:pPr>
              <w:ind w:right="-192" w:hanging="116"/>
              <w:jc w:val="center"/>
              <w:rPr>
                <w:rFonts w:ascii="Times New Roman" w:hAnsi="Times New Roman" w:cs="Times New Roman"/>
                <w:sz w:val="28"/>
                <w:szCs w:val="28"/>
                <w:lang w:val="kk-KZ"/>
              </w:rPr>
            </w:pPr>
            <w:r w:rsidRPr="005A0266">
              <w:rPr>
                <w:rFonts w:ascii="Times New Roman" w:hAnsi="Times New Roman" w:cs="Times New Roman"/>
                <w:sz w:val="28"/>
                <w:szCs w:val="28"/>
                <w:lang w:val="kk-KZ"/>
              </w:rPr>
              <w:t xml:space="preserve">Құрғақ зат, </w:t>
            </w:r>
          </w:p>
          <w:p w14:paraId="794BED79" w14:textId="77777777" w:rsidR="008E2E60" w:rsidRPr="005A0266" w:rsidRDefault="008E2E60" w:rsidP="003C6447">
            <w:pPr>
              <w:ind w:right="-192" w:hanging="116"/>
              <w:jc w:val="center"/>
              <w:rPr>
                <w:rFonts w:ascii="Times New Roman" w:hAnsi="Times New Roman" w:cs="Times New Roman"/>
                <w:sz w:val="28"/>
                <w:szCs w:val="28"/>
                <w:lang w:val="kk-KZ"/>
              </w:rPr>
            </w:pPr>
            <w:r w:rsidRPr="005A0266">
              <w:rPr>
                <w:rFonts w:ascii="Times New Roman" w:hAnsi="Times New Roman" w:cs="Times New Roman"/>
                <w:sz w:val="28"/>
                <w:szCs w:val="28"/>
                <w:lang w:val="kk-KZ"/>
              </w:rPr>
              <w:t>%</w:t>
            </w:r>
          </w:p>
        </w:tc>
        <w:tc>
          <w:tcPr>
            <w:tcW w:w="1431" w:type="dxa"/>
            <w:vMerge w:val="restart"/>
          </w:tcPr>
          <w:p w14:paraId="70E23BFB" w14:textId="77777777" w:rsidR="008E2E60" w:rsidRPr="005A0266" w:rsidRDefault="008E2E60" w:rsidP="003C6447">
            <w:pPr>
              <w:jc w:val="center"/>
              <w:rPr>
                <w:rFonts w:ascii="Times New Roman" w:hAnsi="Times New Roman" w:cs="Times New Roman"/>
                <w:sz w:val="28"/>
                <w:szCs w:val="28"/>
                <w:lang w:val="kk-KZ"/>
              </w:rPr>
            </w:pPr>
            <w:r w:rsidRPr="005A0266">
              <w:rPr>
                <w:rFonts w:ascii="Times New Roman" w:hAnsi="Times New Roman" w:cs="Times New Roman"/>
                <w:sz w:val="28"/>
                <w:szCs w:val="28"/>
                <w:lang w:val="kk-KZ"/>
              </w:rPr>
              <w:t>Сақтал</w:t>
            </w:r>
            <w:r w:rsidR="00073DA7">
              <w:rPr>
                <w:rFonts w:ascii="Times New Roman" w:hAnsi="Times New Roman" w:cs="Times New Roman"/>
                <w:sz w:val="28"/>
                <w:szCs w:val="28"/>
                <w:lang w:val="kk-KZ"/>
              </w:rPr>
              <w:t>-</w:t>
            </w:r>
            <w:r w:rsidRPr="005A0266">
              <w:rPr>
                <w:rFonts w:ascii="Times New Roman" w:hAnsi="Times New Roman" w:cs="Times New Roman"/>
                <w:sz w:val="28"/>
                <w:szCs w:val="28"/>
                <w:lang w:val="kk-KZ"/>
              </w:rPr>
              <w:t xml:space="preserve">ғыштығы, </w:t>
            </w:r>
          </w:p>
          <w:p w14:paraId="3224044B" w14:textId="77777777" w:rsidR="008E2E60" w:rsidRPr="005A0266" w:rsidRDefault="008E2E60" w:rsidP="003C6447">
            <w:pPr>
              <w:jc w:val="center"/>
              <w:rPr>
                <w:rFonts w:ascii="Times New Roman" w:hAnsi="Times New Roman" w:cs="Times New Roman"/>
                <w:sz w:val="28"/>
                <w:szCs w:val="28"/>
                <w:lang w:val="kk-KZ"/>
              </w:rPr>
            </w:pPr>
            <w:r w:rsidRPr="005A0266">
              <w:rPr>
                <w:rFonts w:ascii="Times New Roman" w:hAnsi="Times New Roman" w:cs="Times New Roman"/>
                <w:sz w:val="28"/>
                <w:szCs w:val="28"/>
                <w:lang w:val="kk-KZ"/>
              </w:rPr>
              <w:t xml:space="preserve">ай </w:t>
            </w:r>
          </w:p>
        </w:tc>
      </w:tr>
      <w:tr w:rsidR="008E2E60" w14:paraId="36CD0C10" w14:textId="77777777" w:rsidTr="00073DA7">
        <w:trPr>
          <w:trHeight w:val="120"/>
          <w:jc w:val="center"/>
        </w:trPr>
        <w:tc>
          <w:tcPr>
            <w:tcW w:w="1714" w:type="dxa"/>
            <w:vMerge/>
          </w:tcPr>
          <w:p w14:paraId="78729148" w14:textId="77777777" w:rsidR="008E2E60" w:rsidRDefault="008E2E60" w:rsidP="003C6447">
            <w:pPr>
              <w:rPr>
                <w:rFonts w:ascii="Times New Roman" w:hAnsi="Times New Roman" w:cs="Times New Roman"/>
                <w:sz w:val="28"/>
                <w:szCs w:val="28"/>
                <w:lang w:val="kk-KZ"/>
              </w:rPr>
            </w:pPr>
          </w:p>
        </w:tc>
        <w:tc>
          <w:tcPr>
            <w:tcW w:w="731" w:type="dxa"/>
          </w:tcPr>
          <w:p w14:paraId="5E3C6586" w14:textId="77777777" w:rsidR="008E2E60" w:rsidRPr="00E24E1F" w:rsidRDefault="008E2E60" w:rsidP="003C6447">
            <w:pPr>
              <w:jc w:val="center"/>
              <w:rPr>
                <w:rFonts w:ascii="Times New Roman" w:hAnsi="Times New Roman" w:cs="Times New Roman"/>
                <w:sz w:val="28"/>
                <w:szCs w:val="28"/>
                <w:lang w:val="en-US"/>
              </w:rPr>
            </w:pPr>
            <w:r>
              <w:rPr>
                <w:rFonts w:ascii="Times New Roman" w:hAnsi="Times New Roman" w:cs="Times New Roman"/>
                <w:sz w:val="28"/>
                <w:szCs w:val="28"/>
                <w:lang w:val="en-US"/>
              </w:rPr>
              <w:t>N</w:t>
            </w:r>
          </w:p>
        </w:tc>
        <w:tc>
          <w:tcPr>
            <w:tcW w:w="850" w:type="dxa"/>
          </w:tcPr>
          <w:p w14:paraId="4E0FB4F3" w14:textId="77777777" w:rsidR="008E2E60" w:rsidRPr="00E24E1F" w:rsidRDefault="008E2E60" w:rsidP="003C6447">
            <w:pPr>
              <w:jc w:val="center"/>
              <w:rPr>
                <w:rFonts w:ascii="Times New Roman" w:hAnsi="Times New Roman" w:cs="Times New Roman"/>
                <w:sz w:val="28"/>
                <w:szCs w:val="28"/>
                <w:lang w:val="en-US"/>
              </w:rPr>
            </w:pPr>
            <w:r>
              <w:rPr>
                <w:rFonts w:ascii="Times New Roman" w:hAnsi="Times New Roman" w:cs="Times New Roman"/>
                <w:sz w:val="28"/>
                <w:szCs w:val="28"/>
                <w:lang w:val="en-US"/>
              </w:rPr>
              <w:t>P</w:t>
            </w:r>
          </w:p>
        </w:tc>
        <w:tc>
          <w:tcPr>
            <w:tcW w:w="835" w:type="dxa"/>
          </w:tcPr>
          <w:p w14:paraId="4B9D9E00" w14:textId="77777777" w:rsidR="008E2E60" w:rsidRPr="00E24E1F" w:rsidRDefault="008E2E60" w:rsidP="003C6447">
            <w:pPr>
              <w:jc w:val="center"/>
              <w:rPr>
                <w:rFonts w:ascii="Times New Roman" w:hAnsi="Times New Roman" w:cs="Times New Roman"/>
                <w:sz w:val="28"/>
                <w:szCs w:val="28"/>
                <w:lang w:val="en-US"/>
              </w:rPr>
            </w:pPr>
            <w:r>
              <w:rPr>
                <w:rFonts w:ascii="Times New Roman" w:hAnsi="Times New Roman" w:cs="Times New Roman"/>
                <w:sz w:val="28"/>
                <w:szCs w:val="28"/>
                <w:lang w:val="en-US"/>
              </w:rPr>
              <w:t>K</w:t>
            </w:r>
          </w:p>
        </w:tc>
        <w:tc>
          <w:tcPr>
            <w:tcW w:w="1446" w:type="dxa"/>
            <w:vMerge/>
          </w:tcPr>
          <w:p w14:paraId="78C34A07" w14:textId="77777777" w:rsidR="008E2E60" w:rsidRDefault="008E2E60" w:rsidP="003C6447">
            <w:pPr>
              <w:rPr>
                <w:rFonts w:ascii="Times New Roman" w:hAnsi="Times New Roman" w:cs="Times New Roman"/>
                <w:sz w:val="28"/>
                <w:szCs w:val="28"/>
                <w:lang w:val="kk-KZ"/>
              </w:rPr>
            </w:pPr>
          </w:p>
        </w:tc>
        <w:tc>
          <w:tcPr>
            <w:tcW w:w="1283" w:type="dxa"/>
            <w:vMerge/>
            <w:tcBorders>
              <w:bottom w:val="single" w:sz="4" w:space="0" w:color="auto"/>
            </w:tcBorders>
          </w:tcPr>
          <w:p w14:paraId="76FBDB30" w14:textId="77777777" w:rsidR="008E2E60" w:rsidRDefault="008E2E60" w:rsidP="003C6447">
            <w:pPr>
              <w:rPr>
                <w:rFonts w:ascii="Times New Roman" w:hAnsi="Times New Roman" w:cs="Times New Roman"/>
                <w:sz w:val="28"/>
                <w:szCs w:val="28"/>
                <w:lang w:val="kk-KZ"/>
              </w:rPr>
            </w:pPr>
          </w:p>
        </w:tc>
        <w:tc>
          <w:tcPr>
            <w:tcW w:w="1134" w:type="dxa"/>
            <w:vMerge/>
            <w:tcBorders>
              <w:bottom w:val="single" w:sz="4" w:space="0" w:color="auto"/>
            </w:tcBorders>
          </w:tcPr>
          <w:p w14:paraId="3714A8F7" w14:textId="77777777" w:rsidR="008E2E60" w:rsidRPr="005A0266" w:rsidRDefault="008E2E60" w:rsidP="003C6447">
            <w:pPr>
              <w:rPr>
                <w:rFonts w:ascii="Times New Roman" w:hAnsi="Times New Roman" w:cs="Times New Roman"/>
                <w:sz w:val="28"/>
                <w:szCs w:val="28"/>
                <w:lang w:val="kk-KZ"/>
              </w:rPr>
            </w:pPr>
          </w:p>
        </w:tc>
        <w:tc>
          <w:tcPr>
            <w:tcW w:w="1431" w:type="dxa"/>
            <w:vMerge/>
            <w:tcBorders>
              <w:bottom w:val="single" w:sz="4" w:space="0" w:color="auto"/>
            </w:tcBorders>
          </w:tcPr>
          <w:p w14:paraId="2EA2CE31" w14:textId="77777777" w:rsidR="008E2E60" w:rsidRPr="005A0266" w:rsidRDefault="008E2E60" w:rsidP="003C6447">
            <w:pPr>
              <w:rPr>
                <w:rFonts w:ascii="Times New Roman" w:hAnsi="Times New Roman" w:cs="Times New Roman"/>
                <w:sz w:val="28"/>
                <w:szCs w:val="28"/>
                <w:lang w:val="kk-KZ"/>
              </w:rPr>
            </w:pPr>
          </w:p>
        </w:tc>
      </w:tr>
      <w:tr w:rsidR="008E2E60" w14:paraId="03788FCF" w14:textId="77777777" w:rsidTr="001A43FD">
        <w:trPr>
          <w:trHeight w:val="625"/>
          <w:jc w:val="center"/>
        </w:trPr>
        <w:tc>
          <w:tcPr>
            <w:tcW w:w="1714" w:type="dxa"/>
          </w:tcPr>
          <w:p w14:paraId="7354889E" w14:textId="77777777" w:rsidR="008E2E60" w:rsidRDefault="008E2E60" w:rsidP="003C6447">
            <w:pPr>
              <w:rPr>
                <w:rFonts w:ascii="Times New Roman" w:hAnsi="Times New Roman" w:cs="Times New Roman"/>
                <w:sz w:val="28"/>
                <w:szCs w:val="28"/>
                <w:lang w:val="kk-KZ"/>
              </w:rPr>
            </w:pPr>
            <w:r w:rsidRPr="00151D0F">
              <w:rPr>
                <w:rFonts w:ascii="Times New Roman" w:hAnsi="Times New Roman" w:cs="Times New Roman"/>
                <w:sz w:val="28"/>
                <w:szCs w:val="28"/>
                <w:lang w:val="kk-KZ"/>
              </w:rPr>
              <w:t>Бақылау</w:t>
            </w:r>
          </w:p>
        </w:tc>
        <w:tc>
          <w:tcPr>
            <w:tcW w:w="731" w:type="dxa"/>
          </w:tcPr>
          <w:p w14:paraId="0D0A0831" w14:textId="77777777" w:rsidR="008E2E60" w:rsidRDefault="008E2E60" w:rsidP="003C6447">
            <w:pPr>
              <w:ind w:right="-160" w:hanging="83"/>
              <w:jc w:val="center"/>
              <w:rPr>
                <w:rFonts w:ascii="Times New Roman" w:hAnsi="Times New Roman" w:cs="Times New Roman"/>
                <w:sz w:val="28"/>
                <w:szCs w:val="28"/>
                <w:lang w:val="kk-KZ"/>
              </w:rPr>
            </w:pPr>
            <w:r>
              <w:rPr>
                <w:rFonts w:ascii="Times New Roman" w:hAnsi="Times New Roman" w:cs="Times New Roman"/>
                <w:sz w:val="28"/>
                <w:szCs w:val="28"/>
                <w:lang w:val="kk-KZ"/>
              </w:rPr>
              <w:t>0,12</w:t>
            </w:r>
          </w:p>
        </w:tc>
        <w:tc>
          <w:tcPr>
            <w:tcW w:w="850" w:type="dxa"/>
          </w:tcPr>
          <w:p w14:paraId="54E8FDC4" w14:textId="77777777" w:rsidR="008E2E60" w:rsidRDefault="008E2E60" w:rsidP="003C6447">
            <w:pPr>
              <w:ind w:right="-89"/>
              <w:jc w:val="center"/>
              <w:rPr>
                <w:rFonts w:ascii="Times New Roman" w:hAnsi="Times New Roman" w:cs="Times New Roman"/>
                <w:sz w:val="28"/>
                <w:szCs w:val="28"/>
                <w:lang w:val="kk-KZ"/>
              </w:rPr>
            </w:pPr>
            <w:r>
              <w:rPr>
                <w:rFonts w:ascii="Times New Roman" w:hAnsi="Times New Roman" w:cs="Times New Roman"/>
                <w:sz w:val="28"/>
                <w:szCs w:val="28"/>
                <w:lang w:val="kk-KZ"/>
              </w:rPr>
              <w:t>0,035</w:t>
            </w:r>
          </w:p>
        </w:tc>
        <w:tc>
          <w:tcPr>
            <w:tcW w:w="835" w:type="dxa"/>
          </w:tcPr>
          <w:p w14:paraId="095C2A5D" w14:textId="77777777" w:rsidR="008E2E60" w:rsidRDefault="008E2E60" w:rsidP="003C6447">
            <w:pPr>
              <w:ind w:right="-108" w:hanging="120"/>
              <w:jc w:val="center"/>
              <w:rPr>
                <w:rFonts w:ascii="Times New Roman" w:hAnsi="Times New Roman" w:cs="Times New Roman"/>
                <w:sz w:val="28"/>
                <w:szCs w:val="28"/>
                <w:lang w:val="kk-KZ"/>
              </w:rPr>
            </w:pPr>
            <w:r>
              <w:rPr>
                <w:rFonts w:ascii="Times New Roman" w:hAnsi="Times New Roman" w:cs="Times New Roman"/>
                <w:sz w:val="28"/>
                <w:szCs w:val="28"/>
                <w:lang w:val="kk-KZ"/>
              </w:rPr>
              <w:t>0,56</w:t>
            </w:r>
          </w:p>
        </w:tc>
        <w:tc>
          <w:tcPr>
            <w:tcW w:w="1446" w:type="dxa"/>
          </w:tcPr>
          <w:p w14:paraId="2FD1E350" w14:textId="77777777" w:rsidR="008E2E60" w:rsidRDefault="008E2E60"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12,10</w:t>
            </w:r>
          </w:p>
        </w:tc>
        <w:tc>
          <w:tcPr>
            <w:tcW w:w="1283" w:type="dxa"/>
          </w:tcPr>
          <w:p w14:paraId="220A5060" w14:textId="77777777" w:rsidR="008E2E60" w:rsidRPr="00775694" w:rsidRDefault="008E2E60" w:rsidP="003C6447">
            <w:pPr>
              <w:ind w:hanging="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w:t>
            </w:r>
            <w:r w:rsidRPr="00775694">
              <w:rPr>
                <w:rFonts w:ascii="Times New Roman" w:eastAsia="Times New Roman" w:hAnsi="Times New Roman" w:cs="Times New Roman"/>
                <w:sz w:val="28"/>
                <w:szCs w:val="28"/>
              </w:rPr>
              <w:t>0,2</w:t>
            </w:r>
          </w:p>
        </w:tc>
        <w:tc>
          <w:tcPr>
            <w:tcW w:w="1134" w:type="dxa"/>
          </w:tcPr>
          <w:p w14:paraId="00BA4454" w14:textId="77777777" w:rsidR="008E2E60" w:rsidRPr="005A0266" w:rsidRDefault="008E2E60" w:rsidP="003C6447">
            <w:pPr>
              <w:ind w:right="-20" w:hanging="153"/>
              <w:jc w:val="center"/>
              <w:rPr>
                <w:rFonts w:ascii="Times New Roman" w:eastAsia="Times New Roman" w:hAnsi="Times New Roman" w:cs="Times New Roman"/>
                <w:sz w:val="28"/>
                <w:szCs w:val="28"/>
              </w:rPr>
            </w:pPr>
            <w:r w:rsidRPr="005A0266">
              <w:rPr>
                <w:rFonts w:ascii="Times New Roman" w:eastAsia="Times New Roman" w:hAnsi="Times New Roman" w:cs="Times New Roman"/>
                <w:sz w:val="28"/>
                <w:szCs w:val="28"/>
              </w:rPr>
              <w:t>13,8±0,3</w:t>
            </w:r>
          </w:p>
        </w:tc>
        <w:tc>
          <w:tcPr>
            <w:tcW w:w="1431" w:type="dxa"/>
            <w:tcBorders>
              <w:top w:val="single" w:sz="4" w:space="0" w:color="auto"/>
              <w:left w:val="single" w:sz="4" w:space="0" w:color="auto"/>
              <w:bottom w:val="single" w:sz="4" w:space="0" w:color="auto"/>
              <w:right w:val="single" w:sz="4" w:space="0" w:color="auto"/>
            </w:tcBorders>
          </w:tcPr>
          <w:p w14:paraId="04DBE8A4" w14:textId="77777777" w:rsidR="008E2E60" w:rsidRPr="005A0266" w:rsidRDefault="008E2E60"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4,0</w:t>
            </w:r>
          </w:p>
        </w:tc>
      </w:tr>
      <w:tr w:rsidR="008E2E60" w14:paraId="5B7BC2E1" w14:textId="77777777" w:rsidTr="001A43FD">
        <w:trPr>
          <w:trHeight w:val="563"/>
          <w:jc w:val="center"/>
        </w:trPr>
        <w:tc>
          <w:tcPr>
            <w:tcW w:w="1714" w:type="dxa"/>
          </w:tcPr>
          <w:p w14:paraId="4331A7F6" w14:textId="77777777" w:rsidR="008E2E60" w:rsidRDefault="008E2E60" w:rsidP="003C6447">
            <w:pPr>
              <w:rPr>
                <w:rFonts w:ascii="Times New Roman" w:hAnsi="Times New Roman" w:cs="Times New Roman"/>
                <w:sz w:val="28"/>
                <w:szCs w:val="28"/>
                <w:lang w:val="kk-KZ"/>
              </w:rPr>
            </w:pPr>
            <w:r w:rsidRPr="008B42B6">
              <w:rPr>
                <w:rFonts w:ascii="Times New Roman" w:eastAsia="Times New Roman" w:hAnsi="Times New Roman" w:cs="Times New Roman"/>
                <w:sz w:val="28"/>
                <w:szCs w:val="28"/>
                <w:lang w:eastAsia="ru-RU"/>
              </w:rPr>
              <w:t>N</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P</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K</w:t>
            </w:r>
            <w:r w:rsidRPr="008B42B6">
              <w:rPr>
                <w:rFonts w:ascii="Cambria Math" w:eastAsia="Times New Roman" w:hAnsi="Cambria Math" w:cs="Cambria Math"/>
                <w:sz w:val="28"/>
                <w:szCs w:val="28"/>
                <w:lang w:eastAsia="ru-RU"/>
              </w:rPr>
              <w:t>₉₀</w:t>
            </w:r>
          </w:p>
        </w:tc>
        <w:tc>
          <w:tcPr>
            <w:tcW w:w="731" w:type="dxa"/>
          </w:tcPr>
          <w:p w14:paraId="630565ED" w14:textId="77777777" w:rsidR="008E2E60" w:rsidRDefault="008E2E60" w:rsidP="003C6447">
            <w:pPr>
              <w:ind w:right="-160" w:hanging="83"/>
              <w:jc w:val="center"/>
              <w:rPr>
                <w:rFonts w:ascii="Times New Roman" w:hAnsi="Times New Roman" w:cs="Times New Roman"/>
                <w:sz w:val="28"/>
                <w:szCs w:val="28"/>
                <w:lang w:val="kk-KZ"/>
              </w:rPr>
            </w:pPr>
            <w:r>
              <w:rPr>
                <w:rFonts w:ascii="Times New Roman" w:hAnsi="Times New Roman" w:cs="Times New Roman"/>
                <w:sz w:val="28"/>
                <w:szCs w:val="28"/>
                <w:lang w:val="kk-KZ"/>
              </w:rPr>
              <w:t>0,35</w:t>
            </w:r>
          </w:p>
        </w:tc>
        <w:tc>
          <w:tcPr>
            <w:tcW w:w="850" w:type="dxa"/>
          </w:tcPr>
          <w:p w14:paraId="61243081" w14:textId="77777777" w:rsidR="008E2E60" w:rsidRDefault="008E2E60" w:rsidP="003C6447">
            <w:pPr>
              <w:ind w:right="-89"/>
              <w:jc w:val="center"/>
              <w:rPr>
                <w:rFonts w:ascii="Times New Roman" w:hAnsi="Times New Roman" w:cs="Times New Roman"/>
                <w:sz w:val="28"/>
                <w:szCs w:val="28"/>
                <w:lang w:val="kk-KZ"/>
              </w:rPr>
            </w:pPr>
            <w:r>
              <w:rPr>
                <w:rFonts w:ascii="Times New Roman" w:hAnsi="Times New Roman" w:cs="Times New Roman"/>
                <w:sz w:val="28"/>
                <w:szCs w:val="28"/>
                <w:lang w:val="kk-KZ"/>
              </w:rPr>
              <w:t>0,046</w:t>
            </w:r>
          </w:p>
        </w:tc>
        <w:tc>
          <w:tcPr>
            <w:tcW w:w="835" w:type="dxa"/>
          </w:tcPr>
          <w:p w14:paraId="4465A4EC" w14:textId="77777777" w:rsidR="008E2E60" w:rsidRDefault="008E2E60" w:rsidP="003C6447">
            <w:pPr>
              <w:ind w:right="-108" w:hanging="120"/>
              <w:jc w:val="center"/>
              <w:rPr>
                <w:rFonts w:ascii="Times New Roman" w:hAnsi="Times New Roman" w:cs="Times New Roman"/>
                <w:sz w:val="28"/>
                <w:szCs w:val="28"/>
                <w:lang w:val="kk-KZ"/>
              </w:rPr>
            </w:pPr>
            <w:r>
              <w:rPr>
                <w:rFonts w:ascii="Times New Roman" w:hAnsi="Times New Roman" w:cs="Times New Roman"/>
                <w:sz w:val="28"/>
                <w:szCs w:val="28"/>
                <w:lang w:val="kk-KZ"/>
              </w:rPr>
              <w:t>0,61</w:t>
            </w:r>
          </w:p>
        </w:tc>
        <w:tc>
          <w:tcPr>
            <w:tcW w:w="1446" w:type="dxa"/>
          </w:tcPr>
          <w:p w14:paraId="0A74C655" w14:textId="77777777" w:rsidR="008E2E60" w:rsidRDefault="008E2E60"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11,45</w:t>
            </w:r>
          </w:p>
        </w:tc>
        <w:tc>
          <w:tcPr>
            <w:tcW w:w="1283" w:type="dxa"/>
          </w:tcPr>
          <w:p w14:paraId="3CE96121" w14:textId="77777777" w:rsidR="008E2E60" w:rsidRPr="00775694" w:rsidRDefault="008E2E60" w:rsidP="003C6447">
            <w:pPr>
              <w:ind w:hanging="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r w:rsidRPr="00775694">
              <w:rPr>
                <w:rFonts w:ascii="Times New Roman" w:eastAsia="Times New Roman" w:hAnsi="Times New Roman" w:cs="Times New Roman"/>
                <w:sz w:val="28"/>
                <w:szCs w:val="28"/>
              </w:rPr>
              <w:t>0,2</w:t>
            </w:r>
          </w:p>
        </w:tc>
        <w:tc>
          <w:tcPr>
            <w:tcW w:w="1134" w:type="dxa"/>
          </w:tcPr>
          <w:p w14:paraId="603FF5F2" w14:textId="77777777" w:rsidR="008E2E60" w:rsidRPr="005A0266" w:rsidRDefault="008E2E60" w:rsidP="003C6447">
            <w:pPr>
              <w:ind w:hanging="153"/>
              <w:jc w:val="center"/>
              <w:rPr>
                <w:rFonts w:ascii="Times New Roman" w:eastAsia="Times New Roman" w:hAnsi="Times New Roman" w:cs="Times New Roman"/>
                <w:sz w:val="28"/>
                <w:szCs w:val="28"/>
              </w:rPr>
            </w:pPr>
            <w:r w:rsidRPr="005A0266">
              <w:rPr>
                <w:rFonts w:ascii="Times New Roman" w:eastAsia="Times New Roman" w:hAnsi="Times New Roman" w:cs="Times New Roman"/>
                <w:sz w:val="28"/>
                <w:szCs w:val="28"/>
              </w:rPr>
              <w:t>14,3±0,2</w:t>
            </w:r>
          </w:p>
        </w:tc>
        <w:tc>
          <w:tcPr>
            <w:tcW w:w="1431" w:type="dxa"/>
            <w:tcBorders>
              <w:top w:val="single" w:sz="4" w:space="0" w:color="auto"/>
              <w:left w:val="single" w:sz="4" w:space="0" w:color="auto"/>
              <w:bottom w:val="single" w:sz="4" w:space="0" w:color="auto"/>
              <w:right w:val="single" w:sz="4" w:space="0" w:color="auto"/>
            </w:tcBorders>
          </w:tcPr>
          <w:p w14:paraId="10CB1F48" w14:textId="77777777" w:rsidR="008E2E60" w:rsidRPr="005A0266" w:rsidRDefault="008E2E60"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5,0</w:t>
            </w:r>
          </w:p>
        </w:tc>
      </w:tr>
      <w:tr w:rsidR="008E2E60" w14:paraId="4869F3EE" w14:textId="77777777" w:rsidTr="001A43FD">
        <w:trPr>
          <w:trHeight w:val="708"/>
          <w:jc w:val="center"/>
        </w:trPr>
        <w:tc>
          <w:tcPr>
            <w:tcW w:w="1714" w:type="dxa"/>
          </w:tcPr>
          <w:p w14:paraId="35F014A5" w14:textId="77777777" w:rsidR="008E2E60" w:rsidRDefault="008E2E60" w:rsidP="003C6447">
            <w:pPr>
              <w:rPr>
                <w:rFonts w:ascii="Times New Roman" w:hAnsi="Times New Roman" w:cs="Times New Roman"/>
                <w:sz w:val="28"/>
                <w:szCs w:val="28"/>
                <w:lang w:val="kk-KZ"/>
              </w:rPr>
            </w:pPr>
            <w:r w:rsidRPr="000624B0">
              <w:rPr>
                <w:rFonts w:ascii="Times New Roman" w:eastAsia="Times New Roman" w:hAnsi="Times New Roman" w:cs="Times New Roman"/>
                <w:sz w:val="28"/>
                <w:szCs w:val="28"/>
                <w:lang w:eastAsia="ru-RU"/>
              </w:rPr>
              <w:t>Фон + Агрофлорин</w:t>
            </w:r>
          </w:p>
        </w:tc>
        <w:tc>
          <w:tcPr>
            <w:tcW w:w="731" w:type="dxa"/>
          </w:tcPr>
          <w:p w14:paraId="5654CECA" w14:textId="77777777" w:rsidR="008E2E60" w:rsidRDefault="008E2E60" w:rsidP="003C6447">
            <w:pPr>
              <w:ind w:right="-160" w:hanging="83"/>
              <w:jc w:val="center"/>
              <w:rPr>
                <w:rFonts w:ascii="Times New Roman" w:hAnsi="Times New Roman" w:cs="Times New Roman"/>
                <w:sz w:val="28"/>
                <w:szCs w:val="28"/>
                <w:lang w:val="kk-KZ"/>
              </w:rPr>
            </w:pPr>
            <w:r>
              <w:rPr>
                <w:rFonts w:ascii="Times New Roman" w:hAnsi="Times New Roman" w:cs="Times New Roman"/>
                <w:sz w:val="28"/>
                <w:szCs w:val="28"/>
                <w:lang w:val="kk-KZ"/>
              </w:rPr>
              <w:t>0,42</w:t>
            </w:r>
          </w:p>
        </w:tc>
        <w:tc>
          <w:tcPr>
            <w:tcW w:w="850" w:type="dxa"/>
          </w:tcPr>
          <w:p w14:paraId="0E8DF4DA" w14:textId="77777777" w:rsidR="008E2E60" w:rsidRDefault="008E2E60" w:rsidP="003C6447">
            <w:pPr>
              <w:ind w:right="-89"/>
              <w:jc w:val="center"/>
              <w:rPr>
                <w:rFonts w:ascii="Times New Roman" w:hAnsi="Times New Roman" w:cs="Times New Roman"/>
                <w:sz w:val="28"/>
                <w:szCs w:val="28"/>
                <w:lang w:val="kk-KZ"/>
              </w:rPr>
            </w:pPr>
            <w:r>
              <w:rPr>
                <w:rFonts w:ascii="Times New Roman" w:hAnsi="Times New Roman" w:cs="Times New Roman"/>
                <w:sz w:val="28"/>
                <w:szCs w:val="28"/>
                <w:lang w:val="kk-KZ"/>
              </w:rPr>
              <w:t>0,048</w:t>
            </w:r>
          </w:p>
        </w:tc>
        <w:tc>
          <w:tcPr>
            <w:tcW w:w="835" w:type="dxa"/>
          </w:tcPr>
          <w:p w14:paraId="76F6FE06" w14:textId="77777777" w:rsidR="008E2E60" w:rsidRDefault="008E2E60" w:rsidP="003C6447">
            <w:pPr>
              <w:ind w:right="-108" w:hanging="120"/>
              <w:jc w:val="center"/>
              <w:rPr>
                <w:rFonts w:ascii="Times New Roman" w:hAnsi="Times New Roman" w:cs="Times New Roman"/>
                <w:sz w:val="28"/>
                <w:szCs w:val="28"/>
                <w:lang w:val="kk-KZ"/>
              </w:rPr>
            </w:pPr>
            <w:r>
              <w:rPr>
                <w:rFonts w:ascii="Times New Roman" w:hAnsi="Times New Roman" w:cs="Times New Roman"/>
                <w:sz w:val="28"/>
                <w:szCs w:val="28"/>
                <w:lang w:val="kk-KZ"/>
              </w:rPr>
              <w:t>0,92</w:t>
            </w:r>
          </w:p>
        </w:tc>
        <w:tc>
          <w:tcPr>
            <w:tcW w:w="1446" w:type="dxa"/>
          </w:tcPr>
          <w:p w14:paraId="7C7C1A2C" w14:textId="77777777" w:rsidR="008E2E60" w:rsidRDefault="008E2E60"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12,78</w:t>
            </w:r>
          </w:p>
        </w:tc>
        <w:tc>
          <w:tcPr>
            <w:tcW w:w="1283" w:type="dxa"/>
          </w:tcPr>
          <w:p w14:paraId="4004FCB3" w14:textId="77777777" w:rsidR="008E2E60" w:rsidRPr="00775694" w:rsidRDefault="008E2E60" w:rsidP="003C6447">
            <w:pPr>
              <w:ind w:hanging="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w:t>
            </w:r>
            <w:r w:rsidRPr="00775694">
              <w:rPr>
                <w:rFonts w:ascii="Times New Roman" w:eastAsia="Times New Roman" w:hAnsi="Times New Roman" w:cs="Times New Roman"/>
                <w:sz w:val="28"/>
                <w:szCs w:val="28"/>
              </w:rPr>
              <w:t>0,3</w:t>
            </w:r>
          </w:p>
        </w:tc>
        <w:tc>
          <w:tcPr>
            <w:tcW w:w="1134" w:type="dxa"/>
          </w:tcPr>
          <w:p w14:paraId="1A5F3C77" w14:textId="77777777" w:rsidR="008E2E60" w:rsidRPr="005A0266" w:rsidRDefault="008E2E60" w:rsidP="003C6447">
            <w:pPr>
              <w:ind w:hanging="153"/>
              <w:jc w:val="center"/>
              <w:rPr>
                <w:rFonts w:ascii="Times New Roman" w:eastAsia="Times New Roman" w:hAnsi="Times New Roman" w:cs="Times New Roman"/>
                <w:sz w:val="28"/>
                <w:szCs w:val="28"/>
              </w:rPr>
            </w:pPr>
            <w:r w:rsidRPr="005A0266">
              <w:rPr>
                <w:rFonts w:ascii="Times New Roman" w:eastAsia="Times New Roman" w:hAnsi="Times New Roman" w:cs="Times New Roman"/>
                <w:sz w:val="28"/>
                <w:szCs w:val="28"/>
              </w:rPr>
              <w:t>14,8±0,3</w:t>
            </w:r>
          </w:p>
        </w:tc>
        <w:tc>
          <w:tcPr>
            <w:tcW w:w="1431" w:type="dxa"/>
            <w:tcBorders>
              <w:top w:val="single" w:sz="4" w:space="0" w:color="auto"/>
              <w:left w:val="single" w:sz="4" w:space="0" w:color="auto"/>
              <w:bottom w:val="single" w:sz="4" w:space="0" w:color="auto"/>
              <w:right w:val="single" w:sz="4" w:space="0" w:color="auto"/>
            </w:tcBorders>
          </w:tcPr>
          <w:p w14:paraId="529F681D" w14:textId="77777777" w:rsidR="008E2E60" w:rsidRPr="005A0266" w:rsidRDefault="008E2E60"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5,5</w:t>
            </w:r>
          </w:p>
        </w:tc>
      </w:tr>
      <w:tr w:rsidR="008E2E60" w14:paraId="43164E8E" w14:textId="77777777" w:rsidTr="001A43FD">
        <w:trPr>
          <w:trHeight w:val="691"/>
          <w:jc w:val="center"/>
        </w:trPr>
        <w:tc>
          <w:tcPr>
            <w:tcW w:w="1714" w:type="dxa"/>
          </w:tcPr>
          <w:p w14:paraId="23BFD1AC" w14:textId="77777777" w:rsidR="008E2E60" w:rsidRDefault="008E2E60" w:rsidP="003C6447">
            <w:pPr>
              <w:rPr>
                <w:rFonts w:ascii="Times New Roman" w:hAnsi="Times New Roman" w:cs="Times New Roman"/>
                <w:sz w:val="28"/>
                <w:szCs w:val="28"/>
                <w:lang w:val="kk-KZ"/>
              </w:rPr>
            </w:pPr>
            <w:r w:rsidRPr="00151D0F">
              <w:rPr>
                <w:rFonts w:ascii="Times New Roman" w:hAnsi="Times New Roman" w:cs="Times New Roman"/>
                <w:sz w:val="28"/>
                <w:szCs w:val="28"/>
                <w:lang w:val="kk-KZ"/>
              </w:rPr>
              <w:t>Фон + Alkaral</w:t>
            </w:r>
          </w:p>
        </w:tc>
        <w:tc>
          <w:tcPr>
            <w:tcW w:w="731" w:type="dxa"/>
          </w:tcPr>
          <w:p w14:paraId="10DB6FA8" w14:textId="77777777" w:rsidR="008E2E60" w:rsidRDefault="008E2E60" w:rsidP="003C6447">
            <w:pPr>
              <w:ind w:right="-160" w:hanging="83"/>
              <w:jc w:val="center"/>
              <w:rPr>
                <w:rFonts w:ascii="Times New Roman" w:hAnsi="Times New Roman" w:cs="Times New Roman"/>
                <w:sz w:val="28"/>
                <w:szCs w:val="28"/>
                <w:lang w:val="kk-KZ"/>
              </w:rPr>
            </w:pPr>
            <w:r>
              <w:rPr>
                <w:rFonts w:ascii="Times New Roman" w:hAnsi="Times New Roman" w:cs="Times New Roman"/>
                <w:sz w:val="28"/>
                <w:szCs w:val="28"/>
                <w:lang w:val="kk-KZ"/>
              </w:rPr>
              <w:t>0,45</w:t>
            </w:r>
          </w:p>
        </w:tc>
        <w:tc>
          <w:tcPr>
            <w:tcW w:w="850" w:type="dxa"/>
          </w:tcPr>
          <w:p w14:paraId="4D572E09" w14:textId="77777777" w:rsidR="008E2E60" w:rsidRDefault="008E2E60" w:rsidP="003C6447">
            <w:pPr>
              <w:ind w:right="-89"/>
              <w:jc w:val="center"/>
              <w:rPr>
                <w:rFonts w:ascii="Times New Roman" w:hAnsi="Times New Roman" w:cs="Times New Roman"/>
                <w:sz w:val="28"/>
                <w:szCs w:val="28"/>
                <w:lang w:val="kk-KZ"/>
              </w:rPr>
            </w:pPr>
            <w:r>
              <w:rPr>
                <w:rFonts w:ascii="Times New Roman" w:hAnsi="Times New Roman" w:cs="Times New Roman"/>
                <w:sz w:val="28"/>
                <w:szCs w:val="28"/>
                <w:lang w:val="kk-KZ"/>
              </w:rPr>
              <w:t>0,062</w:t>
            </w:r>
          </w:p>
        </w:tc>
        <w:tc>
          <w:tcPr>
            <w:tcW w:w="835" w:type="dxa"/>
          </w:tcPr>
          <w:p w14:paraId="248DFD57" w14:textId="77777777" w:rsidR="008E2E60" w:rsidRDefault="008E2E60" w:rsidP="003C6447">
            <w:pPr>
              <w:ind w:right="-108" w:hanging="120"/>
              <w:jc w:val="center"/>
              <w:rPr>
                <w:rFonts w:ascii="Times New Roman" w:hAnsi="Times New Roman" w:cs="Times New Roman"/>
                <w:sz w:val="28"/>
                <w:szCs w:val="28"/>
                <w:lang w:val="kk-KZ"/>
              </w:rPr>
            </w:pPr>
            <w:r>
              <w:rPr>
                <w:rFonts w:ascii="Times New Roman" w:hAnsi="Times New Roman" w:cs="Times New Roman"/>
                <w:sz w:val="28"/>
                <w:szCs w:val="28"/>
                <w:lang w:val="kk-KZ"/>
              </w:rPr>
              <w:t>0,98</w:t>
            </w:r>
          </w:p>
        </w:tc>
        <w:tc>
          <w:tcPr>
            <w:tcW w:w="1446" w:type="dxa"/>
          </w:tcPr>
          <w:p w14:paraId="763CC5EC" w14:textId="77777777" w:rsidR="008E2E60" w:rsidRDefault="008E2E60"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13,96</w:t>
            </w:r>
          </w:p>
        </w:tc>
        <w:tc>
          <w:tcPr>
            <w:tcW w:w="1283" w:type="dxa"/>
          </w:tcPr>
          <w:p w14:paraId="1481EE57" w14:textId="77777777" w:rsidR="008E2E60" w:rsidRPr="00775694" w:rsidRDefault="008E2E60" w:rsidP="003C6447">
            <w:pPr>
              <w:ind w:hanging="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r w:rsidRPr="00775694">
              <w:rPr>
                <w:rFonts w:ascii="Times New Roman" w:eastAsia="Times New Roman" w:hAnsi="Times New Roman" w:cs="Times New Roman"/>
                <w:sz w:val="28"/>
                <w:szCs w:val="28"/>
              </w:rPr>
              <w:t>0,3</w:t>
            </w:r>
          </w:p>
        </w:tc>
        <w:tc>
          <w:tcPr>
            <w:tcW w:w="1134" w:type="dxa"/>
          </w:tcPr>
          <w:p w14:paraId="57A13FF8" w14:textId="77777777" w:rsidR="008E2E60" w:rsidRPr="005A0266" w:rsidRDefault="008E2E60" w:rsidP="003C6447">
            <w:pPr>
              <w:ind w:hanging="153"/>
              <w:jc w:val="center"/>
              <w:rPr>
                <w:rFonts w:ascii="Times New Roman" w:eastAsia="Times New Roman" w:hAnsi="Times New Roman" w:cs="Times New Roman"/>
                <w:sz w:val="28"/>
                <w:szCs w:val="28"/>
              </w:rPr>
            </w:pPr>
            <w:r w:rsidRPr="005A0266">
              <w:rPr>
                <w:rFonts w:ascii="Times New Roman" w:eastAsia="Times New Roman" w:hAnsi="Times New Roman" w:cs="Times New Roman"/>
                <w:sz w:val="28"/>
                <w:szCs w:val="28"/>
              </w:rPr>
              <w:t>14,6±0,3</w:t>
            </w:r>
          </w:p>
        </w:tc>
        <w:tc>
          <w:tcPr>
            <w:tcW w:w="1431" w:type="dxa"/>
            <w:tcBorders>
              <w:top w:val="single" w:sz="4" w:space="0" w:color="auto"/>
              <w:left w:val="single" w:sz="4" w:space="0" w:color="auto"/>
              <w:bottom w:val="single" w:sz="4" w:space="0" w:color="auto"/>
              <w:right w:val="single" w:sz="4" w:space="0" w:color="auto"/>
            </w:tcBorders>
          </w:tcPr>
          <w:p w14:paraId="601FE80E" w14:textId="77777777" w:rsidR="008E2E60" w:rsidRPr="005A0266" w:rsidRDefault="008E2E60"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5,3</w:t>
            </w:r>
          </w:p>
        </w:tc>
      </w:tr>
      <w:tr w:rsidR="008E2E60" w14:paraId="54D81708" w14:textId="77777777" w:rsidTr="00073DA7">
        <w:trPr>
          <w:jc w:val="center"/>
        </w:trPr>
        <w:tc>
          <w:tcPr>
            <w:tcW w:w="1714" w:type="dxa"/>
          </w:tcPr>
          <w:p w14:paraId="49D085E3" w14:textId="77777777" w:rsidR="008E2E60" w:rsidRDefault="008E2E60" w:rsidP="003C6447">
            <w:pPr>
              <w:rPr>
                <w:rFonts w:ascii="Times New Roman" w:hAnsi="Times New Roman" w:cs="Times New Roman"/>
                <w:sz w:val="28"/>
                <w:szCs w:val="28"/>
                <w:lang w:val="kk-KZ"/>
              </w:rPr>
            </w:pPr>
            <w:r w:rsidRPr="00151D0F">
              <w:rPr>
                <w:rFonts w:ascii="Times New Roman" w:hAnsi="Times New Roman" w:cs="Times New Roman"/>
                <w:sz w:val="28"/>
                <w:szCs w:val="28"/>
                <w:lang w:val="kk-KZ"/>
              </w:rPr>
              <w:t xml:space="preserve">Фон + </w:t>
            </w:r>
            <w:bookmarkStart w:id="13" w:name="_Hlk228227287"/>
            <w:r w:rsidRPr="00151D0F">
              <w:rPr>
                <w:rFonts w:ascii="Times New Roman" w:hAnsi="Times New Roman" w:cs="Times New Roman"/>
                <w:sz w:val="28"/>
                <w:szCs w:val="28"/>
                <w:lang w:val="kk-KZ"/>
              </w:rPr>
              <w:t>Биосок Energy Plus</w:t>
            </w:r>
            <w:bookmarkEnd w:id="13"/>
          </w:p>
        </w:tc>
        <w:tc>
          <w:tcPr>
            <w:tcW w:w="731" w:type="dxa"/>
          </w:tcPr>
          <w:p w14:paraId="5FAD294F" w14:textId="77777777" w:rsidR="008E2E60" w:rsidRDefault="008E2E60" w:rsidP="003C6447">
            <w:pPr>
              <w:ind w:right="-160" w:hanging="83"/>
              <w:jc w:val="center"/>
              <w:rPr>
                <w:rFonts w:ascii="Times New Roman" w:hAnsi="Times New Roman" w:cs="Times New Roman"/>
                <w:sz w:val="28"/>
                <w:szCs w:val="28"/>
                <w:lang w:val="kk-KZ"/>
              </w:rPr>
            </w:pPr>
            <w:r>
              <w:rPr>
                <w:rFonts w:ascii="Times New Roman" w:hAnsi="Times New Roman" w:cs="Times New Roman"/>
                <w:sz w:val="28"/>
                <w:szCs w:val="28"/>
                <w:lang w:val="kk-KZ"/>
              </w:rPr>
              <w:t>0,38</w:t>
            </w:r>
          </w:p>
        </w:tc>
        <w:tc>
          <w:tcPr>
            <w:tcW w:w="850" w:type="dxa"/>
          </w:tcPr>
          <w:p w14:paraId="11169F5B" w14:textId="77777777" w:rsidR="008E2E60" w:rsidRDefault="008E2E60" w:rsidP="003C6447">
            <w:pPr>
              <w:ind w:right="-89"/>
              <w:jc w:val="center"/>
              <w:rPr>
                <w:rFonts w:ascii="Times New Roman" w:hAnsi="Times New Roman" w:cs="Times New Roman"/>
                <w:sz w:val="28"/>
                <w:szCs w:val="28"/>
                <w:lang w:val="kk-KZ"/>
              </w:rPr>
            </w:pPr>
            <w:r>
              <w:rPr>
                <w:rFonts w:ascii="Times New Roman" w:hAnsi="Times New Roman" w:cs="Times New Roman"/>
                <w:sz w:val="28"/>
                <w:szCs w:val="28"/>
                <w:lang w:val="kk-KZ"/>
              </w:rPr>
              <w:t>0,058</w:t>
            </w:r>
          </w:p>
        </w:tc>
        <w:tc>
          <w:tcPr>
            <w:tcW w:w="835" w:type="dxa"/>
          </w:tcPr>
          <w:p w14:paraId="2BEC2FDD" w14:textId="77777777" w:rsidR="008E2E60" w:rsidRDefault="008E2E60" w:rsidP="003C6447">
            <w:pPr>
              <w:ind w:right="-108" w:hanging="120"/>
              <w:jc w:val="center"/>
              <w:rPr>
                <w:rFonts w:ascii="Times New Roman" w:hAnsi="Times New Roman" w:cs="Times New Roman"/>
                <w:sz w:val="28"/>
                <w:szCs w:val="28"/>
                <w:lang w:val="kk-KZ"/>
              </w:rPr>
            </w:pPr>
            <w:r>
              <w:rPr>
                <w:rFonts w:ascii="Times New Roman" w:hAnsi="Times New Roman" w:cs="Times New Roman"/>
                <w:sz w:val="28"/>
                <w:szCs w:val="28"/>
                <w:lang w:val="kk-KZ"/>
              </w:rPr>
              <w:t>0,87</w:t>
            </w:r>
          </w:p>
        </w:tc>
        <w:tc>
          <w:tcPr>
            <w:tcW w:w="1446" w:type="dxa"/>
          </w:tcPr>
          <w:p w14:paraId="1EF507E8" w14:textId="77777777" w:rsidR="008E2E60" w:rsidRDefault="008E2E60"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15,32</w:t>
            </w:r>
          </w:p>
        </w:tc>
        <w:tc>
          <w:tcPr>
            <w:tcW w:w="1283" w:type="dxa"/>
          </w:tcPr>
          <w:p w14:paraId="393D01DC" w14:textId="77777777" w:rsidR="008E2E60" w:rsidRPr="00775694" w:rsidRDefault="008E2E60" w:rsidP="003C6447">
            <w:pPr>
              <w:ind w:hanging="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w:t>
            </w:r>
            <w:r w:rsidRPr="00775694">
              <w:rPr>
                <w:rFonts w:ascii="Times New Roman" w:eastAsia="Times New Roman" w:hAnsi="Times New Roman" w:cs="Times New Roman"/>
                <w:sz w:val="28"/>
                <w:szCs w:val="28"/>
              </w:rPr>
              <w:t>0,3</w:t>
            </w:r>
          </w:p>
        </w:tc>
        <w:tc>
          <w:tcPr>
            <w:tcW w:w="1134" w:type="dxa"/>
          </w:tcPr>
          <w:p w14:paraId="747D1FB3" w14:textId="77777777" w:rsidR="008E2E60" w:rsidRPr="005A0266" w:rsidRDefault="008E2E60" w:rsidP="003C6447">
            <w:pPr>
              <w:ind w:hanging="153"/>
              <w:jc w:val="center"/>
              <w:rPr>
                <w:rFonts w:ascii="Times New Roman" w:eastAsia="Times New Roman" w:hAnsi="Times New Roman" w:cs="Times New Roman"/>
                <w:sz w:val="28"/>
                <w:szCs w:val="28"/>
              </w:rPr>
            </w:pPr>
            <w:r w:rsidRPr="005A0266">
              <w:rPr>
                <w:rFonts w:ascii="Times New Roman" w:eastAsia="Times New Roman" w:hAnsi="Times New Roman" w:cs="Times New Roman"/>
                <w:sz w:val="28"/>
                <w:szCs w:val="28"/>
              </w:rPr>
              <w:t>15,0±0,3</w:t>
            </w:r>
          </w:p>
        </w:tc>
        <w:tc>
          <w:tcPr>
            <w:tcW w:w="1431" w:type="dxa"/>
            <w:tcBorders>
              <w:top w:val="single" w:sz="4" w:space="0" w:color="auto"/>
              <w:left w:val="single" w:sz="4" w:space="0" w:color="auto"/>
              <w:bottom w:val="single" w:sz="4" w:space="0" w:color="auto"/>
              <w:right w:val="single" w:sz="4" w:space="0" w:color="auto"/>
            </w:tcBorders>
          </w:tcPr>
          <w:p w14:paraId="7F35FA81" w14:textId="77777777" w:rsidR="008E2E60" w:rsidRPr="005A0266" w:rsidRDefault="008E2E60"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5,8</w:t>
            </w:r>
          </w:p>
        </w:tc>
      </w:tr>
      <w:tr w:rsidR="008E2E60" w14:paraId="1A1474CD" w14:textId="77777777" w:rsidTr="00073DA7">
        <w:trPr>
          <w:jc w:val="center"/>
        </w:trPr>
        <w:tc>
          <w:tcPr>
            <w:tcW w:w="1714" w:type="dxa"/>
          </w:tcPr>
          <w:p w14:paraId="00F8649A" w14:textId="77777777" w:rsidR="008E2E60" w:rsidRDefault="008E2E60" w:rsidP="003C6447">
            <w:pPr>
              <w:rPr>
                <w:rFonts w:ascii="Times New Roman" w:hAnsi="Times New Roman" w:cs="Times New Roman"/>
                <w:sz w:val="28"/>
                <w:szCs w:val="28"/>
                <w:lang w:val="kk-KZ"/>
              </w:rPr>
            </w:pPr>
            <w:bookmarkStart w:id="14" w:name="_Hlk228227413"/>
            <w:r w:rsidRPr="00151D0F">
              <w:rPr>
                <w:rFonts w:ascii="Times New Roman" w:hAnsi="Times New Roman" w:cs="Times New Roman"/>
                <w:sz w:val="28"/>
                <w:szCs w:val="28"/>
                <w:lang w:val="kk-KZ"/>
              </w:rPr>
              <w:t>Фон + Биогумус</w:t>
            </w:r>
            <w:bookmarkEnd w:id="14"/>
          </w:p>
        </w:tc>
        <w:tc>
          <w:tcPr>
            <w:tcW w:w="731" w:type="dxa"/>
          </w:tcPr>
          <w:p w14:paraId="5438217D" w14:textId="77777777" w:rsidR="008E2E60" w:rsidRDefault="008E2E60" w:rsidP="003C6447">
            <w:pPr>
              <w:ind w:right="-160" w:hanging="83"/>
              <w:jc w:val="center"/>
              <w:rPr>
                <w:rFonts w:ascii="Times New Roman" w:hAnsi="Times New Roman" w:cs="Times New Roman"/>
                <w:sz w:val="28"/>
                <w:szCs w:val="28"/>
                <w:lang w:val="kk-KZ"/>
              </w:rPr>
            </w:pPr>
            <w:r>
              <w:rPr>
                <w:rFonts w:ascii="Times New Roman" w:hAnsi="Times New Roman" w:cs="Times New Roman"/>
                <w:sz w:val="28"/>
                <w:szCs w:val="28"/>
                <w:lang w:val="kk-KZ"/>
              </w:rPr>
              <w:t>0,38</w:t>
            </w:r>
          </w:p>
        </w:tc>
        <w:tc>
          <w:tcPr>
            <w:tcW w:w="850" w:type="dxa"/>
          </w:tcPr>
          <w:p w14:paraId="0869A570" w14:textId="77777777" w:rsidR="008E2E60" w:rsidRDefault="008E2E60" w:rsidP="003C6447">
            <w:pPr>
              <w:ind w:right="-89"/>
              <w:jc w:val="center"/>
              <w:rPr>
                <w:rFonts w:ascii="Times New Roman" w:hAnsi="Times New Roman" w:cs="Times New Roman"/>
                <w:sz w:val="28"/>
                <w:szCs w:val="28"/>
                <w:lang w:val="kk-KZ"/>
              </w:rPr>
            </w:pPr>
            <w:r>
              <w:rPr>
                <w:rFonts w:ascii="Times New Roman" w:hAnsi="Times New Roman" w:cs="Times New Roman"/>
                <w:sz w:val="28"/>
                <w:szCs w:val="28"/>
                <w:lang w:val="kk-KZ"/>
              </w:rPr>
              <w:t>0,068</w:t>
            </w:r>
          </w:p>
        </w:tc>
        <w:tc>
          <w:tcPr>
            <w:tcW w:w="835" w:type="dxa"/>
          </w:tcPr>
          <w:p w14:paraId="57FC5D47" w14:textId="77777777" w:rsidR="008E2E60" w:rsidRDefault="008E2E60" w:rsidP="003C6447">
            <w:pPr>
              <w:ind w:right="-108" w:hanging="120"/>
              <w:jc w:val="center"/>
              <w:rPr>
                <w:rFonts w:ascii="Times New Roman" w:hAnsi="Times New Roman" w:cs="Times New Roman"/>
                <w:sz w:val="28"/>
                <w:szCs w:val="28"/>
                <w:lang w:val="kk-KZ"/>
              </w:rPr>
            </w:pPr>
            <w:r>
              <w:rPr>
                <w:rFonts w:ascii="Times New Roman" w:hAnsi="Times New Roman" w:cs="Times New Roman"/>
                <w:sz w:val="28"/>
                <w:szCs w:val="28"/>
                <w:lang w:val="kk-KZ"/>
              </w:rPr>
              <w:t>0,88</w:t>
            </w:r>
          </w:p>
        </w:tc>
        <w:tc>
          <w:tcPr>
            <w:tcW w:w="1446" w:type="dxa"/>
          </w:tcPr>
          <w:p w14:paraId="0793515A" w14:textId="77777777" w:rsidR="008E2E60" w:rsidRDefault="008E2E60" w:rsidP="003C6447">
            <w:pPr>
              <w:jc w:val="center"/>
              <w:rPr>
                <w:rFonts w:ascii="Times New Roman" w:hAnsi="Times New Roman" w:cs="Times New Roman"/>
                <w:sz w:val="28"/>
                <w:szCs w:val="28"/>
                <w:lang w:val="kk-KZ"/>
              </w:rPr>
            </w:pPr>
            <w:r>
              <w:rPr>
                <w:rFonts w:ascii="Times New Roman" w:hAnsi="Times New Roman" w:cs="Times New Roman"/>
                <w:sz w:val="28"/>
                <w:szCs w:val="28"/>
                <w:lang w:val="kk-KZ"/>
              </w:rPr>
              <w:t>14,28</w:t>
            </w:r>
          </w:p>
        </w:tc>
        <w:tc>
          <w:tcPr>
            <w:tcW w:w="1283" w:type="dxa"/>
          </w:tcPr>
          <w:p w14:paraId="39A49408" w14:textId="77777777" w:rsidR="008E2E60" w:rsidRPr="00775694" w:rsidRDefault="008E2E60" w:rsidP="003C6447">
            <w:pPr>
              <w:ind w:hanging="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w:t>
            </w:r>
            <w:r w:rsidRPr="00775694">
              <w:rPr>
                <w:rFonts w:ascii="Times New Roman" w:eastAsia="Times New Roman" w:hAnsi="Times New Roman" w:cs="Times New Roman"/>
                <w:sz w:val="28"/>
                <w:szCs w:val="28"/>
              </w:rPr>
              <w:t>0,4</w:t>
            </w:r>
          </w:p>
        </w:tc>
        <w:tc>
          <w:tcPr>
            <w:tcW w:w="1134" w:type="dxa"/>
          </w:tcPr>
          <w:p w14:paraId="79CFC26E" w14:textId="77777777" w:rsidR="008E2E60" w:rsidRPr="005A0266" w:rsidRDefault="008E2E60" w:rsidP="003C6447">
            <w:pPr>
              <w:ind w:left="-26" w:right="-162" w:hanging="11"/>
              <w:jc w:val="center"/>
              <w:rPr>
                <w:rFonts w:ascii="Times New Roman" w:eastAsia="Times New Roman" w:hAnsi="Times New Roman" w:cs="Times New Roman"/>
                <w:sz w:val="28"/>
                <w:szCs w:val="28"/>
              </w:rPr>
            </w:pPr>
            <w:r w:rsidRPr="005A0266">
              <w:rPr>
                <w:rFonts w:ascii="Times New Roman" w:eastAsia="Times New Roman" w:hAnsi="Times New Roman" w:cs="Times New Roman"/>
                <w:sz w:val="28"/>
                <w:szCs w:val="28"/>
              </w:rPr>
              <w:t>15,3±0,3</w:t>
            </w:r>
          </w:p>
        </w:tc>
        <w:tc>
          <w:tcPr>
            <w:tcW w:w="1431" w:type="dxa"/>
            <w:tcBorders>
              <w:top w:val="single" w:sz="4" w:space="0" w:color="auto"/>
              <w:left w:val="single" w:sz="4" w:space="0" w:color="auto"/>
              <w:bottom w:val="single" w:sz="4" w:space="0" w:color="auto"/>
              <w:right w:val="single" w:sz="4" w:space="0" w:color="auto"/>
            </w:tcBorders>
          </w:tcPr>
          <w:p w14:paraId="3262F9C3" w14:textId="77777777" w:rsidR="008E2E60" w:rsidRPr="005A0266" w:rsidRDefault="008E2E60"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6,0</w:t>
            </w:r>
          </w:p>
        </w:tc>
      </w:tr>
      <w:tr w:rsidR="00073DA7" w14:paraId="630A8150" w14:textId="77777777" w:rsidTr="00D7333A">
        <w:trPr>
          <w:trHeight w:val="307"/>
          <w:jc w:val="center"/>
        </w:trPr>
        <w:tc>
          <w:tcPr>
            <w:tcW w:w="1714" w:type="dxa"/>
          </w:tcPr>
          <w:p w14:paraId="1DD1907A" w14:textId="77777777" w:rsidR="00073DA7" w:rsidRPr="00151D0F" w:rsidRDefault="00073DA7" w:rsidP="003C6447">
            <w:pPr>
              <w:rPr>
                <w:rFonts w:ascii="Times New Roman" w:hAnsi="Times New Roman" w:cs="Times New Roman"/>
                <w:sz w:val="28"/>
                <w:szCs w:val="28"/>
                <w:lang w:val="kk-KZ"/>
              </w:rPr>
            </w:pPr>
            <w:r>
              <w:rPr>
                <w:rFonts w:ascii="Times New Roman" w:hAnsi="Times New Roman" w:cs="Times New Roman"/>
                <w:sz w:val="28"/>
                <w:szCs w:val="28"/>
                <w:lang w:val="kk-KZ"/>
              </w:rPr>
              <w:t>НСР</w:t>
            </w:r>
            <w:r w:rsidRPr="00B11CAE">
              <w:rPr>
                <w:rFonts w:ascii="Times New Roman" w:hAnsi="Times New Roman" w:cs="Times New Roman"/>
                <w:sz w:val="28"/>
                <w:szCs w:val="28"/>
                <w:vertAlign w:val="subscript"/>
                <w:lang w:val="kk-KZ"/>
              </w:rPr>
              <w:t>0,5</w:t>
            </w:r>
          </w:p>
        </w:tc>
        <w:tc>
          <w:tcPr>
            <w:tcW w:w="3862" w:type="dxa"/>
            <w:gridSpan w:val="4"/>
          </w:tcPr>
          <w:p w14:paraId="0BA04E0C" w14:textId="77777777" w:rsidR="00073DA7" w:rsidRDefault="00073DA7" w:rsidP="003C6447">
            <w:pPr>
              <w:jc w:val="center"/>
              <w:rPr>
                <w:rFonts w:ascii="Times New Roman" w:hAnsi="Times New Roman" w:cs="Times New Roman"/>
                <w:sz w:val="28"/>
                <w:szCs w:val="28"/>
                <w:lang w:val="kk-KZ"/>
              </w:rPr>
            </w:pPr>
          </w:p>
        </w:tc>
        <w:tc>
          <w:tcPr>
            <w:tcW w:w="1283" w:type="dxa"/>
            <w:tcBorders>
              <w:top w:val="single" w:sz="4" w:space="0" w:color="auto"/>
              <w:left w:val="nil"/>
              <w:bottom w:val="single" w:sz="4" w:space="0" w:color="auto"/>
              <w:right w:val="single" w:sz="4" w:space="0" w:color="auto"/>
            </w:tcBorders>
            <w:vAlign w:val="bottom"/>
          </w:tcPr>
          <w:p w14:paraId="1FDEDEE7" w14:textId="77777777" w:rsidR="00073DA7" w:rsidRPr="00B11CAE" w:rsidRDefault="00073DA7" w:rsidP="00D7333A">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w:t>
            </w:r>
            <w:r>
              <w:rPr>
                <w:rFonts w:ascii="Times New Roman" w:hAnsi="Times New Roman" w:cs="Times New Roman"/>
                <w:sz w:val="28"/>
                <w:szCs w:val="28"/>
                <w:lang w:val="kk-KZ"/>
              </w:rPr>
              <w:t>%</w:t>
            </w:r>
          </w:p>
        </w:tc>
        <w:tc>
          <w:tcPr>
            <w:tcW w:w="1134" w:type="dxa"/>
          </w:tcPr>
          <w:p w14:paraId="441A14C4" w14:textId="77777777" w:rsidR="00073DA7" w:rsidRPr="005A0266" w:rsidRDefault="00073DA7" w:rsidP="003C6447">
            <w:pPr>
              <w:jc w:val="center"/>
              <w:rPr>
                <w:rFonts w:ascii="Times New Roman" w:eastAsia="Times New Roman" w:hAnsi="Times New Roman" w:cs="Times New Roman"/>
                <w:sz w:val="28"/>
                <w:szCs w:val="28"/>
              </w:rPr>
            </w:pPr>
            <w:r>
              <w:rPr>
                <w:rFonts w:ascii="Times New Roman" w:eastAsia="Times New Roman" w:hAnsi="Times New Roman" w:cs="Times New Roman"/>
                <w:bCs/>
                <w:sz w:val="28"/>
                <w:szCs w:val="28"/>
              </w:rPr>
              <w:t>1,1</w:t>
            </w:r>
            <w:r w:rsidRPr="005A0266">
              <w:rPr>
                <w:rFonts w:ascii="Times New Roman" w:eastAsia="Times New Roman" w:hAnsi="Times New Roman" w:cs="Times New Roman"/>
                <w:bCs/>
                <w:sz w:val="28"/>
                <w:szCs w:val="28"/>
              </w:rPr>
              <w:t>%</w:t>
            </w:r>
          </w:p>
        </w:tc>
        <w:tc>
          <w:tcPr>
            <w:tcW w:w="1431" w:type="dxa"/>
            <w:tcBorders>
              <w:top w:val="single" w:sz="4" w:space="0" w:color="auto"/>
              <w:left w:val="single" w:sz="4" w:space="0" w:color="auto"/>
              <w:bottom w:val="single" w:sz="4" w:space="0" w:color="auto"/>
              <w:right w:val="single" w:sz="4" w:space="0" w:color="auto"/>
            </w:tcBorders>
          </w:tcPr>
          <w:p w14:paraId="379B7CAB" w14:textId="77777777" w:rsidR="00073DA7" w:rsidRPr="005A0266" w:rsidRDefault="00073DA7" w:rsidP="003C6447">
            <w:pPr>
              <w:jc w:val="center"/>
              <w:rPr>
                <w:rFonts w:ascii="Times New Roman" w:hAnsi="Times New Roman" w:cs="Times New Roman"/>
                <w:color w:val="000000"/>
                <w:sz w:val="28"/>
                <w:szCs w:val="28"/>
                <w:lang w:val="kk-KZ"/>
              </w:rPr>
            </w:pPr>
            <w:r w:rsidRPr="005A0266">
              <w:rPr>
                <w:rFonts w:ascii="Times New Roman" w:hAnsi="Times New Roman" w:cs="Times New Roman"/>
                <w:color w:val="000000"/>
                <w:sz w:val="28"/>
                <w:szCs w:val="28"/>
                <w:lang w:val="kk-KZ"/>
              </w:rPr>
              <w:t>1,0</w:t>
            </w:r>
          </w:p>
        </w:tc>
      </w:tr>
    </w:tbl>
    <w:p w14:paraId="250FC80F" w14:textId="77777777" w:rsidR="008E2E60" w:rsidRDefault="008E2E60" w:rsidP="008E2E60">
      <w:pPr>
        <w:spacing w:after="0" w:line="240" w:lineRule="auto"/>
        <w:rPr>
          <w:rFonts w:ascii="Times New Roman" w:hAnsi="Times New Roman" w:cs="Times New Roman"/>
          <w:sz w:val="28"/>
          <w:szCs w:val="28"/>
          <w:lang w:val="kk-KZ"/>
        </w:rPr>
      </w:pPr>
    </w:p>
    <w:p w14:paraId="73D8C4E1" w14:textId="77777777" w:rsidR="000A7F74" w:rsidRDefault="000A7F74" w:rsidP="0030271F">
      <w:pPr>
        <w:pStyle w:val="a5"/>
        <w:spacing w:before="0" w:beforeAutospacing="0" w:after="0" w:afterAutospacing="0"/>
        <w:ind w:firstLine="709"/>
        <w:jc w:val="both"/>
        <w:rPr>
          <w:sz w:val="28"/>
          <w:lang w:val="kk-KZ"/>
        </w:rPr>
      </w:pPr>
      <w:r w:rsidRPr="000A7F74">
        <w:rPr>
          <w:sz w:val="28"/>
          <w:lang w:val="kk-KZ"/>
        </w:rPr>
        <w:t>Минералдық тыңайтқыштар мен Агрофлорин биопрепаратын бірге енгізген жағдайда макроэлементтердің жинақталуы әлдеқайда күшейіп, айрықша калий мөлшері 0,92%-ға дейін жоғарылайды. Аскорбин қышқылы 12,78% деңгейіне жетіп, бақылау көрсеткішінен жоғары болса да, қант мөлшері 11,6% құрайды. Бұл нұсқа минералдық және биоорганикалық қоректенудің үйлесімді әсер ететінін түсіндіреді. Ал минералдық тыңайтқыштар мен Alkaral биопрепаратын бірге пайдаланған жағдайда зерттелген көрсеткіштер бойынша ең жоғары нәтижелерге ие болынды. Мұндағы азот мөлшері 0,45%, фосфор 0,062%, ал калий 0,98% құрады. Сонымен қатар, аскорбин қышқылы 13,96%-ға жетіп, бақылаумен салыстырғанда әлдеқайда көтерілді. Қант мөлшері 11,4% деңгейінде қалыптасты. Бұл нұсқа өсімдіктің биохимиялық құрамын жақсартуда ең тиімділердің бірі болып табылады.</w:t>
      </w:r>
    </w:p>
    <w:p w14:paraId="669D7DA7" w14:textId="357A25AB" w:rsidR="00073DA7" w:rsidRDefault="000A7F74" w:rsidP="0030271F">
      <w:pPr>
        <w:pStyle w:val="a5"/>
        <w:spacing w:before="0" w:beforeAutospacing="0" w:after="0" w:afterAutospacing="0"/>
        <w:ind w:firstLine="709"/>
        <w:jc w:val="both"/>
        <w:rPr>
          <w:sz w:val="28"/>
          <w:lang w:val="kk-KZ"/>
        </w:rPr>
      </w:pPr>
      <w:r w:rsidRPr="000A7F74">
        <w:rPr>
          <w:sz w:val="28"/>
          <w:lang w:val="kk-KZ"/>
        </w:rPr>
        <w:t>Фон + Биосок Energy Plus нұсқасында аскорбин қышқылының ең жоғары мәні – 15,32%</w:t>
      </w:r>
      <w:r>
        <w:rPr>
          <w:sz w:val="28"/>
          <w:lang w:val="kk-KZ"/>
        </w:rPr>
        <w:t xml:space="preserve"> құрады</w:t>
      </w:r>
      <w:r w:rsidRPr="000A7F74">
        <w:rPr>
          <w:sz w:val="28"/>
          <w:lang w:val="kk-KZ"/>
        </w:rPr>
        <w:t xml:space="preserve">, бұл бақылау нұсқасынан 3,22 пайызға артық екенін көрсетеді. Алма жемісінің құрамындағы макроэлементтердің мөлшері де жоғары деңгейде (N – 0,38%, P – 0,058%, K – 0,87%) </w:t>
      </w:r>
      <w:r>
        <w:rPr>
          <w:sz w:val="28"/>
          <w:lang w:val="kk-KZ"/>
        </w:rPr>
        <w:t>екендігі де анықталды</w:t>
      </w:r>
      <w:r w:rsidRPr="000A7F74">
        <w:rPr>
          <w:sz w:val="28"/>
          <w:lang w:val="kk-KZ"/>
        </w:rPr>
        <w:t xml:space="preserve">. Сонымен </w:t>
      </w:r>
      <w:r w:rsidRPr="000A7F74">
        <w:rPr>
          <w:sz w:val="28"/>
          <w:lang w:val="kk-KZ"/>
        </w:rPr>
        <w:lastRenderedPageBreak/>
        <w:t>қатар, алма жемісінің шикізатқа қатысты құрамында қант мөлшері 11,9% құрап, бұл нұсқаның өнімнің биологиялық құндылығын арттыруда тиімді екенін көрсетеді.</w:t>
      </w:r>
    </w:p>
    <w:p w14:paraId="3BDCD309" w14:textId="77777777" w:rsidR="00D80090" w:rsidRDefault="00D80090" w:rsidP="0030271F">
      <w:pPr>
        <w:pStyle w:val="a5"/>
        <w:spacing w:before="0" w:beforeAutospacing="0" w:after="0" w:afterAutospacing="0"/>
        <w:ind w:firstLine="709"/>
        <w:jc w:val="both"/>
        <w:rPr>
          <w:sz w:val="28"/>
          <w:lang w:val="kk-KZ"/>
        </w:rPr>
      </w:pPr>
    </w:p>
    <w:p w14:paraId="42EA6D8C" w14:textId="77777777" w:rsidR="00073DA7" w:rsidRPr="0055529B" w:rsidRDefault="00073DA7" w:rsidP="00073DA7">
      <w:pPr>
        <w:pStyle w:val="a5"/>
        <w:spacing w:before="0" w:beforeAutospacing="0" w:after="0" w:afterAutospacing="0"/>
        <w:ind w:firstLine="567"/>
        <w:jc w:val="center"/>
        <w:rPr>
          <w:sz w:val="28"/>
          <w:lang w:val="kk-KZ"/>
        </w:rPr>
      </w:pPr>
      <w:r>
        <w:rPr>
          <w:noProof/>
        </w:rPr>
        <w:drawing>
          <wp:inline distT="0" distB="0" distL="0" distR="0" wp14:anchorId="18EBBB62" wp14:editId="26806629">
            <wp:extent cx="5372100" cy="3171825"/>
            <wp:effectExtent l="0" t="0" r="0" b="9525"/>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67973B2" w14:textId="77777777" w:rsidR="00073DA7" w:rsidRDefault="00073DA7" w:rsidP="008E2E60">
      <w:pPr>
        <w:pStyle w:val="a5"/>
        <w:spacing w:before="0" w:beforeAutospacing="0" w:after="0" w:afterAutospacing="0"/>
        <w:ind w:firstLine="567"/>
        <w:jc w:val="both"/>
        <w:rPr>
          <w:sz w:val="28"/>
          <w:lang w:val="kk-KZ"/>
        </w:rPr>
      </w:pPr>
    </w:p>
    <w:p w14:paraId="6C58335A" w14:textId="3A4D204C" w:rsidR="00073DA7" w:rsidRDefault="00D80090" w:rsidP="00073DA7">
      <w:pPr>
        <w:pStyle w:val="a5"/>
        <w:spacing w:before="0" w:beforeAutospacing="0" w:after="0" w:afterAutospacing="0"/>
        <w:ind w:firstLine="567"/>
        <w:jc w:val="center"/>
        <w:rPr>
          <w:sz w:val="28"/>
          <w:lang w:val="kk-KZ"/>
        </w:rPr>
      </w:pPr>
      <w:r>
        <w:rPr>
          <w:sz w:val="28"/>
          <w:lang w:val="kk-KZ"/>
        </w:rPr>
        <w:t>Сурет 15</w:t>
      </w:r>
      <w:r w:rsidR="00073DA7">
        <w:rPr>
          <w:sz w:val="28"/>
          <w:lang w:val="kk-KZ"/>
        </w:rPr>
        <w:t xml:space="preserve"> – Алма жемісінің сапалық көрсеткіштері</w:t>
      </w:r>
    </w:p>
    <w:p w14:paraId="0EB6ECAC" w14:textId="77777777" w:rsidR="00073DA7" w:rsidRDefault="00073DA7" w:rsidP="008E2E60">
      <w:pPr>
        <w:pStyle w:val="a5"/>
        <w:spacing w:before="0" w:beforeAutospacing="0" w:after="0" w:afterAutospacing="0"/>
        <w:ind w:firstLine="567"/>
        <w:jc w:val="both"/>
        <w:rPr>
          <w:sz w:val="28"/>
          <w:lang w:val="kk-KZ"/>
        </w:rPr>
      </w:pPr>
    </w:p>
    <w:p w14:paraId="1AA24865" w14:textId="6B1D23FD" w:rsidR="008E2E60" w:rsidRDefault="004D02EA" w:rsidP="0030271F">
      <w:pPr>
        <w:pStyle w:val="a5"/>
        <w:spacing w:before="0" w:beforeAutospacing="0" w:after="0" w:afterAutospacing="0"/>
        <w:ind w:firstLine="709"/>
        <w:jc w:val="both"/>
        <w:rPr>
          <w:sz w:val="28"/>
          <w:lang w:val="kk-KZ"/>
        </w:rPr>
      </w:pPr>
      <w:r w:rsidRPr="004D02EA">
        <w:rPr>
          <w:sz w:val="28"/>
          <w:lang w:val="kk-KZ"/>
        </w:rPr>
        <w:t xml:space="preserve">Фонмен бірге Биогумус </w:t>
      </w:r>
      <w:r>
        <w:rPr>
          <w:sz w:val="28"/>
          <w:lang w:val="kk-KZ"/>
        </w:rPr>
        <w:t xml:space="preserve">биоорганикалық тыңайтқышын </w:t>
      </w:r>
      <w:r w:rsidRPr="004D02EA">
        <w:rPr>
          <w:sz w:val="28"/>
          <w:lang w:val="kk-KZ"/>
        </w:rPr>
        <w:t>қосымша</w:t>
      </w:r>
      <w:r>
        <w:rPr>
          <w:sz w:val="28"/>
          <w:lang w:val="kk-KZ"/>
        </w:rPr>
        <w:t xml:space="preserve"> </w:t>
      </w:r>
      <w:r w:rsidRPr="004D02EA">
        <w:rPr>
          <w:sz w:val="28"/>
          <w:lang w:val="kk-KZ"/>
        </w:rPr>
        <w:t>қолдан</w:t>
      </w:r>
      <w:r>
        <w:rPr>
          <w:sz w:val="28"/>
          <w:lang w:val="kk-KZ"/>
        </w:rPr>
        <w:t>ған</w:t>
      </w:r>
      <w:r w:rsidRPr="004D02EA">
        <w:rPr>
          <w:sz w:val="28"/>
          <w:lang w:val="kk-KZ"/>
        </w:rPr>
        <w:t xml:space="preserve"> нұсқасында фосфор мөлшері 0,068%, ал калий – 0,88% деңгейінде болды. </w:t>
      </w:r>
      <w:r>
        <w:rPr>
          <w:sz w:val="28"/>
          <w:lang w:val="kk-KZ"/>
        </w:rPr>
        <w:t xml:space="preserve">Ал, </w:t>
      </w:r>
      <w:r w:rsidRPr="004D02EA">
        <w:rPr>
          <w:sz w:val="28"/>
          <w:lang w:val="kk-KZ"/>
        </w:rPr>
        <w:t>аскорбин қышқылы 14,28% деңгейінде, ал қант мөлшері барлық нұсқаларда ең жоғары – 12,1% болды. Бұл органикалық тыңайтқыштың өнім сапасын, соның ішінде қант жинақтауға әсер етуінің тиімділігін түсіндіреді</w:t>
      </w:r>
      <w:r w:rsidR="008E2E60" w:rsidRPr="0055529B">
        <w:rPr>
          <w:sz w:val="28"/>
          <w:lang w:val="kk-KZ"/>
        </w:rPr>
        <w:t>.</w:t>
      </w:r>
    </w:p>
    <w:p w14:paraId="5EC01039" w14:textId="1CFC92CB" w:rsidR="00BB2536" w:rsidRDefault="004D02EA" w:rsidP="0030271F">
      <w:pPr>
        <w:pStyle w:val="a5"/>
        <w:spacing w:before="0" w:beforeAutospacing="0" w:after="0" w:afterAutospacing="0"/>
        <w:ind w:firstLine="709"/>
        <w:jc w:val="both"/>
        <w:rPr>
          <w:sz w:val="28"/>
          <w:lang w:val="kk-KZ"/>
        </w:rPr>
      </w:pPr>
      <w:r w:rsidRPr="004D02EA">
        <w:rPr>
          <w:sz w:val="28"/>
          <w:lang w:val="kk-KZ"/>
        </w:rPr>
        <w:t xml:space="preserve">Зерттеу нәтижесінде құрғақ заттың ең төменгі деңгейі бақылау нұсқасында (13,8±0,3%) анықталды. Минералды тыңайтқыштардың толық мөлшерін (N₉₀P₉₀K₉₀) қолдану құрғақ зат деңгейін 14,3%-ға дейін жеткізді, ал </w:t>
      </w:r>
      <w:r>
        <w:rPr>
          <w:sz w:val="28"/>
          <w:lang w:val="kk-KZ"/>
        </w:rPr>
        <w:t>био</w:t>
      </w:r>
      <w:r w:rsidRPr="004D02EA">
        <w:rPr>
          <w:sz w:val="28"/>
          <w:lang w:val="kk-KZ"/>
        </w:rPr>
        <w:t xml:space="preserve">органикалық </w:t>
      </w:r>
      <w:r>
        <w:rPr>
          <w:sz w:val="28"/>
          <w:lang w:val="kk-KZ"/>
        </w:rPr>
        <w:t xml:space="preserve">тыңайтқыштарды </w:t>
      </w:r>
      <w:r w:rsidRPr="004D02EA">
        <w:rPr>
          <w:sz w:val="28"/>
          <w:lang w:val="kk-KZ"/>
        </w:rPr>
        <w:t>фондық тыңайтқышпен кешенді пайдалануы әлдеқайда жоғары нәтижеге әкелді. Ең жоғары нәтижелер «Фон + Биогумус» (15,3±0,3%) және «Фон + Биосок Energy Plus» (15,0±0,3%) нұсқаларында тіркелді. Бұл бақылау нұсқасына қарағанда құрғақ зат мөлшері 1,5% және 1,2% дейін өскенін көрсетеді. Құрғақ зат мөлшерінің артуы өнімнің тамақтық құндылығы мен энергиялық сыйымдылығының жоғарылағанын көрсетеді.</w:t>
      </w:r>
    </w:p>
    <w:p w14:paraId="6138389C" w14:textId="45BFAD2B" w:rsidR="004D02EA" w:rsidRDefault="004D02EA" w:rsidP="0030271F">
      <w:pPr>
        <w:pStyle w:val="a5"/>
        <w:spacing w:before="0" w:beforeAutospacing="0" w:after="0" w:afterAutospacing="0"/>
        <w:ind w:firstLine="709"/>
        <w:jc w:val="both"/>
        <w:rPr>
          <w:sz w:val="28"/>
          <w:lang w:val="kk-KZ"/>
        </w:rPr>
      </w:pPr>
      <w:r w:rsidRPr="004D02EA">
        <w:rPr>
          <w:sz w:val="28"/>
          <w:lang w:val="kk-KZ"/>
        </w:rPr>
        <w:t xml:space="preserve">Өнімнің сақталу мерзімі — оның сапасының маңызды технологиялық көрсеткіші. </w:t>
      </w:r>
      <w:r w:rsidR="000C6447">
        <w:rPr>
          <w:sz w:val="28"/>
          <w:lang w:val="kk-KZ"/>
        </w:rPr>
        <w:t>Зерттелген т</w:t>
      </w:r>
      <w:r w:rsidRPr="004D02EA">
        <w:rPr>
          <w:sz w:val="28"/>
          <w:lang w:val="kk-KZ"/>
        </w:rPr>
        <w:t xml:space="preserve">әжірибе нұсқаларында </w:t>
      </w:r>
      <w:r w:rsidR="000C6447">
        <w:rPr>
          <w:sz w:val="28"/>
          <w:lang w:val="kk-KZ"/>
        </w:rPr>
        <w:t>бұл көрсеткіш</w:t>
      </w:r>
      <w:r w:rsidRPr="004D02EA">
        <w:rPr>
          <w:sz w:val="28"/>
          <w:lang w:val="kk-KZ"/>
        </w:rPr>
        <w:t xml:space="preserve"> 4,0-6,0 ай аралығын қамт</w:t>
      </w:r>
      <w:r w:rsidR="000C6447">
        <w:rPr>
          <w:sz w:val="28"/>
          <w:lang w:val="kk-KZ"/>
        </w:rPr>
        <w:t>ыды</w:t>
      </w:r>
      <w:r w:rsidRPr="004D02EA">
        <w:rPr>
          <w:sz w:val="28"/>
          <w:lang w:val="kk-KZ"/>
        </w:rPr>
        <w:t>. Минералды фон N₉₀P₉₀K₉₀ сақталу мерзімінің қалыпты нұсқасымен салыстырғанда 1 айға ұзақ болды. Биопрепараттарды минералды тыңайтқыштармен бірге қолдану арқылы, мысалы, Агрофлорин, Alkaral және Биосок Energy Plus қолданылған жағдайларда сақталу мерзімі 5,3–5,8 айға дейін жетті. Ал Фон + Биогумусты қолданып, ең ұзақ сақталу мерзімі (6,0 ай) тіпті бақылау нұсқасынан 50%-ға жоғары болды.</w:t>
      </w:r>
    </w:p>
    <w:p w14:paraId="34E3A4B0" w14:textId="3E0C18D4" w:rsidR="0030664C" w:rsidRDefault="0030664C" w:rsidP="0030271F">
      <w:pPr>
        <w:pStyle w:val="a5"/>
        <w:spacing w:before="0" w:beforeAutospacing="0" w:after="0" w:afterAutospacing="0"/>
        <w:ind w:firstLine="709"/>
        <w:jc w:val="both"/>
        <w:rPr>
          <w:sz w:val="28"/>
          <w:lang w:val="kk-KZ"/>
        </w:rPr>
      </w:pPr>
      <w:r w:rsidRPr="0030664C">
        <w:rPr>
          <w:sz w:val="28"/>
          <w:lang w:val="kk-KZ"/>
        </w:rPr>
        <w:lastRenderedPageBreak/>
        <w:t>Алынған деректердің дәлдігі НСР</w:t>
      </w:r>
      <w:r w:rsidRPr="0030664C">
        <w:rPr>
          <w:sz w:val="28"/>
          <w:vertAlign w:val="subscript"/>
          <w:lang w:val="kk-KZ"/>
        </w:rPr>
        <w:t>0,5</w:t>
      </w:r>
      <w:r w:rsidRPr="0030664C">
        <w:rPr>
          <w:sz w:val="28"/>
          <w:lang w:val="kk-KZ"/>
        </w:rPr>
        <w:t xml:space="preserve"> көрсеткішімен расталады. Құрғақ зат бойынша НСР</w:t>
      </w:r>
      <w:r w:rsidRPr="0030664C">
        <w:rPr>
          <w:sz w:val="28"/>
          <w:vertAlign w:val="subscript"/>
          <w:lang w:val="kk-KZ"/>
        </w:rPr>
        <w:t>0,5</w:t>
      </w:r>
      <w:r w:rsidRPr="0030664C">
        <w:rPr>
          <w:sz w:val="28"/>
          <w:lang w:val="kk-KZ"/>
        </w:rPr>
        <w:t xml:space="preserve"> мәні 1,1%-ды, ал сақталғыштық бойынша 1,0-ды құрайды. Бұл талап етілген факторлардың ( тыңайтқыш түрлерінің ) өнім сапасына әсер етуі статистикалық тұрғыдан маңызды болып табылады.</w:t>
      </w:r>
    </w:p>
    <w:p w14:paraId="6840D343" w14:textId="26F743D1" w:rsidR="00E631DB" w:rsidRDefault="0030664C" w:rsidP="0030271F">
      <w:pPr>
        <w:pStyle w:val="a5"/>
        <w:spacing w:before="0" w:beforeAutospacing="0" w:after="0" w:afterAutospacing="0"/>
        <w:ind w:firstLine="709"/>
        <w:jc w:val="both"/>
        <w:rPr>
          <w:sz w:val="28"/>
          <w:lang w:val="kk-KZ"/>
        </w:rPr>
      </w:pPr>
      <w:r w:rsidRPr="0030664C">
        <w:rPr>
          <w:sz w:val="28"/>
          <w:lang w:val="kk-KZ"/>
        </w:rPr>
        <w:t xml:space="preserve">Зерттеу нәтижелері минералдық тыңайтқыштарды биоорганикалық </w:t>
      </w:r>
      <w:r>
        <w:rPr>
          <w:sz w:val="28"/>
          <w:lang w:val="kk-KZ"/>
        </w:rPr>
        <w:t>және</w:t>
      </w:r>
      <w:r w:rsidRPr="0030664C">
        <w:rPr>
          <w:sz w:val="28"/>
          <w:lang w:val="kk-KZ"/>
        </w:rPr>
        <w:t xml:space="preserve"> </w:t>
      </w:r>
      <w:r>
        <w:rPr>
          <w:sz w:val="28"/>
          <w:lang w:val="kk-KZ"/>
        </w:rPr>
        <w:t xml:space="preserve">минералдық </w:t>
      </w:r>
      <w:r w:rsidRPr="0030664C">
        <w:rPr>
          <w:sz w:val="28"/>
          <w:lang w:val="kk-KZ"/>
        </w:rPr>
        <w:t>тыңайтқыштармен бірге қолданудың өсімдіктің қоректік элементтермен қамтамасыз етілуін жақсартып қана қоймай, өнімнің сапасын (аскорбин қышқылы мен қант мөлшерін) айтарлықтай көтеретінін көрсетті. Ең тиімді нәтиже Фон + Alkaral, Фон + Биосок Energy Plus және Фон + Биогумус нұсқаларында байқалды, бірақ әрқайсысы белгілі бір көрсеткішпен (макроэлемент, витамин С, қант) ерекшеленді.</w:t>
      </w:r>
    </w:p>
    <w:p w14:paraId="057F2325" w14:textId="77777777" w:rsidR="005566FC" w:rsidRDefault="005566FC" w:rsidP="0030271F">
      <w:pPr>
        <w:pStyle w:val="a5"/>
        <w:spacing w:before="0" w:beforeAutospacing="0" w:after="0" w:afterAutospacing="0"/>
        <w:ind w:firstLine="709"/>
        <w:jc w:val="both"/>
        <w:rPr>
          <w:sz w:val="28"/>
          <w:lang w:val="kk-KZ"/>
        </w:rPr>
      </w:pPr>
    </w:p>
    <w:p w14:paraId="6F647C5C" w14:textId="77777777" w:rsidR="005566FC" w:rsidRPr="005566FC" w:rsidRDefault="005566FC" w:rsidP="005566FC">
      <w:pPr>
        <w:spacing w:after="0" w:line="240" w:lineRule="auto"/>
        <w:ind w:firstLine="567"/>
        <w:jc w:val="both"/>
        <w:rPr>
          <w:rFonts w:ascii="Times New Roman" w:eastAsia="Times New Roman" w:hAnsi="Times New Roman" w:cs="Times New Roman"/>
          <w:b/>
          <w:bCs/>
          <w:sz w:val="28"/>
          <w:szCs w:val="24"/>
          <w:lang w:val="kk-KZ" w:eastAsia="ru-RU"/>
        </w:rPr>
      </w:pPr>
      <w:r w:rsidRPr="005566FC">
        <w:rPr>
          <w:rFonts w:ascii="Times New Roman" w:eastAsia="Times New Roman" w:hAnsi="Times New Roman" w:cs="Times New Roman"/>
          <w:b/>
          <w:bCs/>
          <w:sz w:val="28"/>
          <w:szCs w:val="24"/>
          <w:lang w:val="kk-KZ" w:eastAsia="ru-RU"/>
        </w:rPr>
        <w:t>6.3 Алма жемісінің сақталуы</w:t>
      </w:r>
    </w:p>
    <w:p w14:paraId="7D03C390" w14:textId="77777777" w:rsidR="005566FC" w:rsidRPr="005566FC" w:rsidRDefault="005566FC" w:rsidP="005566FC">
      <w:pPr>
        <w:spacing w:after="0" w:line="240" w:lineRule="auto"/>
        <w:ind w:firstLine="567"/>
        <w:jc w:val="both"/>
        <w:rPr>
          <w:rFonts w:ascii="Times New Roman" w:eastAsia="Times New Roman" w:hAnsi="Times New Roman" w:cs="Times New Roman"/>
          <w:sz w:val="28"/>
          <w:szCs w:val="24"/>
          <w:lang w:val="kk-KZ" w:eastAsia="ru-RU"/>
        </w:rPr>
      </w:pPr>
      <w:r w:rsidRPr="005566FC">
        <w:rPr>
          <w:rFonts w:ascii="Times New Roman" w:eastAsia="Times New Roman" w:hAnsi="Times New Roman" w:cs="Times New Roman"/>
          <w:sz w:val="28"/>
          <w:szCs w:val="24"/>
          <w:lang w:val="kk-KZ" w:eastAsia="ru-RU"/>
        </w:rPr>
        <w:t>Қазіргі уақытта отандық бау-бақша шаруашылығы халықтың жеміс-жидек өнімдеріне деген сұранысын қанағаттандырмайды. Ішкі нарыққа маусымаралық кезеңде отандық жемістердің аз жеткізілуінің маңызды себептерінің бірі - жеміс-жидек өнімдерін сақтау үшін қолданылатын техникалық инфрақұрылым мен технологиялардың жеткіліксіздігі. Дегенмен, алма сақтау технологияларын әзірлеу кезінде алма сортының сақтау мерзімінің әлеуеті қоршаған орта жағдайында қалай жүзеге асырылатынын түсіну маңызды.</w:t>
      </w:r>
    </w:p>
    <w:p w14:paraId="14726C1E" w14:textId="77777777" w:rsidR="005566FC" w:rsidRPr="005566FC" w:rsidRDefault="005566FC" w:rsidP="005566FC">
      <w:pPr>
        <w:spacing w:after="0" w:line="240" w:lineRule="auto"/>
        <w:ind w:firstLine="567"/>
        <w:jc w:val="both"/>
        <w:rPr>
          <w:rFonts w:ascii="Times New Roman" w:eastAsia="Times New Roman" w:hAnsi="Times New Roman" w:cs="Times New Roman"/>
          <w:sz w:val="28"/>
          <w:szCs w:val="24"/>
          <w:lang w:val="kk-KZ" w:eastAsia="ru-RU"/>
        </w:rPr>
      </w:pPr>
      <w:r w:rsidRPr="005566FC">
        <w:rPr>
          <w:rFonts w:ascii="Times New Roman" w:eastAsia="Times New Roman" w:hAnsi="Times New Roman" w:cs="Times New Roman"/>
          <w:sz w:val="28"/>
          <w:szCs w:val="24"/>
          <w:lang w:val="kk-KZ" w:eastAsia="ru-RU"/>
        </w:rPr>
        <w:t>Алма ағаштарына биоорганикалық және минералдық тыңайтқыштарды қолдану және әртүрлі топырақты басқару жүйелерін кеңінен пайдалануға негізделген қарқынды бақша өсіру әдістері алма жемісінің өнімділігін арттыруға ықпал етеді. Дегенмен, өнімділіктің артуымен қатар, жемістердің сақтау мерзімінің арттыру да өзекті мәселеге айналады. Сақтау кезінде жемістердің сақталғыштығын ұзартудың тиімді жолдары дұрыс сортты таңдау және тыңайтқыштардың мөлшері мен түрлерін дұрыс таңдау болып табылады. Сақтау мерзімі нашар алма сорттарын сақтаудың барлық жұмыстары, тіпті заманауи техникалық құралдармен де, оларды оңтайлы температура мен газ жағдайында сақтау мүмкіндігімен салыстырғанда экономикалық тұрғыдан тиімсіз болып саналады. Осыны ескере отырып, әртүрлі жеміс сорттарын ұзақ мерзімді сақтаудың өндірістік әдістері мен әдістерін әзірлеу жұмыстары жүргізілуде.</w:t>
      </w:r>
    </w:p>
    <w:p w14:paraId="516085FA" w14:textId="77777777" w:rsidR="005566FC" w:rsidRDefault="005566FC" w:rsidP="005566FC">
      <w:pPr>
        <w:spacing w:after="0" w:line="240" w:lineRule="auto"/>
        <w:jc w:val="both"/>
        <w:outlineLvl w:val="0"/>
        <w:rPr>
          <w:rFonts w:ascii="Times New Roman" w:eastAsia="Times New Roman" w:hAnsi="Times New Roman" w:cs="Times New Roman"/>
          <w:b/>
          <w:bCs/>
          <w:kern w:val="36"/>
          <w:sz w:val="28"/>
          <w:szCs w:val="28"/>
          <w:lang w:val="kk-KZ"/>
        </w:rPr>
      </w:pPr>
    </w:p>
    <w:p w14:paraId="76DD60B0" w14:textId="6C5532DA" w:rsidR="005566FC" w:rsidRPr="005566FC" w:rsidRDefault="0063099C" w:rsidP="005566FC">
      <w:pPr>
        <w:spacing w:after="0" w:line="240" w:lineRule="auto"/>
        <w:jc w:val="both"/>
        <w:outlineLvl w:val="0"/>
        <w:rPr>
          <w:rFonts w:ascii="Times New Roman" w:eastAsia="Times New Roman" w:hAnsi="Times New Roman" w:cs="Times New Roman"/>
          <w:bCs/>
          <w:kern w:val="36"/>
          <w:sz w:val="28"/>
          <w:szCs w:val="28"/>
          <w:lang w:val="kk-KZ"/>
        </w:rPr>
      </w:pPr>
      <w:r>
        <w:rPr>
          <w:rFonts w:ascii="Times New Roman" w:eastAsia="Times New Roman" w:hAnsi="Times New Roman" w:cs="Times New Roman"/>
          <w:bCs/>
          <w:kern w:val="36"/>
          <w:sz w:val="28"/>
          <w:szCs w:val="28"/>
          <w:lang w:val="kk-KZ"/>
        </w:rPr>
        <w:t>Кесте 17</w:t>
      </w:r>
      <w:r w:rsidR="005566FC" w:rsidRPr="005566FC">
        <w:rPr>
          <w:rFonts w:ascii="Times New Roman" w:eastAsia="Times New Roman" w:hAnsi="Times New Roman" w:cs="Times New Roman"/>
          <w:bCs/>
          <w:kern w:val="36"/>
          <w:sz w:val="28"/>
          <w:szCs w:val="28"/>
          <w:lang w:val="kk-KZ"/>
        </w:rPr>
        <w:t xml:space="preserve"> – Алма жемісінің сақтау көрсеткіштеріне биоорганикалық және органикалық тыңайтқыштардың кешенді әсері</w:t>
      </w:r>
    </w:p>
    <w:p w14:paraId="25D33C9F" w14:textId="77777777" w:rsidR="005566FC" w:rsidRPr="005566FC" w:rsidRDefault="005566FC" w:rsidP="005566FC">
      <w:pPr>
        <w:spacing w:after="0" w:line="240" w:lineRule="auto"/>
        <w:jc w:val="both"/>
        <w:outlineLvl w:val="0"/>
        <w:rPr>
          <w:rFonts w:ascii="Times New Roman" w:eastAsia="Times New Roman" w:hAnsi="Times New Roman" w:cs="Times New Roman"/>
          <w:bCs/>
          <w:kern w:val="36"/>
          <w:sz w:val="24"/>
          <w:szCs w:val="24"/>
          <w:lang w:val="kk-KZ"/>
        </w:rPr>
      </w:pPr>
    </w:p>
    <w:tbl>
      <w:tblPr>
        <w:tblStyle w:val="1"/>
        <w:tblW w:w="0" w:type="auto"/>
        <w:tblLayout w:type="fixed"/>
        <w:tblLook w:val="04A0" w:firstRow="1" w:lastRow="0" w:firstColumn="1" w:lastColumn="0" w:noHBand="0" w:noVBand="1"/>
      </w:tblPr>
      <w:tblGrid>
        <w:gridCol w:w="1980"/>
        <w:gridCol w:w="850"/>
        <w:gridCol w:w="993"/>
        <w:gridCol w:w="1275"/>
        <w:gridCol w:w="1134"/>
        <w:gridCol w:w="993"/>
        <w:gridCol w:w="992"/>
        <w:gridCol w:w="1276"/>
      </w:tblGrid>
      <w:tr w:rsidR="005566FC" w:rsidRPr="005566FC" w14:paraId="65ABD595" w14:textId="77777777" w:rsidTr="00250F63">
        <w:tc>
          <w:tcPr>
            <w:tcW w:w="1980" w:type="dxa"/>
            <w:hideMark/>
          </w:tcPr>
          <w:p w14:paraId="33C95CD4" w14:textId="77777777" w:rsidR="005566FC" w:rsidRPr="005566FC" w:rsidRDefault="005566FC" w:rsidP="005566FC">
            <w:pPr>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Нұсқалар</w:t>
            </w:r>
          </w:p>
        </w:tc>
        <w:tc>
          <w:tcPr>
            <w:tcW w:w="850" w:type="dxa"/>
            <w:hideMark/>
          </w:tcPr>
          <w:p w14:paraId="4EFB0C47" w14:textId="77777777" w:rsidR="005566FC" w:rsidRPr="005566FC" w:rsidRDefault="005566FC" w:rsidP="005566FC">
            <w:pPr>
              <w:ind w:left="-107" w:right="-111" w:hanging="107"/>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 xml:space="preserve">Өнім, </w:t>
            </w:r>
          </w:p>
          <w:p w14:paraId="1012E2C7" w14:textId="77777777" w:rsidR="005566FC" w:rsidRPr="005566FC" w:rsidRDefault="005566FC" w:rsidP="005566FC">
            <w:pPr>
              <w:ind w:left="-107"/>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т/га</w:t>
            </w:r>
          </w:p>
        </w:tc>
        <w:tc>
          <w:tcPr>
            <w:tcW w:w="993" w:type="dxa"/>
            <w:hideMark/>
          </w:tcPr>
          <w:p w14:paraId="3F929DBF" w14:textId="77777777" w:rsidR="005566FC" w:rsidRPr="005566FC" w:rsidRDefault="005566FC" w:rsidP="005566FC">
            <w:pPr>
              <w:ind w:left="-104" w:right="-102" w:hanging="104"/>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Сақтау мерзімі, ай</w:t>
            </w:r>
          </w:p>
        </w:tc>
        <w:tc>
          <w:tcPr>
            <w:tcW w:w="1275" w:type="dxa"/>
            <w:hideMark/>
          </w:tcPr>
          <w:p w14:paraId="76BA7DBA" w14:textId="77777777" w:rsidR="005566FC" w:rsidRPr="005566FC" w:rsidRDefault="005566FC" w:rsidP="005566FC">
            <w:pPr>
              <w:ind w:left="-113" w:right="-115"/>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Масса-ның табиғи жойылуы, %</w:t>
            </w:r>
          </w:p>
        </w:tc>
        <w:tc>
          <w:tcPr>
            <w:tcW w:w="1134" w:type="dxa"/>
            <w:hideMark/>
          </w:tcPr>
          <w:p w14:paraId="6B764480" w14:textId="77777777" w:rsidR="005566FC" w:rsidRPr="005566FC" w:rsidRDefault="005566FC" w:rsidP="005566FC">
            <w:pPr>
              <w:ind w:left="-107" w:hanging="107"/>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Сау жеміс-тердің шығуы, %</w:t>
            </w:r>
          </w:p>
        </w:tc>
        <w:tc>
          <w:tcPr>
            <w:tcW w:w="993" w:type="dxa"/>
            <w:hideMark/>
          </w:tcPr>
          <w:p w14:paraId="332ECD20" w14:textId="77777777" w:rsidR="005566FC" w:rsidRPr="005566FC" w:rsidRDefault="005566FC" w:rsidP="005566FC">
            <w:pPr>
              <w:ind w:right="-104" w:hanging="108"/>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Солуы, %</w:t>
            </w:r>
          </w:p>
        </w:tc>
        <w:tc>
          <w:tcPr>
            <w:tcW w:w="992" w:type="dxa"/>
            <w:hideMark/>
          </w:tcPr>
          <w:p w14:paraId="25800A63" w14:textId="77777777" w:rsidR="005566FC" w:rsidRPr="005566FC" w:rsidRDefault="005566FC" w:rsidP="005566FC">
            <w:pPr>
              <w:ind w:right="-102" w:hanging="52"/>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 xml:space="preserve">Ащы шірік, </w:t>
            </w:r>
          </w:p>
          <w:p w14:paraId="3C1B2F90" w14:textId="77777777" w:rsidR="005566FC" w:rsidRPr="005566FC" w:rsidRDefault="005566FC" w:rsidP="005566FC">
            <w:pPr>
              <w:ind w:right="-102" w:hanging="103"/>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w:t>
            </w:r>
          </w:p>
        </w:tc>
        <w:tc>
          <w:tcPr>
            <w:tcW w:w="1276" w:type="dxa"/>
            <w:hideMark/>
          </w:tcPr>
          <w:p w14:paraId="79FC789B" w14:textId="77777777" w:rsidR="005566FC" w:rsidRPr="005566FC" w:rsidRDefault="005566FC" w:rsidP="005566FC">
            <w:pPr>
              <w:ind w:right="-100" w:hanging="105"/>
              <w:jc w:val="center"/>
              <w:rPr>
                <w:rFonts w:ascii="Times New Roman" w:eastAsia="Times New Roman" w:hAnsi="Times New Roman" w:cs="Times New Roman"/>
                <w:bCs/>
                <w:sz w:val="28"/>
                <w:szCs w:val="28"/>
              </w:rPr>
            </w:pPr>
            <w:r w:rsidRPr="005566FC">
              <w:rPr>
                <w:rFonts w:ascii="Times New Roman" w:eastAsia="Times New Roman" w:hAnsi="Times New Roman" w:cs="Times New Roman"/>
                <w:bCs/>
                <w:sz w:val="28"/>
                <w:szCs w:val="28"/>
              </w:rPr>
              <w:t>Пеницил-линдік шірік, %</w:t>
            </w:r>
          </w:p>
        </w:tc>
      </w:tr>
      <w:tr w:rsidR="005566FC" w:rsidRPr="005566FC" w14:paraId="2F16A622" w14:textId="77777777" w:rsidTr="00250F63">
        <w:tc>
          <w:tcPr>
            <w:tcW w:w="1980" w:type="dxa"/>
            <w:hideMark/>
          </w:tcPr>
          <w:p w14:paraId="0C2D97F6"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 xml:space="preserve">Бақылау </w:t>
            </w:r>
          </w:p>
        </w:tc>
        <w:tc>
          <w:tcPr>
            <w:tcW w:w="850" w:type="dxa"/>
            <w:hideMark/>
          </w:tcPr>
          <w:p w14:paraId="4C2B823F"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18,0</w:t>
            </w:r>
          </w:p>
        </w:tc>
        <w:tc>
          <w:tcPr>
            <w:tcW w:w="993" w:type="dxa"/>
            <w:hideMark/>
          </w:tcPr>
          <w:p w14:paraId="3C308879"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4,0</w:t>
            </w:r>
          </w:p>
        </w:tc>
        <w:tc>
          <w:tcPr>
            <w:tcW w:w="1275" w:type="dxa"/>
            <w:hideMark/>
          </w:tcPr>
          <w:p w14:paraId="2CF05EC7"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4,6–4,8</w:t>
            </w:r>
          </w:p>
        </w:tc>
        <w:tc>
          <w:tcPr>
            <w:tcW w:w="1134" w:type="dxa"/>
            <w:hideMark/>
          </w:tcPr>
          <w:p w14:paraId="1C70C373"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90–91</w:t>
            </w:r>
          </w:p>
        </w:tc>
        <w:tc>
          <w:tcPr>
            <w:tcW w:w="993" w:type="dxa"/>
            <w:hideMark/>
          </w:tcPr>
          <w:p w14:paraId="2D06CD5F"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0,7–0,9</w:t>
            </w:r>
          </w:p>
        </w:tc>
        <w:tc>
          <w:tcPr>
            <w:tcW w:w="992" w:type="dxa"/>
            <w:hideMark/>
          </w:tcPr>
          <w:p w14:paraId="790190FF" w14:textId="77777777" w:rsidR="005566FC" w:rsidRPr="005566FC" w:rsidRDefault="005566FC" w:rsidP="005566FC">
            <w:pPr>
              <w:ind w:hanging="103"/>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6,1–6,5</w:t>
            </w:r>
          </w:p>
        </w:tc>
        <w:tc>
          <w:tcPr>
            <w:tcW w:w="1276" w:type="dxa"/>
            <w:hideMark/>
          </w:tcPr>
          <w:p w14:paraId="4C247E86"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0,4–0,5</w:t>
            </w:r>
          </w:p>
        </w:tc>
      </w:tr>
      <w:tr w:rsidR="005566FC" w:rsidRPr="005566FC" w14:paraId="0501166B" w14:textId="77777777" w:rsidTr="00250F63">
        <w:tc>
          <w:tcPr>
            <w:tcW w:w="1980" w:type="dxa"/>
            <w:hideMark/>
          </w:tcPr>
          <w:p w14:paraId="12F03CD2"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lastRenderedPageBreak/>
              <w:t>NPK₉₀P₉₀K₉₀</w:t>
            </w:r>
          </w:p>
        </w:tc>
        <w:tc>
          <w:tcPr>
            <w:tcW w:w="850" w:type="dxa"/>
            <w:hideMark/>
          </w:tcPr>
          <w:p w14:paraId="255A0F4B"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25,0</w:t>
            </w:r>
          </w:p>
        </w:tc>
        <w:tc>
          <w:tcPr>
            <w:tcW w:w="993" w:type="dxa"/>
            <w:hideMark/>
          </w:tcPr>
          <w:p w14:paraId="0B098345"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5,0</w:t>
            </w:r>
          </w:p>
        </w:tc>
        <w:tc>
          <w:tcPr>
            <w:tcW w:w="1275" w:type="dxa"/>
            <w:hideMark/>
          </w:tcPr>
          <w:p w14:paraId="06FDAB70"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3,9–4,1</w:t>
            </w:r>
          </w:p>
        </w:tc>
        <w:tc>
          <w:tcPr>
            <w:tcW w:w="1134" w:type="dxa"/>
            <w:hideMark/>
          </w:tcPr>
          <w:p w14:paraId="4CA69219"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92–94</w:t>
            </w:r>
          </w:p>
        </w:tc>
        <w:tc>
          <w:tcPr>
            <w:tcW w:w="993" w:type="dxa"/>
            <w:hideMark/>
          </w:tcPr>
          <w:p w14:paraId="2D3F9B94"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0,5–0,6</w:t>
            </w:r>
          </w:p>
        </w:tc>
        <w:tc>
          <w:tcPr>
            <w:tcW w:w="992" w:type="dxa"/>
            <w:hideMark/>
          </w:tcPr>
          <w:p w14:paraId="7C405614" w14:textId="77777777" w:rsidR="005566FC" w:rsidRPr="005566FC" w:rsidRDefault="005566FC" w:rsidP="005566FC">
            <w:pPr>
              <w:ind w:right="-102" w:hanging="103"/>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4,4–4,9</w:t>
            </w:r>
          </w:p>
        </w:tc>
        <w:tc>
          <w:tcPr>
            <w:tcW w:w="1276" w:type="dxa"/>
            <w:hideMark/>
          </w:tcPr>
          <w:p w14:paraId="4B332AE3"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0,3–0,4</w:t>
            </w:r>
          </w:p>
        </w:tc>
      </w:tr>
      <w:tr w:rsidR="005566FC" w:rsidRPr="005566FC" w14:paraId="495DFC02" w14:textId="77777777" w:rsidTr="00250F63">
        <w:tc>
          <w:tcPr>
            <w:tcW w:w="1980" w:type="dxa"/>
            <w:hideMark/>
          </w:tcPr>
          <w:p w14:paraId="15C5B315"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NPK + Агрофлорин</w:t>
            </w:r>
          </w:p>
        </w:tc>
        <w:tc>
          <w:tcPr>
            <w:tcW w:w="850" w:type="dxa"/>
            <w:hideMark/>
          </w:tcPr>
          <w:p w14:paraId="5C73E68C"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27,5</w:t>
            </w:r>
          </w:p>
        </w:tc>
        <w:tc>
          <w:tcPr>
            <w:tcW w:w="993" w:type="dxa"/>
            <w:hideMark/>
          </w:tcPr>
          <w:p w14:paraId="6560725B"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5,5</w:t>
            </w:r>
          </w:p>
        </w:tc>
        <w:tc>
          <w:tcPr>
            <w:tcW w:w="1275" w:type="dxa"/>
            <w:hideMark/>
          </w:tcPr>
          <w:p w14:paraId="401003AC"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3,6–3,9</w:t>
            </w:r>
          </w:p>
        </w:tc>
        <w:tc>
          <w:tcPr>
            <w:tcW w:w="1134" w:type="dxa"/>
            <w:hideMark/>
          </w:tcPr>
          <w:p w14:paraId="4169A591"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96–97</w:t>
            </w:r>
          </w:p>
        </w:tc>
        <w:tc>
          <w:tcPr>
            <w:tcW w:w="993" w:type="dxa"/>
            <w:hideMark/>
          </w:tcPr>
          <w:p w14:paraId="0D017B7A"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0,4–0,6</w:t>
            </w:r>
          </w:p>
        </w:tc>
        <w:tc>
          <w:tcPr>
            <w:tcW w:w="992" w:type="dxa"/>
            <w:hideMark/>
          </w:tcPr>
          <w:p w14:paraId="0CEABBF5" w14:textId="77777777" w:rsidR="005566FC" w:rsidRPr="005566FC" w:rsidRDefault="005566FC" w:rsidP="005566FC">
            <w:pPr>
              <w:ind w:right="-102" w:hanging="103"/>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3,6–4,4</w:t>
            </w:r>
          </w:p>
        </w:tc>
        <w:tc>
          <w:tcPr>
            <w:tcW w:w="1276" w:type="dxa"/>
            <w:hideMark/>
          </w:tcPr>
          <w:p w14:paraId="2439682B"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0–0,3</w:t>
            </w:r>
          </w:p>
        </w:tc>
      </w:tr>
      <w:tr w:rsidR="005566FC" w:rsidRPr="005566FC" w14:paraId="3CBD34B1" w14:textId="77777777" w:rsidTr="00250F63">
        <w:tc>
          <w:tcPr>
            <w:tcW w:w="1980" w:type="dxa"/>
            <w:hideMark/>
          </w:tcPr>
          <w:p w14:paraId="3599B005"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NPK + Алкарал</w:t>
            </w:r>
          </w:p>
        </w:tc>
        <w:tc>
          <w:tcPr>
            <w:tcW w:w="850" w:type="dxa"/>
            <w:hideMark/>
          </w:tcPr>
          <w:p w14:paraId="64027ABE"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26,5</w:t>
            </w:r>
          </w:p>
        </w:tc>
        <w:tc>
          <w:tcPr>
            <w:tcW w:w="993" w:type="dxa"/>
            <w:hideMark/>
          </w:tcPr>
          <w:p w14:paraId="4E2BBD70"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5,3</w:t>
            </w:r>
          </w:p>
        </w:tc>
        <w:tc>
          <w:tcPr>
            <w:tcW w:w="1275" w:type="dxa"/>
            <w:hideMark/>
          </w:tcPr>
          <w:p w14:paraId="7F0F5989"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3,7–4,0</w:t>
            </w:r>
          </w:p>
        </w:tc>
        <w:tc>
          <w:tcPr>
            <w:tcW w:w="1134" w:type="dxa"/>
            <w:hideMark/>
          </w:tcPr>
          <w:p w14:paraId="0AEAD389"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93–95</w:t>
            </w:r>
          </w:p>
        </w:tc>
        <w:tc>
          <w:tcPr>
            <w:tcW w:w="993" w:type="dxa"/>
            <w:hideMark/>
          </w:tcPr>
          <w:p w14:paraId="6DC1DE7F"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0,3–0,5</w:t>
            </w:r>
          </w:p>
        </w:tc>
        <w:tc>
          <w:tcPr>
            <w:tcW w:w="992" w:type="dxa"/>
            <w:hideMark/>
          </w:tcPr>
          <w:p w14:paraId="4181A306" w14:textId="77777777" w:rsidR="005566FC" w:rsidRPr="005566FC" w:rsidRDefault="005566FC" w:rsidP="005566FC">
            <w:pPr>
              <w:ind w:right="-102" w:hanging="103"/>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3,7–4,7</w:t>
            </w:r>
          </w:p>
        </w:tc>
        <w:tc>
          <w:tcPr>
            <w:tcW w:w="1276" w:type="dxa"/>
            <w:hideMark/>
          </w:tcPr>
          <w:p w14:paraId="255804CF"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0–0,3</w:t>
            </w:r>
          </w:p>
        </w:tc>
      </w:tr>
      <w:tr w:rsidR="005566FC" w:rsidRPr="005566FC" w14:paraId="607796EC" w14:textId="77777777" w:rsidTr="00250F63">
        <w:tc>
          <w:tcPr>
            <w:tcW w:w="1980" w:type="dxa"/>
            <w:hideMark/>
          </w:tcPr>
          <w:p w14:paraId="419B4CAF" w14:textId="77777777" w:rsidR="005566FC" w:rsidRPr="005566FC" w:rsidRDefault="005566FC" w:rsidP="005566FC">
            <w:pPr>
              <w:rPr>
                <w:rFonts w:ascii="Times New Roman" w:eastAsia="Times New Roman" w:hAnsi="Times New Roman" w:cs="Times New Roman"/>
                <w:sz w:val="28"/>
                <w:szCs w:val="28"/>
              </w:rPr>
            </w:pPr>
            <w:bookmarkStart w:id="15" w:name="_Hlk228741101"/>
            <w:r w:rsidRPr="005566FC">
              <w:rPr>
                <w:rFonts w:ascii="Times New Roman" w:eastAsia="Times New Roman" w:hAnsi="Times New Roman" w:cs="Times New Roman"/>
                <w:sz w:val="28"/>
                <w:szCs w:val="28"/>
              </w:rPr>
              <w:t>NPK</w:t>
            </w:r>
            <w:bookmarkEnd w:id="15"/>
            <w:r w:rsidRPr="005566FC">
              <w:rPr>
                <w:rFonts w:ascii="Times New Roman" w:eastAsia="Times New Roman" w:hAnsi="Times New Roman" w:cs="Times New Roman"/>
                <w:sz w:val="28"/>
                <w:szCs w:val="28"/>
              </w:rPr>
              <w:t xml:space="preserve"> + BioSok Energy Plus</w:t>
            </w:r>
          </w:p>
        </w:tc>
        <w:tc>
          <w:tcPr>
            <w:tcW w:w="850" w:type="dxa"/>
            <w:hideMark/>
          </w:tcPr>
          <w:p w14:paraId="7DD99C01"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28,5</w:t>
            </w:r>
          </w:p>
        </w:tc>
        <w:tc>
          <w:tcPr>
            <w:tcW w:w="993" w:type="dxa"/>
            <w:hideMark/>
          </w:tcPr>
          <w:p w14:paraId="2042C8AD"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5,8</w:t>
            </w:r>
          </w:p>
        </w:tc>
        <w:tc>
          <w:tcPr>
            <w:tcW w:w="1275" w:type="dxa"/>
            <w:hideMark/>
          </w:tcPr>
          <w:p w14:paraId="3D19677E"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2,9–3,3</w:t>
            </w:r>
          </w:p>
        </w:tc>
        <w:tc>
          <w:tcPr>
            <w:tcW w:w="1134" w:type="dxa"/>
            <w:hideMark/>
          </w:tcPr>
          <w:p w14:paraId="12A43407"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95–97</w:t>
            </w:r>
          </w:p>
        </w:tc>
        <w:tc>
          <w:tcPr>
            <w:tcW w:w="993" w:type="dxa"/>
            <w:hideMark/>
          </w:tcPr>
          <w:p w14:paraId="406CAF8F"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0–0,4</w:t>
            </w:r>
          </w:p>
        </w:tc>
        <w:tc>
          <w:tcPr>
            <w:tcW w:w="992" w:type="dxa"/>
            <w:hideMark/>
          </w:tcPr>
          <w:p w14:paraId="2497D193" w14:textId="77777777" w:rsidR="005566FC" w:rsidRPr="005566FC" w:rsidRDefault="005566FC" w:rsidP="005566FC">
            <w:pPr>
              <w:ind w:right="-102" w:hanging="103"/>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2,0–3,1</w:t>
            </w:r>
          </w:p>
        </w:tc>
        <w:tc>
          <w:tcPr>
            <w:tcW w:w="1276" w:type="dxa"/>
            <w:hideMark/>
          </w:tcPr>
          <w:p w14:paraId="6F4FB8F6"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w:t>
            </w:r>
          </w:p>
        </w:tc>
      </w:tr>
      <w:tr w:rsidR="005566FC" w:rsidRPr="005566FC" w14:paraId="1C467DC6" w14:textId="77777777" w:rsidTr="00250F63">
        <w:tc>
          <w:tcPr>
            <w:tcW w:w="1980" w:type="dxa"/>
            <w:hideMark/>
          </w:tcPr>
          <w:p w14:paraId="66E5C8C1"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NPK + биогумус</w:t>
            </w:r>
          </w:p>
        </w:tc>
        <w:tc>
          <w:tcPr>
            <w:tcW w:w="850" w:type="dxa"/>
            <w:hideMark/>
          </w:tcPr>
          <w:p w14:paraId="185378F8" w14:textId="77777777" w:rsidR="005566FC" w:rsidRPr="005566FC" w:rsidRDefault="005566FC" w:rsidP="005566FC">
            <w:pP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29,5</w:t>
            </w:r>
          </w:p>
        </w:tc>
        <w:tc>
          <w:tcPr>
            <w:tcW w:w="993" w:type="dxa"/>
            <w:hideMark/>
          </w:tcPr>
          <w:p w14:paraId="5554884D"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6,0</w:t>
            </w:r>
          </w:p>
        </w:tc>
        <w:tc>
          <w:tcPr>
            <w:tcW w:w="1275" w:type="dxa"/>
            <w:hideMark/>
          </w:tcPr>
          <w:p w14:paraId="26FDD362"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2,6–3,1</w:t>
            </w:r>
          </w:p>
        </w:tc>
        <w:tc>
          <w:tcPr>
            <w:tcW w:w="1134" w:type="dxa"/>
            <w:hideMark/>
          </w:tcPr>
          <w:p w14:paraId="72A30F2B"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98–99,</w:t>
            </w:r>
          </w:p>
        </w:tc>
        <w:tc>
          <w:tcPr>
            <w:tcW w:w="993" w:type="dxa"/>
            <w:hideMark/>
          </w:tcPr>
          <w:p w14:paraId="7489EA24"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w:t>
            </w:r>
          </w:p>
        </w:tc>
        <w:tc>
          <w:tcPr>
            <w:tcW w:w="992" w:type="dxa"/>
            <w:hideMark/>
          </w:tcPr>
          <w:p w14:paraId="69E85B4A" w14:textId="77777777" w:rsidR="005566FC" w:rsidRPr="005566FC" w:rsidRDefault="005566FC" w:rsidP="005566FC">
            <w:pPr>
              <w:ind w:right="-102" w:hanging="103"/>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1,6–2,6</w:t>
            </w:r>
          </w:p>
        </w:tc>
        <w:tc>
          <w:tcPr>
            <w:tcW w:w="1276" w:type="dxa"/>
            <w:hideMark/>
          </w:tcPr>
          <w:p w14:paraId="12031B99" w14:textId="77777777" w:rsidR="005566FC" w:rsidRPr="005566FC" w:rsidRDefault="005566FC" w:rsidP="005566FC">
            <w:pPr>
              <w:jc w:val="center"/>
              <w:rPr>
                <w:rFonts w:ascii="Times New Roman" w:eastAsia="Times New Roman" w:hAnsi="Times New Roman" w:cs="Times New Roman"/>
                <w:sz w:val="28"/>
                <w:szCs w:val="28"/>
              </w:rPr>
            </w:pPr>
            <w:r w:rsidRPr="005566FC">
              <w:rPr>
                <w:rFonts w:ascii="Times New Roman" w:eastAsia="Times New Roman" w:hAnsi="Times New Roman" w:cs="Times New Roman"/>
                <w:sz w:val="28"/>
                <w:szCs w:val="28"/>
              </w:rPr>
              <w:t>0</w:t>
            </w:r>
          </w:p>
        </w:tc>
      </w:tr>
    </w:tbl>
    <w:p w14:paraId="5753C974" w14:textId="77777777" w:rsidR="005566FC" w:rsidRDefault="005566FC" w:rsidP="005566FC">
      <w:pPr>
        <w:spacing w:after="0" w:line="240" w:lineRule="auto"/>
        <w:ind w:firstLine="567"/>
        <w:jc w:val="both"/>
        <w:rPr>
          <w:rFonts w:ascii="Times New Roman" w:eastAsia="Times New Roman" w:hAnsi="Times New Roman" w:cs="Times New Roman"/>
          <w:sz w:val="28"/>
          <w:szCs w:val="24"/>
          <w:lang w:val="kk-KZ" w:eastAsia="ru-RU"/>
        </w:rPr>
      </w:pPr>
    </w:p>
    <w:p w14:paraId="0F46D98D" w14:textId="6DCEA6DD" w:rsidR="00E2504E" w:rsidRPr="005566FC" w:rsidRDefault="00E2504E" w:rsidP="00E2504E">
      <w:pPr>
        <w:spacing w:after="0" w:line="240" w:lineRule="auto"/>
        <w:ind w:firstLine="567"/>
        <w:jc w:val="both"/>
        <w:rPr>
          <w:rFonts w:ascii="Times New Roman" w:eastAsia="Times New Roman" w:hAnsi="Times New Roman" w:cs="Times New Roman"/>
          <w:sz w:val="28"/>
          <w:szCs w:val="24"/>
          <w:lang w:val="kk-KZ" w:eastAsia="ru-RU"/>
        </w:rPr>
      </w:pPr>
      <w:r w:rsidRPr="00E2504E">
        <w:rPr>
          <w:rFonts w:ascii="Times New Roman" w:eastAsia="Times New Roman" w:hAnsi="Times New Roman" w:cs="Times New Roman"/>
          <w:sz w:val="28"/>
          <w:szCs w:val="24"/>
          <w:lang w:val="kk-KZ" w:eastAsia="ru-RU"/>
        </w:rPr>
        <w:t xml:space="preserve">Қазіргі нарықта </w:t>
      </w:r>
      <w:bookmarkStart w:id="16" w:name="_Hlk228569180"/>
      <w:r w:rsidRPr="00E2504E">
        <w:rPr>
          <w:rFonts w:ascii="Times New Roman" w:eastAsia="Times New Roman" w:hAnsi="Times New Roman" w:cs="Times New Roman"/>
          <w:sz w:val="28"/>
          <w:szCs w:val="24"/>
          <w:lang w:val="kk-KZ" w:eastAsia="ru-RU"/>
        </w:rPr>
        <w:t>Голден Делишес</w:t>
      </w:r>
      <w:bookmarkEnd w:id="16"/>
      <w:r w:rsidRPr="00E2504E">
        <w:rPr>
          <w:rFonts w:ascii="Times New Roman" w:eastAsia="Times New Roman" w:hAnsi="Times New Roman" w:cs="Times New Roman"/>
          <w:sz w:val="28"/>
          <w:szCs w:val="24"/>
          <w:lang w:val="kk-KZ" w:eastAsia="ru-RU"/>
        </w:rPr>
        <w:t xml:space="preserve"> алма сорттарына сұраныс жоғары. Бұл сорт кеңінен қолжетімді және көптеген елдердегі ғалымдар оның жемістерінің сақтау мерзімін зерттеп жатыр. Голден Делишес жемістерін сақтаудың ұсынылатын шарттары температура, көмірқышқыл газы және оттегі концентрациясы бойынша айтарлықтай ерекшеленеді. </w:t>
      </w:r>
    </w:p>
    <w:p w14:paraId="44644DA5" w14:textId="77777777" w:rsidR="005566FC" w:rsidRPr="005566FC" w:rsidRDefault="005566FC" w:rsidP="005566FC">
      <w:pPr>
        <w:spacing w:after="0" w:line="240" w:lineRule="auto"/>
        <w:ind w:firstLine="567"/>
        <w:jc w:val="both"/>
        <w:rPr>
          <w:rFonts w:ascii="Times New Roman" w:eastAsia="Times New Roman" w:hAnsi="Times New Roman" w:cs="Times New Roman"/>
          <w:sz w:val="28"/>
          <w:szCs w:val="24"/>
          <w:lang w:val="kk-KZ" w:eastAsia="ru-RU"/>
        </w:rPr>
      </w:pPr>
      <w:r w:rsidRPr="005566FC">
        <w:rPr>
          <w:rFonts w:ascii="Times New Roman" w:eastAsia="Times New Roman" w:hAnsi="Times New Roman" w:cs="Times New Roman"/>
          <w:sz w:val="28"/>
          <w:szCs w:val="24"/>
          <w:lang w:val="kk-KZ" w:eastAsia="ru-RU"/>
        </w:rPr>
        <w:t>Зерттелген тәжірибе нұсқаларында бұл көрсеткіш 4,0-6,0 ай аралығын қамтыды. Минералдық фон N₉₀P₉₀K₉₀ сақталу мерзімінің қалыпты нұсқасымен салыстырғанда 1 айға ұзақ болды. Биопрепараттарды минералдық тыңайтқыштармен бірге қолдану арқылы, мысалы, Агрофлорин, Alkaral және Биосок Energy Plus қолданылған жағдайларда сақталу мерзімі 5,3–5,8 айға дейін жетті. Ал Фон + Биогумусты қолданып, ең ұзақ сақталу мерзімі (6,0 ай) тіпті бақылау нұсқасынан 50%-ға жоғары болды.</w:t>
      </w:r>
    </w:p>
    <w:p w14:paraId="57037900" w14:textId="77777777" w:rsidR="005566FC" w:rsidRPr="005566FC" w:rsidRDefault="005566FC" w:rsidP="005566FC">
      <w:pPr>
        <w:spacing w:after="0" w:line="240" w:lineRule="auto"/>
        <w:ind w:firstLine="567"/>
        <w:jc w:val="both"/>
        <w:rPr>
          <w:rFonts w:ascii="Times New Roman" w:eastAsia="Times New Roman" w:hAnsi="Times New Roman" w:cs="Times New Roman"/>
          <w:sz w:val="28"/>
          <w:szCs w:val="24"/>
          <w:lang w:val="kk-KZ" w:eastAsia="ru-RU"/>
        </w:rPr>
      </w:pPr>
      <w:r w:rsidRPr="005566FC">
        <w:rPr>
          <w:rFonts w:ascii="Times New Roman" w:eastAsia="Times New Roman" w:hAnsi="Times New Roman" w:cs="Times New Roman"/>
          <w:sz w:val="28"/>
          <w:szCs w:val="24"/>
          <w:lang w:val="kk-KZ" w:eastAsia="ru-RU"/>
        </w:rPr>
        <w:t>Зерттеу нәтижелері минералдық тыңайтқыштарды биоорганикалық және минералдық тыңайтқыштармен бірге қолданудың өсімдіктің қоректік элементтермен қамтамасыз етілуін жақсартып қана қоймай, өнімнің сапасын (аскорбин қышқылы мен қант мөлшерін) айтарлықтай көтеретінін көрсетті. Ең тиімді нәтиже Фон + Alkaral, Фон + Биосок Energy Plus және Фон + Биогумус нұсқаларында байқалды, бірақ әрқайсысы белгілі бір көрсеткішпен (макроэлемент, витамин С, қант) ерекшеленді.</w:t>
      </w:r>
    </w:p>
    <w:p w14:paraId="7973E5E1" w14:textId="77777777" w:rsidR="005566FC" w:rsidRDefault="005566FC" w:rsidP="0030271F">
      <w:pPr>
        <w:pStyle w:val="a5"/>
        <w:spacing w:before="0" w:beforeAutospacing="0" w:after="0" w:afterAutospacing="0"/>
        <w:ind w:firstLine="709"/>
        <w:jc w:val="both"/>
        <w:rPr>
          <w:sz w:val="28"/>
          <w:lang w:val="kk-KZ"/>
        </w:rPr>
      </w:pPr>
    </w:p>
    <w:p w14:paraId="19F5AFAC" w14:textId="6FAF2389" w:rsidR="00E631DB" w:rsidRDefault="00E631DB" w:rsidP="008E2E60">
      <w:pPr>
        <w:pStyle w:val="a5"/>
        <w:spacing w:before="0" w:beforeAutospacing="0" w:after="0" w:afterAutospacing="0"/>
        <w:ind w:firstLine="567"/>
        <w:jc w:val="both"/>
        <w:rPr>
          <w:sz w:val="28"/>
          <w:lang w:val="kk-KZ"/>
        </w:rPr>
      </w:pPr>
    </w:p>
    <w:p w14:paraId="01611668" w14:textId="77777777" w:rsidR="00E631DB" w:rsidRDefault="00E631DB" w:rsidP="008E2E60">
      <w:pPr>
        <w:pStyle w:val="a5"/>
        <w:spacing w:before="0" w:beforeAutospacing="0" w:after="0" w:afterAutospacing="0"/>
        <w:ind w:firstLine="567"/>
        <w:jc w:val="both"/>
        <w:rPr>
          <w:sz w:val="22"/>
          <w:lang w:val="kk-KZ"/>
        </w:rPr>
      </w:pPr>
    </w:p>
    <w:p w14:paraId="60B5E6BB" w14:textId="77777777" w:rsidR="005963BB" w:rsidRDefault="005963BB" w:rsidP="008E2E60">
      <w:pPr>
        <w:pStyle w:val="a5"/>
        <w:spacing w:before="0" w:beforeAutospacing="0" w:after="0" w:afterAutospacing="0"/>
        <w:ind w:firstLine="567"/>
        <w:jc w:val="both"/>
        <w:rPr>
          <w:sz w:val="22"/>
          <w:lang w:val="kk-KZ"/>
        </w:rPr>
      </w:pPr>
    </w:p>
    <w:p w14:paraId="3D6186A6" w14:textId="77777777" w:rsidR="005963BB" w:rsidRDefault="005963BB" w:rsidP="008E2E60">
      <w:pPr>
        <w:pStyle w:val="a5"/>
        <w:spacing w:before="0" w:beforeAutospacing="0" w:after="0" w:afterAutospacing="0"/>
        <w:ind w:firstLine="567"/>
        <w:jc w:val="both"/>
        <w:rPr>
          <w:sz w:val="22"/>
          <w:lang w:val="kk-KZ"/>
        </w:rPr>
      </w:pPr>
    </w:p>
    <w:p w14:paraId="61776BAA" w14:textId="77777777" w:rsidR="005963BB" w:rsidRDefault="005963BB" w:rsidP="008E2E60">
      <w:pPr>
        <w:pStyle w:val="a5"/>
        <w:spacing w:before="0" w:beforeAutospacing="0" w:after="0" w:afterAutospacing="0"/>
        <w:ind w:firstLine="567"/>
        <w:jc w:val="both"/>
        <w:rPr>
          <w:sz w:val="22"/>
          <w:lang w:val="kk-KZ"/>
        </w:rPr>
      </w:pPr>
    </w:p>
    <w:p w14:paraId="3D6A3F09" w14:textId="77777777" w:rsidR="005963BB" w:rsidRDefault="005963BB" w:rsidP="008E2E60">
      <w:pPr>
        <w:pStyle w:val="a5"/>
        <w:spacing w:before="0" w:beforeAutospacing="0" w:after="0" w:afterAutospacing="0"/>
        <w:ind w:firstLine="567"/>
        <w:jc w:val="both"/>
        <w:rPr>
          <w:sz w:val="22"/>
          <w:lang w:val="kk-KZ"/>
        </w:rPr>
      </w:pPr>
    </w:p>
    <w:p w14:paraId="300113C9" w14:textId="77777777" w:rsidR="005963BB" w:rsidRDefault="005963BB" w:rsidP="008E2E60">
      <w:pPr>
        <w:pStyle w:val="a5"/>
        <w:spacing w:before="0" w:beforeAutospacing="0" w:after="0" w:afterAutospacing="0"/>
        <w:ind w:firstLine="567"/>
        <w:jc w:val="both"/>
        <w:rPr>
          <w:sz w:val="22"/>
          <w:lang w:val="kk-KZ"/>
        </w:rPr>
      </w:pPr>
    </w:p>
    <w:p w14:paraId="2BE4642C" w14:textId="77777777" w:rsidR="00E2504E" w:rsidRDefault="00E2504E" w:rsidP="008E2E60">
      <w:pPr>
        <w:pStyle w:val="a5"/>
        <w:spacing w:before="0" w:beforeAutospacing="0" w:after="0" w:afterAutospacing="0"/>
        <w:ind w:firstLine="567"/>
        <w:jc w:val="both"/>
        <w:rPr>
          <w:sz w:val="22"/>
          <w:lang w:val="kk-KZ"/>
        </w:rPr>
      </w:pPr>
    </w:p>
    <w:p w14:paraId="73E3B76F" w14:textId="77777777" w:rsidR="00E2504E" w:rsidRDefault="00E2504E" w:rsidP="008E2E60">
      <w:pPr>
        <w:pStyle w:val="a5"/>
        <w:spacing w:before="0" w:beforeAutospacing="0" w:after="0" w:afterAutospacing="0"/>
        <w:ind w:firstLine="567"/>
        <w:jc w:val="both"/>
        <w:rPr>
          <w:sz w:val="22"/>
          <w:lang w:val="kk-KZ"/>
        </w:rPr>
      </w:pPr>
    </w:p>
    <w:p w14:paraId="02011A29" w14:textId="77777777" w:rsidR="00E2504E" w:rsidRDefault="00E2504E" w:rsidP="008E2E60">
      <w:pPr>
        <w:pStyle w:val="a5"/>
        <w:spacing w:before="0" w:beforeAutospacing="0" w:after="0" w:afterAutospacing="0"/>
        <w:ind w:firstLine="567"/>
        <w:jc w:val="both"/>
        <w:rPr>
          <w:sz w:val="22"/>
          <w:lang w:val="kk-KZ"/>
        </w:rPr>
      </w:pPr>
    </w:p>
    <w:p w14:paraId="7F553BAE" w14:textId="77777777" w:rsidR="00E2504E" w:rsidRDefault="00E2504E" w:rsidP="008E2E60">
      <w:pPr>
        <w:pStyle w:val="a5"/>
        <w:spacing w:before="0" w:beforeAutospacing="0" w:after="0" w:afterAutospacing="0"/>
        <w:ind w:firstLine="567"/>
        <w:jc w:val="both"/>
        <w:rPr>
          <w:sz w:val="22"/>
          <w:lang w:val="kk-KZ"/>
        </w:rPr>
      </w:pPr>
    </w:p>
    <w:p w14:paraId="03DF898A" w14:textId="77777777" w:rsidR="00E2504E" w:rsidRDefault="00E2504E" w:rsidP="008E2E60">
      <w:pPr>
        <w:pStyle w:val="a5"/>
        <w:spacing w:before="0" w:beforeAutospacing="0" w:after="0" w:afterAutospacing="0"/>
        <w:ind w:firstLine="567"/>
        <w:jc w:val="both"/>
        <w:rPr>
          <w:sz w:val="22"/>
          <w:lang w:val="kk-KZ"/>
        </w:rPr>
      </w:pPr>
    </w:p>
    <w:p w14:paraId="3460E5DB" w14:textId="77777777" w:rsidR="005963BB" w:rsidRDefault="005963BB" w:rsidP="008E2E60">
      <w:pPr>
        <w:pStyle w:val="a5"/>
        <w:spacing w:before="0" w:beforeAutospacing="0" w:after="0" w:afterAutospacing="0"/>
        <w:ind w:firstLine="567"/>
        <w:jc w:val="both"/>
        <w:rPr>
          <w:sz w:val="22"/>
          <w:lang w:val="kk-KZ"/>
        </w:rPr>
      </w:pPr>
    </w:p>
    <w:p w14:paraId="045EC240" w14:textId="77777777" w:rsidR="005963BB" w:rsidRDefault="005963BB" w:rsidP="008E2E60">
      <w:pPr>
        <w:pStyle w:val="a5"/>
        <w:spacing w:before="0" w:beforeAutospacing="0" w:after="0" w:afterAutospacing="0"/>
        <w:ind w:firstLine="567"/>
        <w:jc w:val="both"/>
        <w:rPr>
          <w:sz w:val="22"/>
          <w:lang w:val="kk-KZ"/>
        </w:rPr>
      </w:pPr>
    </w:p>
    <w:p w14:paraId="2A39D64E" w14:textId="77777777" w:rsidR="009F1002" w:rsidRDefault="009F1002" w:rsidP="005566FC">
      <w:pPr>
        <w:spacing w:after="0" w:line="240" w:lineRule="auto"/>
        <w:jc w:val="both"/>
        <w:rPr>
          <w:rFonts w:ascii="Times New Roman" w:eastAsia="Times New Roman" w:hAnsi="Times New Roman" w:cs="Times New Roman"/>
          <w:sz w:val="28"/>
          <w:szCs w:val="24"/>
          <w:lang w:val="kk-KZ" w:eastAsia="ru-RU"/>
        </w:rPr>
      </w:pPr>
    </w:p>
    <w:p w14:paraId="2ABE368C" w14:textId="07DF3FB6" w:rsidR="008E2E60" w:rsidRPr="009F1002" w:rsidRDefault="00E631DB" w:rsidP="009F1002">
      <w:pPr>
        <w:spacing w:after="0" w:line="240" w:lineRule="auto"/>
        <w:ind w:firstLine="709"/>
        <w:jc w:val="both"/>
        <w:rPr>
          <w:rFonts w:ascii="Times New Roman" w:hAnsi="Times New Roman" w:cs="Times New Roman"/>
          <w:b/>
          <w:sz w:val="28"/>
          <w:szCs w:val="28"/>
          <w:lang w:val="kk-KZ"/>
        </w:rPr>
      </w:pPr>
      <w:r w:rsidRPr="00E631DB">
        <w:rPr>
          <w:rFonts w:ascii="Times New Roman" w:hAnsi="Times New Roman" w:cs="Times New Roman"/>
          <w:b/>
          <w:sz w:val="28"/>
          <w:szCs w:val="28"/>
          <w:lang w:val="kk-KZ"/>
        </w:rPr>
        <w:lastRenderedPageBreak/>
        <w:t xml:space="preserve">7 АЛМА ЖЕМІСІНІҢ ӨНІМДІЛІГІ </w:t>
      </w:r>
      <w:r w:rsidR="008C6FBD">
        <w:rPr>
          <w:rFonts w:ascii="Times New Roman" w:hAnsi="Times New Roman" w:cs="Times New Roman"/>
          <w:b/>
          <w:sz w:val="28"/>
          <w:szCs w:val="28"/>
          <w:lang w:val="kk-KZ"/>
        </w:rPr>
        <w:t>МЕН</w:t>
      </w:r>
      <w:r w:rsidRPr="00E631DB">
        <w:rPr>
          <w:rFonts w:ascii="Times New Roman" w:hAnsi="Times New Roman" w:cs="Times New Roman"/>
          <w:b/>
          <w:sz w:val="28"/>
          <w:szCs w:val="28"/>
          <w:lang w:val="kk-KZ"/>
        </w:rPr>
        <w:t xml:space="preserve"> САПАСЫН ЖОҒАРЫЛАТУ ҮШІН БИО</w:t>
      </w:r>
      <w:r w:rsidR="0042555F">
        <w:rPr>
          <w:rFonts w:ascii="Times New Roman" w:hAnsi="Times New Roman" w:cs="Times New Roman"/>
          <w:b/>
          <w:sz w:val="28"/>
          <w:szCs w:val="28"/>
          <w:lang w:val="kk-KZ"/>
        </w:rPr>
        <w:t>О</w:t>
      </w:r>
      <w:r w:rsidRPr="00E631DB">
        <w:rPr>
          <w:rFonts w:ascii="Times New Roman" w:hAnsi="Times New Roman" w:cs="Times New Roman"/>
          <w:b/>
          <w:sz w:val="28"/>
          <w:szCs w:val="28"/>
          <w:lang w:val="kk-KZ"/>
        </w:rPr>
        <w:t>РГАНИКАЛЫҚ ЖӘНЕ МИНЕРАЛДЫҚ ТЫҢАЙТҚЫШТАР ҚОЛДАНУДЫҢ ЭКОНОМИКАЛЫҚ ТИІМДІЛІГІ</w:t>
      </w:r>
    </w:p>
    <w:p w14:paraId="5A69FCCD" w14:textId="4FBC88C2" w:rsidR="003035B0" w:rsidRDefault="003035B0" w:rsidP="005963BB">
      <w:pPr>
        <w:spacing w:after="0" w:line="240" w:lineRule="auto"/>
        <w:ind w:firstLine="709"/>
        <w:jc w:val="both"/>
        <w:rPr>
          <w:rFonts w:ascii="Times New Roman" w:hAnsi="Times New Roman" w:cs="Times New Roman"/>
          <w:sz w:val="28"/>
          <w:szCs w:val="28"/>
          <w:lang w:val="kk-KZ"/>
        </w:rPr>
      </w:pPr>
      <w:r w:rsidRPr="003035B0">
        <w:rPr>
          <w:rFonts w:ascii="Times New Roman" w:hAnsi="Times New Roman" w:cs="Times New Roman"/>
          <w:sz w:val="28"/>
          <w:szCs w:val="28"/>
          <w:lang w:val="kk-KZ"/>
        </w:rPr>
        <w:t>Ауыл шаруашылығында минералдық және биоорганикалық тыңайтқыштардың үнемі пайдаланылуы – бұл өнімділікті арттырудың ғана емес, өндірістің экономикалық тиімділігін қамтамасыз етудің негізгі факторларының бірі. Соңғы жылдары жүргізілген зерттеулерге сүйенсек, тек минералдық тыңайтқыштардың артық қолданылуы топырақтың құнарлылығын төмендетіп, ұзақ мерзімдік түрде шығындарға әкелуі мүмкін.</w:t>
      </w:r>
      <w:r w:rsidR="005963BB" w:rsidRPr="005963BB">
        <w:rPr>
          <w:rFonts w:ascii="Times New Roman" w:hAnsi="Times New Roman" w:cs="Times New Roman"/>
          <w:sz w:val="28"/>
          <w:szCs w:val="28"/>
          <w:lang w:val="kk-KZ"/>
        </w:rPr>
        <w:t xml:space="preserve"> </w:t>
      </w:r>
      <w:r w:rsidRPr="003035B0">
        <w:rPr>
          <w:rFonts w:ascii="Times New Roman" w:hAnsi="Times New Roman" w:cs="Times New Roman"/>
          <w:sz w:val="28"/>
          <w:szCs w:val="28"/>
          <w:lang w:val="kk-KZ"/>
        </w:rPr>
        <w:t>Ғылыми әдебиеттерде биоорганикалық және минералдық тыңайтқыштарды бірге қолдану – жоғары экономикалық тиімділікке жету үшін тиімді тәсіл деп саналады. Мысалы, органо-минералдық тыңайтқыштардың топырақтың микробиологиялық белсенділігін арттыратыны, өсімдіктің қоректік элементтерді пайдалануының тиімділ</w:t>
      </w:r>
      <w:r w:rsidR="005963BB">
        <w:rPr>
          <w:rFonts w:ascii="Times New Roman" w:hAnsi="Times New Roman" w:cs="Times New Roman"/>
          <w:sz w:val="28"/>
          <w:szCs w:val="28"/>
          <w:lang w:val="kk-KZ"/>
        </w:rPr>
        <w:t>ігін жақсартатыны дәлелденген [213</w:t>
      </w:r>
      <w:r w:rsidRPr="003035B0">
        <w:rPr>
          <w:rFonts w:ascii="Times New Roman" w:hAnsi="Times New Roman" w:cs="Times New Roman"/>
          <w:sz w:val="28"/>
          <w:szCs w:val="28"/>
          <w:lang w:val="kk-KZ"/>
        </w:rPr>
        <w:t>]. Бұл өз кезегінде өнімнің өзіндік құнын төмендетіп, жалпы табыстылықты арттырады.</w:t>
      </w:r>
    </w:p>
    <w:p w14:paraId="6FF13DA1" w14:textId="7D877C18" w:rsidR="00803184" w:rsidRPr="00803184" w:rsidRDefault="00803184" w:rsidP="0030271F">
      <w:pPr>
        <w:spacing w:after="0" w:line="240" w:lineRule="auto"/>
        <w:ind w:firstLine="709"/>
        <w:jc w:val="both"/>
        <w:rPr>
          <w:rFonts w:ascii="Times New Roman" w:hAnsi="Times New Roman" w:cs="Times New Roman"/>
          <w:sz w:val="28"/>
          <w:szCs w:val="28"/>
          <w:lang w:val="kk-KZ"/>
        </w:rPr>
      </w:pPr>
      <w:r w:rsidRPr="00803184">
        <w:rPr>
          <w:rFonts w:ascii="Times New Roman" w:hAnsi="Times New Roman" w:cs="Times New Roman"/>
          <w:sz w:val="28"/>
          <w:szCs w:val="28"/>
          <w:lang w:val="kk-KZ"/>
        </w:rPr>
        <w:t>Сонымен қатар, органо-минералдық тыңайтқыштарды қолдану ауыл шаруашылығында өнімділікті тұрақты арттырумен қатар, экологиялық шығындарды азайту арқылы экономикалық тиімділ</w:t>
      </w:r>
      <w:r w:rsidR="00384379">
        <w:rPr>
          <w:rFonts w:ascii="Times New Roman" w:hAnsi="Times New Roman" w:cs="Times New Roman"/>
          <w:sz w:val="28"/>
          <w:szCs w:val="28"/>
          <w:lang w:val="kk-KZ"/>
        </w:rPr>
        <w:t>ікті жоғарылататыны дәлелденген</w:t>
      </w:r>
      <w:r w:rsidRPr="00803184">
        <w:rPr>
          <w:rFonts w:ascii="Times New Roman" w:hAnsi="Times New Roman" w:cs="Times New Roman"/>
          <w:sz w:val="28"/>
          <w:szCs w:val="28"/>
          <w:lang w:val="kk-KZ"/>
        </w:rPr>
        <w:t>. Яғни, мұндай жүйе ресурстарды үнемдеуге және ұзақ мерзімді тұрақты өндірісті қамтамасыз етуге мүмкіндік береді</w:t>
      </w:r>
      <w:r>
        <w:rPr>
          <w:rFonts w:ascii="Times New Roman" w:hAnsi="Times New Roman" w:cs="Times New Roman"/>
          <w:sz w:val="28"/>
          <w:szCs w:val="28"/>
          <w:lang w:val="kk-KZ"/>
        </w:rPr>
        <w:t xml:space="preserve"> </w:t>
      </w:r>
      <w:r w:rsidRPr="00803184">
        <w:rPr>
          <w:rFonts w:ascii="Times New Roman" w:hAnsi="Times New Roman" w:cs="Times New Roman"/>
          <w:sz w:val="28"/>
          <w:szCs w:val="28"/>
          <w:lang w:val="kk-KZ"/>
        </w:rPr>
        <w:t>[</w:t>
      </w:r>
      <w:r>
        <w:rPr>
          <w:rFonts w:ascii="Times New Roman" w:hAnsi="Times New Roman" w:cs="Times New Roman"/>
          <w:sz w:val="28"/>
          <w:szCs w:val="28"/>
          <w:lang w:val="kk-KZ"/>
        </w:rPr>
        <w:t>2</w:t>
      </w:r>
      <w:r w:rsidR="005963BB" w:rsidRPr="005963BB">
        <w:rPr>
          <w:rFonts w:ascii="Times New Roman" w:hAnsi="Times New Roman" w:cs="Times New Roman"/>
          <w:sz w:val="28"/>
          <w:szCs w:val="28"/>
          <w:lang w:val="kk-KZ"/>
        </w:rPr>
        <w:t>14</w:t>
      </w:r>
      <w:r w:rsidRPr="00803184">
        <w:rPr>
          <w:rFonts w:ascii="Times New Roman" w:hAnsi="Times New Roman" w:cs="Times New Roman"/>
          <w:sz w:val="28"/>
          <w:szCs w:val="28"/>
          <w:lang w:val="kk-KZ"/>
        </w:rPr>
        <w:t>].</w:t>
      </w:r>
      <w:r w:rsidR="003035B0">
        <w:rPr>
          <w:rFonts w:ascii="Times New Roman" w:hAnsi="Times New Roman" w:cs="Times New Roman"/>
          <w:sz w:val="28"/>
          <w:szCs w:val="28"/>
          <w:lang w:val="kk-KZ"/>
        </w:rPr>
        <w:t xml:space="preserve"> </w:t>
      </w:r>
      <w:r w:rsidRPr="00803184">
        <w:rPr>
          <w:rFonts w:ascii="Times New Roman" w:hAnsi="Times New Roman" w:cs="Times New Roman"/>
          <w:sz w:val="28"/>
          <w:szCs w:val="28"/>
          <w:lang w:val="kk-KZ"/>
        </w:rPr>
        <w:t xml:space="preserve">Органикалық егіншілікте биологиялық препараттарды қолдану шығындардың оңтайлануына және өнім сапасының артуына ықпал ететіні анықталған. </w:t>
      </w:r>
      <w:r w:rsidR="00384379" w:rsidRPr="00803184">
        <w:rPr>
          <w:rFonts w:ascii="Times New Roman" w:hAnsi="Times New Roman" w:cs="Times New Roman"/>
          <w:sz w:val="28"/>
          <w:szCs w:val="28"/>
          <w:lang w:val="kk-KZ"/>
        </w:rPr>
        <w:t>И</w:t>
      </w:r>
      <w:r w:rsidRPr="00803184">
        <w:rPr>
          <w:rFonts w:ascii="Times New Roman" w:hAnsi="Times New Roman" w:cs="Times New Roman"/>
          <w:sz w:val="28"/>
          <w:szCs w:val="28"/>
          <w:lang w:val="kk-KZ"/>
        </w:rPr>
        <w:t xml:space="preserve">нновациялық агротехнологияларды енгізу арқылы шаруашылықтардың экономикалық тиімділігі айтарлықтай өседі </w:t>
      </w:r>
      <w:r w:rsidR="005963BB">
        <w:rPr>
          <w:rFonts w:ascii="Times New Roman" w:hAnsi="Times New Roman" w:cs="Times New Roman"/>
          <w:sz w:val="28"/>
          <w:szCs w:val="28"/>
          <w:lang w:val="kk-KZ"/>
        </w:rPr>
        <w:t>[215</w:t>
      </w:r>
      <w:r>
        <w:rPr>
          <w:rFonts w:ascii="Times New Roman" w:hAnsi="Times New Roman" w:cs="Times New Roman"/>
          <w:sz w:val="28"/>
          <w:szCs w:val="28"/>
          <w:lang w:val="kk-KZ"/>
        </w:rPr>
        <w:t>]</w:t>
      </w:r>
      <w:r w:rsidRPr="00803184">
        <w:rPr>
          <w:rFonts w:ascii="Times New Roman" w:hAnsi="Times New Roman" w:cs="Times New Roman"/>
          <w:sz w:val="28"/>
          <w:szCs w:val="28"/>
          <w:lang w:val="kk-KZ"/>
        </w:rPr>
        <w:t>.</w:t>
      </w:r>
    </w:p>
    <w:p w14:paraId="14D6346A" w14:textId="0151DC73" w:rsidR="00803184" w:rsidRPr="00803184" w:rsidRDefault="00803184" w:rsidP="0030271F">
      <w:pPr>
        <w:spacing w:after="0" w:line="240" w:lineRule="auto"/>
        <w:ind w:firstLine="709"/>
        <w:jc w:val="both"/>
        <w:rPr>
          <w:rFonts w:ascii="Times New Roman" w:hAnsi="Times New Roman" w:cs="Times New Roman"/>
          <w:sz w:val="28"/>
          <w:szCs w:val="28"/>
          <w:lang w:val="kk-KZ"/>
        </w:rPr>
      </w:pPr>
      <w:r w:rsidRPr="00803184">
        <w:rPr>
          <w:rFonts w:ascii="Times New Roman" w:hAnsi="Times New Roman" w:cs="Times New Roman"/>
          <w:sz w:val="28"/>
          <w:szCs w:val="28"/>
          <w:lang w:val="kk-KZ"/>
        </w:rPr>
        <w:t xml:space="preserve">Қытайдың ауыл шаруашылығы аймақтарында жүргізілген зерттеулер </w:t>
      </w:r>
      <w:r w:rsidR="003035B0">
        <w:rPr>
          <w:rFonts w:ascii="Times New Roman" w:hAnsi="Times New Roman" w:cs="Times New Roman"/>
          <w:sz w:val="28"/>
          <w:szCs w:val="28"/>
          <w:lang w:val="kk-KZ"/>
        </w:rPr>
        <w:t>био</w:t>
      </w:r>
      <w:r w:rsidRPr="00803184">
        <w:rPr>
          <w:rFonts w:ascii="Times New Roman" w:hAnsi="Times New Roman" w:cs="Times New Roman"/>
          <w:sz w:val="28"/>
          <w:szCs w:val="28"/>
          <w:lang w:val="kk-KZ"/>
        </w:rPr>
        <w:t>органикалық тыңайтқыштарды минералдық тыңайтқыштардың орнына ішінара қолдану фермерлердің техникалық және экономикалық ти</w:t>
      </w:r>
      <w:r>
        <w:rPr>
          <w:rFonts w:ascii="Times New Roman" w:hAnsi="Times New Roman" w:cs="Times New Roman"/>
          <w:sz w:val="28"/>
          <w:szCs w:val="28"/>
          <w:lang w:val="kk-KZ"/>
        </w:rPr>
        <w:t>ім</w:t>
      </w:r>
      <w:r w:rsidR="005963BB">
        <w:rPr>
          <w:rFonts w:ascii="Times New Roman" w:hAnsi="Times New Roman" w:cs="Times New Roman"/>
          <w:sz w:val="28"/>
          <w:szCs w:val="28"/>
          <w:lang w:val="kk-KZ"/>
        </w:rPr>
        <w:t>ділігін арттыратынын көрсетті [216</w:t>
      </w:r>
      <w:r>
        <w:rPr>
          <w:rFonts w:ascii="Times New Roman" w:hAnsi="Times New Roman" w:cs="Times New Roman"/>
          <w:sz w:val="28"/>
          <w:szCs w:val="28"/>
          <w:lang w:val="kk-KZ"/>
        </w:rPr>
        <w:t>]</w:t>
      </w:r>
      <w:r w:rsidRPr="00803184">
        <w:rPr>
          <w:rFonts w:ascii="Times New Roman" w:hAnsi="Times New Roman" w:cs="Times New Roman"/>
          <w:sz w:val="28"/>
          <w:szCs w:val="28"/>
          <w:lang w:val="kk-KZ"/>
        </w:rPr>
        <w:t>. Бұл әсіресе тыңайтқыш шығындарын азайту және өнім сапасын жақсарту арқылы байқалады.</w:t>
      </w:r>
    </w:p>
    <w:p w14:paraId="78A581C6" w14:textId="7FEEE324" w:rsidR="00803184" w:rsidRPr="00803184" w:rsidRDefault="00803184" w:rsidP="0030271F">
      <w:pPr>
        <w:spacing w:after="0" w:line="240" w:lineRule="auto"/>
        <w:ind w:firstLine="709"/>
        <w:jc w:val="both"/>
        <w:rPr>
          <w:rFonts w:ascii="Times New Roman" w:hAnsi="Times New Roman" w:cs="Times New Roman"/>
          <w:sz w:val="28"/>
          <w:szCs w:val="28"/>
          <w:lang w:val="kk-KZ"/>
        </w:rPr>
      </w:pPr>
      <w:r w:rsidRPr="00803184">
        <w:rPr>
          <w:rFonts w:ascii="Times New Roman" w:hAnsi="Times New Roman" w:cs="Times New Roman"/>
          <w:sz w:val="28"/>
          <w:szCs w:val="28"/>
          <w:lang w:val="kk-KZ"/>
        </w:rPr>
        <w:t xml:space="preserve">Қазақстан жағдайында да ұқсас нәтижелер алынған. Органикалық тыңайтқыштарды қолдану жүгері мен соя дақылдарының өнімділігі мен сапасын арттырып, ауыл шаруашылығы өндірісінің экономикалық тиімділігін жоғарылататыны анықталған </w:t>
      </w:r>
      <w:r w:rsidR="005963BB">
        <w:rPr>
          <w:rFonts w:ascii="Times New Roman" w:hAnsi="Times New Roman" w:cs="Times New Roman"/>
          <w:sz w:val="28"/>
          <w:szCs w:val="28"/>
          <w:lang w:val="kk-KZ"/>
        </w:rPr>
        <w:t>[217</w:t>
      </w:r>
      <w:r>
        <w:rPr>
          <w:rFonts w:ascii="Times New Roman" w:hAnsi="Times New Roman" w:cs="Times New Roman"/>
          <w:sz w:val="28"/>
          <w:szCs w:val="28"/>
          <w:lang w:val="kk-KZ"/>
        </w:rPr>
        <w:t>]</w:t>
      </w:r>
      <w:r w:rsidRPr="00803184">
        <w:rPr>
          <w:rFonts w:ascii="Times New Roman" w:hAnsi="Times New Roman" w:cs="Times New Roman"/>
          <w:sz w:val="28"/>
          <w:szCs w:val="28"/>
          <w:lang w:val="kk-KZ"/>
        </w:rPr>
        <w:t>.</w:t>
      </w:r>
    </w:p>
    <w:p w14:paraId="00707CC6" w14:textId="77777777" w:rsidR="00803184" w:rsidRPr="00803184" w:rsidRDefault="00803184" w:rsidP="0030271F">
      <w:pPr>
        <w:spacing w:after="0" w:line="240" w:lineRule="auto"/>
        <w:ind w:firstLine="709"/>
        <w:jc w:val="both"/>
        <w:rPr>
          <w:rFonts w:ascii="Times New Roman" w:hAnsi="Times New Roman" w:cs="Times New Roman"/>
          <w:sz w:val="28"/>
          <w:szCs w:val="28"/>
          <w:lang w:val="kk-KZ"/>
        </w:rPr>
      </w:pPr>
      <w:r w:rsidRPr="00803184">
        <w:rPr>
          <w:rFonts w:ascii="Times New Roman" w:hAnsi="Times New Roman" w:cs="Times New Roman"/>
          <w:sz w:val="28"/>
          <w:szCs w:val="28"/>
          <w:lang w:val="kk-KZ"/>
        </w:rPr>
        <w:t>Жалпы алғанда, биоорганикалық және минералдық тыңайтқыштарды үйлестіре қолдану:</w:t>
      </w:r>
    </w:p>
    <w:p w14:paraId="766F6482" w14:textId="77777777" w:rsidR="00803184" w:rsidRPr="00803184" w:rsidRDefault="00803184"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384379">
        <w:rPr>
          <w:rFonts w:ascii="Times New Roman" w:hAnsi="Times New Roman" w:cs="Times New Roman"/>
          <w:sz w:val="28"/>
          <w:szCs w:val="28"/>
          <w:lang w:val="kk-KZ"/>
        </w:rPr>
        <w:t xml:space="preserve"> </w:t>
      </w:r>
      <w:r w:rsidRPr="00803184">
        <w:rPr>
          <w:rFonts w:ascii="Times New Roman" w:hAnsi="Times New Roman" w:cs="Times New Roman"/>
          <w:sz w:val="28"/>
          <w:szCs w:val="28"/>
          <w:lang w:val="kk-KZ"/>
        </w:rPr>
        <w:t>тыңайтқыштардың тиімділігін арттырады;</w:t>
      </w:r>
    </w:p>
    <w:p w14:paraId="2A6FD25B" w14:textId="77777777" w:rsidR="00803184" w:rsidRPr="00803184" w:rsidRDefault="00803184"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384379">
        <w:rPr>
          <w:rFonts w:ascii="Times New Roman" w:hAnsi="Times New Roman" w:cs="Times New Roman"/>
          <w:sz w:val="28"/>
          <w:szCs w:val="28"/>
          <w:lang w:val="kk-KZ"/>
        </w:rPr>
        <w:t xml:space="preserve"> </w:t>
      </w:r>
      <w:r w:rsidRPr="00803184">
        <w:rPr>
          <w:rFonts w:ascii="Times New Roman" w:hAnsi="Times New Roman" w:cs="Times New Roman"/>
          <w:sz w:val="28"/>
          <w:szCs w:val="28"/>
          <w:lang w:val="kk-KZ"/>
        </w:rPr>
        <w:t>өнімділік пен сапаны жоғарылатады;</w:t>
      </w:r>
    </w:p>
    <w:p w14:paraId="1EE5A721" w14:textId="77777777" w:rsidR="00803184" w:rsidRPr="00803184" w:rsidRDefault="00803184"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384379">
        <w:rPr>
          <w:rFonts w:ascii="Times New Roman" w:hAnsi="Times New Roman" w:cs="Times New Roman"/>
          <w:sz w:val="28"/>
          <w:szCs w:val="28"/>
          <w:lang w:val="kk-KZ"/>
        </w:rPr>
        <w:t xml:space="preserve"> </w:t>
      </w:r>
      <w:r w:rsidRPr="00803184">
        <w:rPr>
          <w:rFonts w:ascii="Times New Roman" w:hAnsi="Times New Roman" w:cs="Times New Roman"/>
          <w:sz w:val="28"/>
          <w:szCs w:val="28"/>
          <w:lang w:val="kk-KZ"/>
        </w:rPr>
        <w:t>өндірістік шығындарды азайтады;</w:t>
      </w:r>
    </w:p>
    <w:p w14:paraId="6B496E0F" w14:textId="77777777" w:rsidR="00803184" w:rsidRPr="00803184" w:rsidRDefault="00803184"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384379">
        <w:rPr>
          <w:rFonts w:ascii="Times New Roman" w:hAnsi="Times New Roman" w:cs="Times New Roman"/>
          <w:sz w:val="28"/>
          <w:szCs w:val="28"/>
          <w:lang w:val="kk-KZ"/>
        </w:rPr>
        <w:t xml:space="preserve"> </w:t>
      </w:r>
      <w:r w:rsidRPr="00803184">
        <w:rPr>
          <w:rFonts w:ascii="Times New Roman" w:hAnsi="Times New Roman" w:cs="Times New Roman"/>
          <w:sz w:val="28"/>
          <w:szCs w:val="28"/>
          <w:lang w:val="kk-KZ"/>
        </w:rPr>
        <w:t>топырақ құнарлылығын сақтай отырып, ұзақ мерзімді экономикалық тиімділікті қамтамасыз етеді.</w:t>
      </w:r>
    </w:p>
    <w:p w14:paraId="0C6AE952" w14:textId="44C6AAC7" w:rsidR="008C6FBD" w:rsidRDefault="006E77CA" w:rsidP="003027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Бұл зерттеу жұмысында да қолданылған тыңайтқыштардың тиімділігін анықтау үшін экономикалық</w:t>
      </w:r>
      <w:r w:rsidR="0063099C">
        <w:rPr>
          <w:rFonts w:ascii="Times New Roman" w:hAnsi="Times New Roman" w:cs="Times New Roman"/>
          <w:sz w:val="28"/>
          <w:szCs w:val="28"/>
          <w:lang w:val="kk-KZ"/>
        </w:rPr>
        <w:t xml:space="preserve"> тиімділігі есептелді (кесте 18</w:t>
      </w:r>
      <w:r>
        <w:rPr>
          <w:rFonts w:ascii="Times New Roman" w:hAnsi="Times New Roman" w:cs="Times New Roman"/>
          <w:sz w:val="28"/>
          <w:szCs w:val="28"/>
          <w:lang w:val="kk-KZ"/>
        </w:rPr>
        <w:t>).</w:t>
      </w:r>
      <w:r w:rsidR="008C6FBD" w:rsidRPr="008C6FBD">
        <w:rPr>
          <w:rFonts w:ascii="Times New Roman" w:hAnsi="Times New Roman" w:cs="Times New Roman"/>
          <w:sz w:val="28"/>
          <w:szCs w:val="28"/>
          <w:lang w:val="kk-KZ"/>
        </w:rPr>
        <w:t xml:space="preserve"> </w:t>
      </w:r>
      <w:r w:rsidR="008C6FBD" w:rsidRPr="003035B0">
        <w:rPr>
          <w:rFonts w:ascii="Times New Roman" w:hAnsi="Times New Roman" w:cs="Times New Roman"/>
          <w:sz w:val="28"/>
          <w:szCs w:val="28"/>
          <w:lang w:val="kk-KZ"/>
        </w:rPr>
        <w:t xml:space="preserve">Зерттеу нәтижелері бойынша 2021–2023 жылдары тәжірибе нұсқаларының өнімділігі мен экономикалық тиімділігі кешенді түрде </w:t>
      </w:r>
      <w:r w:rsidR="008C6FBD">
        <w:rPr>
          <w:rFonts w:ascii="Times New Roman" w:hAnsi="Times New Roman" w:cs="Times New Roman"/>
          <w:sz w:val="28"/>
          <w:szCs w:val="28"/>
          <w:lang w:val="kk-KZ"/>
        </w:rPr>
        <w:t>анықтал</w:t>
      </w:r>
      <w:r w:rsidR="008C6FBD" w:rsidRPr="003035B0">
        <w:rPr>
          <w:rFonts w:ascii="Times New Roman" w:hAnsi="Times New Roman" w:cs="Times New Roman"/>
          <w:sz w:val="28"/>
          <w:szCs w:val="28"/>
          <w:lang w:val="kk-KZ"/>
        </w:rPr>
        <w:t>ды.</w:t>
      </w:r>
    </w:p>
    <w:p w14:paraId="353AF832" w14:textId="77777777" w:rsidR="006E77CA" w:rsidRDefault="006E77CA" w:rsidP="0030271F">
      <w:pPr>
        <w:spacing w:after="0" w:line="240" w:lineRule="auto"/>
        <w:ind w:firstLine="709"/>
        <w:jc w:val="both"/>
        <w:rPr>
          <w:rFonts w:ascii="Times New Roman" w:hAnsi="Times New Roman" w:cs="Times New Roman"/>
          <w:sz w:val="28"/>
          <w:szCs w:val="28"/>
          <w:lang w:val="kk-KZ"/>
        </w:rPr>
        <w:sectPr w:rsidR="006E77CA" w:rsidSect="00642E32">
          <w:pgSz w:w="11906" w:h="16838"/>
          <w:pgMar w:top="1134" w:right="567" w:bottom="1134" w:left="1701" w:header="708" w:footer="708" w:gutter="0"/>
          <w:cols w:space="708"/>
          <w:docGrid w:linePitch="360"/>
        </w:sectPr>
      </w:pPr>
    </w:p>
    <w:p w14:paraId="325065F7" w14:textId="019381E2" w:rsidR="00956C28" w:rsidRPr="00956C28" w:rsidRDefault="00956C28" w:rsidP="00956C28">
      <w:pPr>
        <w:pStyle w:val="a3"/>
        <w:spacing w:before="93"/>
        <w:ind w:left="220"/>
        <w:rPr>
          <w:lang w:val="kk-KZ"/>
        </w:rPr>
      </w:pPr>
      <w:r>
        <w:rPr>
          <w:lang w:val="kk-KZ"/>
        </w:rPr>
        <w:lastRenderedPageBreak/>
        <w:t xml:space="preserve">Кесте </w:t>
      </w:r>
      <w:r w:rsidR="0063099C">
        <w:rPr>
          <w:lang w:val="kk-KZ"/>
        </w:rPr>
        <w:t>18</w:t>
      </w:r>
      <w:r w:rsidR="005566FC">
        <w:rPr>
          <w:lang w:val="kk-KZ"/>
        </w:rPr>
        <w:t xml:space="preserve"> – </w:t>
      </w:r>
      <w:r w:rsidRPr="00956C28">
        <w:rPr>
          <w:lang w:val="kk-KZ"/>
        </w:rPr>
        <w:t>Алма ағашының өнімділігі</w:t>
      </w:r>
      <w:r>
        <w:rPr>
          <w:lang w:val="kk-KZ"/>
        </w:rPr>
        <w:t xml:space="preserve"> мен сапасына биоорганикалық  және минералдық </w:t>
      </w:r>
      <w:r w:rsidRPr="00956C28">
        <w:rPr>
          <w:lang w:val="kk-KZ"/>
        </w:rPr>
        <w:t>тыңайтқыштар</w:t>
      </w:r>
      <w:r>
        <w:rPr>
          <w:lang w:val="kk-KZ"/>
        </w:rPr>
        <w:t>ды</w:t>
      </w:r>
      <w:r w:rsidRPr="00956C28">
        <w:rPr>
          <w:lang w:val="kk-KZ"/>
        </w:rPr>
        <w:t xml:space="preserve"> қолданудың тиімділігі,</w:t>
      </w:r>
      <w:r w:rsidRPr="00956C28">
        <w:rPr>
          <w:spacing w:val="22"/>
          <w:lang w:val="kk-KZ"/>
        </w:rPr>
        <w:t xml:space="preserve"> </w:t>
      </w:r>
      <w:r w:rsidRPr="00956C28">
        <w:rPr>
          <w:lang w:val="kk-KZ"/>
        </w:rPr>
        <w:t>тенге</w:t>
      </w:r>
    </w:p>
    <w:p w14:paraId="5164795D" w14:textId="77777777" w:rsidR="00956C28" w:rsidRPr="00956C28" w:rsidRDefault="00956C28" w:rsidP="00956C28">
      <w:pPr>
        <w:pStyle w:val="a3"/>
        <w:spacing w:before="8"/>
        <w:rPr>
          <w:lang w:val="kk-KZ"/>
        </w:rPr>
      </w:pPr>
    </w:p>
    <w:tbl>
      <w:tblPr>
        <w:tblStyle w:val="TableNormal"/>
        <w:tblW w:w="1488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5"/>
        <w:gridCol w:w="850"/>
        <w:gridCol w:w="851"/>
        <w:gridCol w:w="850"/>
        <w:gridCol w:w="936"/>
        <w:gridCol w:w="850"/>
        <w:gridCol w:w="851"/>
        <w:gridCol w:w="850"/>
        <w:gridCol w:w="851"/>
        <w:gridCol w:w="850"/>
        <w:gridCol w:w="851"/>
        <w:gridCol w:w="850"/>
        <w:gridCol w:w="851"/>
        <w:gridCol w:w="907"/>
        <w:gridCol w:w="851"/>
        <w:gridCol w:w="850"/>
      </w:tblGrid>
      <w:tr w:rsidR="000875DE" w14:paraId="42255CB3" w14:textId="77777777" w:rsidTr="001C10CA">
        <w:trPr>
          <w:trHeight w:val="945"/>
        </w:trPr>
        <w:tc>
          <w:tcPr>
            <w:tcW w:w="1985" w:type="dxa"/>
            <w:vMerge w:val="restart"/>
          </w:tcPr>
          <w:p w14:paraId="1690CD50" w14:textId="77777777" w:rsidR="000875DE" w:rsidRPr="00956C28" w:rsidRDefault="000875DE" w:rsidP="0085698D">
            <w:pPr>
              <w:pStyle w:val="TableParagraph"/>
              <w:spacing w:before="4" w:line="240" w:lineRule="auto"/>
              <w:rPr>
                <w:sz w:val="35"/>
                <w:lang w:val="kk-KZ"/>
              </w:rPr>
            </w:pPr>
          </w:p>
          <w:p w14:paraId="4C213873" w14:textId="77777777" w:rsidR="000875DE" w:rsidRPr="00956C28" w:rsidRDefault="000875DE" w:rsidP="00956C28">
            <w:pPr>
              <w:pStyle w:val="TableParagraph"/>
              <w:spacing w:line="240" w:lineRule="auto"/>
              <w:jc w:val="center"/>
              <w:rPr>
                <w:sz w:val="28"/>
                <w:lang w:val="kk-KZ"/>
              </w:rPr>
            </w:pPr>
            <w:r>
              <w:rPr>
                <w:sz w:val="28"/>
                <w:lang w:val="kk-KZ"/>
              </w:rPr>
              <w:t>Тәжірибе нұсқалары</w:t>
            </w:r>
          </w:p>
        </w:tc>
        <w:tc>
          <w:tcPr>
            <w:tcW w:w="2551" w:type="dxa"/>
            <w:gridSpan w:val="3"/>
            <w:tcBorders>
              <w:bottom w:val="single" w:sz="4" w:space="0" w:color="auto"/>
            </w:tcBorders>
          </w:tcPr>
          <w:p w14:paraId="317F6B12" w14:textId="77777777" w:rsidR="000875DE" w:rsidRPr="00956C28" w:rsidRDefault="000875DE" w:rsidP="00721B16">
            <w:pPr>
              <w:pStyle w:val="TableParagraph"/>
              <w:spacing w:before="241" w:line="247" w:lineRule="auto"/>
              <w:ind w:left="322" w:right="8" w:hanging="135"/>
              <w:rPr>
                <w:sz w:val="28"/>
              </w:rPr>
            </w:pPr>
            <w:r>
              <w:rPr>
                <w:sz w:val="28"/>
                <w:lang w:val="kk-KZ"/>
              </w:rPr>
              <w:t>Өнімділік</w:t>
            </w:r>
            <w:r w:rsidRPr="00956C28">
              <w:rPr>
                <w:sz w:val="28"/>
              </w:rPr>
              <w:t>,</w:t>
            </w:r>
            <w:r w:rsidRPr="00956C28">
              <w:rPr>
                <w:spacing w:val="17"/>
                <w:sz w:val="28"/>
              </w:rPr>
              <w:t xml:space="preserve"> </w:t>
            </w:r>
            <w:r w:rsidR="00721B16">
              <w:rPr>
                <w:sz w:val="28"/>
                <w:lang w:val="kk-KZ"/>
              </w:rPr>
              <w:t>т</w:t>
            </w:r>
            <w:r w:rsidRPr="00956C28">
              <w:rPr>
                <w:sz w:val="28"/>
              </w:rPr>
              <w:t>/га</w:t>
            </w:r>
          </w:p>
        </w:tc>
        <w:tc>
          <w:tcPr>
            <w:tcW w:w="2637" w:type="dxa"/>
            <w:gridSpan w:val="3"/>
            <w:tcBorders>
              <w:bottom w:val="single" w:sz="4" w:space="0" w:color="auto"/>
            </w:tcBorders>
          </w:tcPr>
          <w:p w14:paraId="003B5C79" w14:textId="77777777" w:rsidR="000875DE" w:rsidRDefault="000875DE" w:rsidP="00956C28">
            <w:pPr>
              <w:pStyle w:val="TableParagraph"/>
              <w:spacing w:before="1" w:line="235" w:lineRule="auto"/>
              <w:ind w:left="412" w:right="402" w:hanging="1"/>
              <w:jc w:val="center"/>
              <w:rPr>
                <w:sz w:val="28"/>
              </w:rPr>
            </w:pPr>
            <w:r>
              <w:rPr>
                <w:sz w:val="28"/>
                <w:lang w:val="kk-KZ"/>
              </w:rPr>
              <w:t>Өзіндік құны</w:t>
            </w:r>
            <w:r>
              <w:rPr>
                <w:spacing w:val="31"/>
                <w:sz w:val="28"/>
              </w:rPr>
              <w:t>,</w:t>
            </w:r>
            <w:r>
              <w:rPr>
                <w:spacing w:val="-67"/>
                <w:sz w:val="28"/>
              </w:rPr>
              <w:t xml:space="preserve"> </w:t>
            </w:r>
            <w:r>
              <w:rPr>
                <w:sz w:val="28"/>
              </w:rPr>
              <w:t>те</w:t>
            </w:r>
            <w:r>
              <w:rPr>
                <w:sz w:val="28"/>
                <w:lang w:val="kk-KZ"/>
              </w:rPr>
              <w:t>ң</w:t>
            </w:r>
            <w:r>
              <w:rPr>
                <w:sz w:val="28"/>
              </w:rPr>
              <w:t>ге/га</w:t>
            </w:r>
          </w:p>
        </w:tc>
        <w:tc>
          <w:tcPr>
            <w:tcW w:w="2551" w:type="dxa"/>
            <w:gridSpan w:val="3"/>
            <w:tcBorders>
              <w:bottom w:val="single" w:sz="4" w:space="0" w:color="auto"/>
            </w:tcBorders>
          </w:tcPr>
          <w:p w14:paraId="005733A6" w14:textId="77777777" w:rsidR="00AB7D97" w:rsidRDefault="000875DE" w:rsidP="00956C28">
            <w:pPr>
              <w:pStyle w:val="TableParagraph"/>
              <w:spacing w:line="247" w:lineRule="auto"/>
              <w:ind w:hanging="75"/>
              <w:jc w:val="center"/>
              <w:rPr>
                <w:spacing w:val="-67"/>
                <w:sz w:val="28"/>
              </w:rPr>
            </w:pPr>
            <w:r>
              <w:rPr>
                <w:sz w:val="28"/>
                <w:lang w:val="kk-KZ"/>
              </w:rPr>
              <w:t>Шығындар</w:t>
            </w:r>
            <w:r>
              <w:rPr>
                <w:sz w:val="28"/>
              </w:rPr>
              <w:t>,</w:t>
            </w:r>
            <w:r>
              <w:rPr>
                <w:spacing w:val="-67"/>
                <w:sz w:val="28"/>
              </w:rPr>
              <w:t xml:space="preserve"> </w:t>
            </w:r>
          </w:p>
          <w:p w14:paraId="2C6528CC" w14:textId="77777777" w:rsidR="000875DE" w:rsidRDefault="000875DE" w:rsidP="00956C28">
            <w:pPr>
              <w:pStyle w:val="TableParagraph"/>
              <w:spacing w:line="247" w:lineRule="auto"/>
              <w:ind w:hanging="75"/>
              <w:jc w:val="center"/>
              <w:rPr>
                <w:sz w:val="28"/>
              </w:rPr>
            </w:pPr>
            <w:r>
              <w:rPr>
                <w:sz w:val="28"/>
              </w:rPr>
              <w:t>те</w:t>
            </w:r>
            <w:r>
              <w:rPr>
                <w:sz w:val="28"/>
                <w:lang w:val="kk-KZ"/>
              </w:rPr>
              <w:t>ң</w:t>
            </w:r>
            <w:r>
              <w:rPr>
                <w:sz w:val="28"/>
              </w:rPr>
              <w:t>ге/га</w:t>
            </w:r>
          </w:p>
        </w:tc>
        <w:tc>
          <w:tcPr>
            <w:tcW w:w="2552" w:type="dxa"/>
            <w:gridSpan w:val="3"/>
            <w:tcBorders>
              <w:bottom w:val="single" w:sz="4" w:space="0" w:color="auto"/>
            </w:tcBorders>
          </w:tcPr>
          <w:p w14:paraId="3FDAD285" w14:textId="77777777" w:rsidR="00AB7D97" w:rsidRDefault="000875DE" w:rsidP="00956C28">
            <w:pPr>
              <w:pStyle w:val="TableParagraph"/>
              <w:spacing w:line="316" w:lineRule="exact"/>
              <w:jc w:val="center"/>
              <w:rPr>
                <w:spacing w:val="24"/>
                <w:sz w:val="28"/>
              </w:rPr>
            </w:pPr>
            <w:r>
              <w:rPr>
                <w:sz w:val="28"/>
                <w:lang w:val="kk-KZ"/>
              </w:rPr>
              <w:t>Таза пайда</w:t>
            </w:r>
            <w:r w:rsidRPr="00956C28">
              <w:rPr>
                <w:sz w:val="28"/>
              </w:rPr>
              <w:t>,</w:t>
            </w:r>
            <w:r w:rsidRPr="00956C28">
              <w:rPr>
                <w:spacing w:val="24"/>
                <w:sz w:val="28"/>
              </w:rPr>
              <w:t xml:space="preserve"> </w:t>
            </w:r>
          </w:p>
          <w:p w14:paraId="48CB03E2" w14:textId="77777777" w:rsidR="000875DE" w:rsidRPr="00956C28" w:rsidRDefault="000875DE" w:rsidP="00956C28">
            <w:pPr>
              <w:pStyle w:val="TableParagraph"/>
              <w:spacing w:line="316" w:lineRule="exact"/>
              <w:jc w:val="center"/>
              <w:rPr>
                <w:sz w:val="28"/>
              </w:rPr>
            </w:pPr>
            <w:r w:rsidRPr="00956C28">
              <w:rPr>
                <w:sz w:val="28"/>
              </w:rPr>
              <w:t>те</w:t>
            </w:r>
            <w:r>
              <w:rPr>
                <w:sz w:val="28"/>
                <w:lang w:val="kk-KZ"/>
              </w:rPr>
              <w:t>ң</w:t>
            </w:r>
            <w:r w:rsidRPr="00956C28">
              <w:rPr>
                <w:sz w:val="28"/>
              </w:rPr>
              <w:t>ге/га</w:t>
            </w:r>
          </w:p>
        </w:tc>
        <w:tc>
          <w:tcPr>
            <w:tcW w:w="2608" w:type="dxa"/>
            <w:gridSpan w:val="3"/>
            <w:tcBorders>
              <w:bottom w:val="single" w:sz="4" w:space="0" w:color="auto"/>
            </w:tcBorders>
          </w:tcPr>
          <w:p w14:paraId="2F60C2E1" w14:textId="77777777" w:rsidR="000875DE" w:rsidRDefault="000875DE" w:rsidP="00956C28">
            <w:pPr>
              <w:pStyle w:val="TableParagraph"/>
              <w:spacing w:line="240" w:lineRule="auto"/>
              <w:jc w:val="center"/>
              <w:rPr>
                <w:sz w:val="28"/>
              </w:rPr>
            </w:pPr>
            <w:r>
              <w:rPr>
                <w:sz w:val="28"/>
              </w:rPr>
              <w:t>Рентабель</w:t>
            </w:r>
            <w:r>
              <w:rPr>
                <w:sz w:val="28"/>
                <w:lang w:val="kk-KZ"/>
              </w:rPr>
              <w:t>ділік</w:t>
            </w:r>
            <w:r>
              <w:rPr>
                <w:sz w:val="28"/>
              </w:rPr>
              <w:t>,</w:t>
            </w:r>
          </w:p>
          <w:p w14:paraId="2E20FA0C" w14:textId="77777777" w:rsidR="000875DE" w:rsidRDefault="000875DE" w:rsidP="00956C28">
            <w:pPr>
              <w:pStyle w:val="TableParagraph"/>
              <w:spacing w:line="240" w:lineRule="auto"/>
              <w:jc w:val="center"/>
              <w:rPr>
                <w:sz w:val="28"/>
              </w:rPr>
            </w:pPr>
            <w:r>
              <w:rPr>
                <w:w w:val="101"/>
                <w:sz w:val="28"/>
              </w:rPr>
              <w:t>%</w:t>
            </w:r>
          </w:p>
        </w:tc>
      </w:tr>
      <w:tr w:rsidR="000875DE" w14:paraId="2D69E956" w14:textId="77777777" w:rsidTr="001C10CA">
        <w:trPr>
          <w:trHeight w:val="358"/>
        </w:trPr>
        <w:tc>
          <w:tcPr>
            <w:tcW w:w="1985" w:type="dxa"/>
            <w:vMerge/>
          </w:tcPr>
          <w:p w14:paraId="2E621DAA" w14:textId="77777777" w:rsidR="000875DE" w:rsidRPr="00956C28" w:rsidRDefault="000875DE" w:rsidP="00956C28">
            <w:pPr>
              <w:pStyle w:val="TableParagraph"/>
              <w:spacing w:before="4" w:line="240" w:lineRule="auto"/>
              <w:rPr>
                <w:sz w:val="35"/>
                <w:lang w:val="kk-KZ"/>
              </w:rPr>
            </w:pPr>
          </w:p>
        </w:tc>
        <w:tc>
          <w:tcPr>
            <w:tcW w:w="850" w:type="dxa"/>
            <w:tcBorders>
              <w:top w:val="single" w:sz="4" w:space="0" w:color="auto"/>
              <w:right w:val="single" w:sz="4" w:space="0" w:color="auto"/>
            </w:tcBorders>
          </w:tcPr>
          <w:p w14:paraId="0518C60C" w14:textId="77777777" w:rsidR="000875DE" w:rsidRDefault="000875DE" w:rsidP="000875DE">
            <w:pPr>
              <w:pStyle w:val="TableParagraph"/>
              <w:spacing w:line="240" w:lineRule="auto"/>
              <w:ind w:hanging="85"/>
              <w:jc w:val="center"/>
              <w:rPr>
                <w:sz w:val="28"/>
                <w:lang w:val="kk-KZ"/>
              </w:rPr>
            </w:pPr>
            <w:r>
              <w:rPr>
                <w:sz w:val="28"/>
                <w:lang w:val="kk-KZ"/>
              </w:rPr>
              <w:t>2021ж</w:t>
            </w:r>
          </w:p>
        </w:tc>
        <w:tc>
          <w:tcPr>
            <w:tcW w:w="851" w:type="dxa"/>
            <w:tcBorders>
              <w:top w:val="single" w:sz="4" w:space="0" w:color="auto"/>
              <w:left w:val="single" w:sz="4" w:space="0" w:color="auto"/>
              <w:right w:val="single" w:sz="4" w:space="0" w:color="auto"/>
            </w:tcBorders>
          </w:tcPr>
          <w:p w14:paraId="2272722F" w14:textId="77777777" w:rsidR="000875DE" w:rsidRDefault="000875DE" w:rsidP="000875DE">
            <w:pPr>
              <w:pStyle w:val="TableParagraph"/>
              <w:spacing w:line="240" w:lineRule="auto"/>
              <w:ind w:hanging="89"/>
              <w:jc w:val="center"/>
              <w:rPr>
                <w:sz w:val="28"/>
                <w:lang w:val="kk-KZ"/>
              </w:rPr>
            </w:pPr>
            <w:r>
              <w:rPr>
                <w:sz w:val="28"/>
                <w:lang w:val="kk-KZ"/>
              </w:rPr>
              <w:t>2022ж</w:t>
            </w:r>
          </w:p>
        </w:tc>
        <w:tc>
          <w:tcPr>
            <w:tcW w:w="850" w:type="dxa"/>
            <w:tcBorders>
              <w:top w:val="single" w:sz="4" w:space="0" w:color="auto"/>
              <w:left w:val="single" w:sz="4" w:space="0" w:color="auto"/>
            </w:tcBorders>
          </w:tcPr>
          <w:p w14:paraId="1B9334EA" w14:textId="77777777" w:rsidR="000875DE" w:rsidRDefault="000875DE" w:rsidP="000875DE">
            <w:pPr>
              <w:pStyle w:val="TableParagraph"/>
              <w:spacing w:line="240" w:lineRule="auto"/>
              <w:ind w:hanging="79"/>
              <w:jc w:val="center"/>
              <w:rPr>
                <w:sz w:val="28"/>
                <w:lang w:val="kk-KZ"/>
              </w:rPr>
            </w:pPr>
            <w:r>
              <w:rPr>
                <w:sz w:val="28"/>
                <w:lang w:val="kk-KZ"/>
              </w:rPr>
              <w:t>2023ж</w:t>
            </w:r>
          </w:p>
        </w:tc>
        <w:tc>
          <w:tcPr>
            <w:tcW w:w="936" w:type="dxa"/>
            <w:tcBorders>
              <w:top w:val="single" w:sz="4" w:space="0" w:color="auto"/>
              <w:right w:val="single" w:sz="4" w:space="0" w:color="auto"/>
            </w:tcBorders>
          </w:tcPr>
          <w:p w14:paraId="7961C58D" w14:textId="77777777" w:rsidR="000875DE" w:rsidRDefault="000875DE" w:rsidP="000875DE">
            <w:pPr>
              <w:pStyle w:val="TableParagraph"/>
              <w:spacing w:line="240" w:lineRule="auto"/>
              <w:ind w:hanging="84"/>
              <w:jc w:val="center"/>
              <w:rPr>
                <w:sz w:val="28"/>
                <w:lang w:val="kk-KZ"/>
              </w:rPr>
            </w:pPr>
            <w:r>
              <w:rPr>
                <w:sz w:val="28"/>
                <w:lang w:val="kk-KZ"/>
              </w:rPr>
              <w:t>2021ж</w:t>
            </w:r>
          </w:p>
        </w:tc>
        <w:tc>
          <w:tcPr>
            <w:tcW w:w="850" w:type="dxa"/>
            <w:tcBorders>
              <w:top w:val="single" w:sz="4" w:space="0" w:color="auto"/>
              <w:left w:val="single" w:sz="4" w:space="0" w:color="auto"/>
              <w:right w:val="single" w:sz="4" w:space="0" w:color="auto"/>
            </w:tcBorders>
          </w:tcPr>
          <w:p w14:paraId="36E4BC8B" w14:textId="77777777" w:rsidR="000875DE" w:rsidRDefault="000875DE" w:rsidP="000875DE">
            <w:pPr>
              <w:pStyle w:val="TableParagraph"/>
              <w:spacing w:line="240" w:lineRule="auto"/>
              <w:ind w:hanging="87"/>
              <w:jc w:val="center"/>
              <w:rPr>
                <w:sz w:val="28"/>
                <w:lang w:val="kk-KZ"/>
              </w:rPr>
            </w:pPr>
            <w:r>
              <w:rPr>
                <w:sz w:val="28"/>
                <w:lang w:val="kk-KZ"/>
              </w:rPr>
              <w:t>2022ж</w:t>
            </w:r>
          </w:p>
        </w:tc>
        <w:tc>
          <w:tcPr>
            <w:tcW w:w="851" w:type="dxa"/>
            <w:tcBorders>
              <w:top w:val="single" w:sz="4" w:space="0" w:color="auto"/>
              <w:left w:val="single" w:sz="4" w:space="0" w:color="auto"/>
            </w:tcBorders>
          </w:tcPr>
          <w:p w14:paraId="0021DFF7" w14:textId="77777777" w:rsidR="000875DE" w:rsidRDefault="000875DE" w:rsidP="000875DE">
            <w:pPr>
              <w:pStyle w:val="TableParagraph"/>
              <w:spacing w:line="240" w:lineRule="auto"/>
              <w:ind w:hanging="78"/>
              <w:jc w:val="center"/>
              <w:rPr>
                <w:sz w:val="28"/>
                <w:lang w:val="kk-KZ"/>
              </w:rPr>
            </w:pPr>
            <w:r>
              <w:rPr>
                <w:sz w:val="28"/>
                <w:lang w:val="kk-KZ"/>
              </w:rPr>
              <w:t>2023ж</w:t>
            </w:r>
          </w:p>
        </w:tc>
        <w:tc>
          <w:tcPr>
            <w:tcW w:w="850" w:type="dxa"/>
            <w:tcBorders>
              <w:top w:val="single" w:sz="4" w:space="0" w:color="auto"/>
              <w:right w:val="single" w:sz="4" w:space="0" w:color="auto"/>
            </w:tcBorders>
          </w:tcPr>
          <w:p w14:paraId="2E99B470" w14:textId="77777777" w:rsidR="000875DE" w:rsidRDefault="000875DE" w:rsidP="000875DE">
            <w:pPr>
              <w:pStyle w:val="TableParagraph"/>
              <w:spacing w:line="240" w:lineRule="auto"/>
              <w:ind w:hanging="82"/>
              <w:jc w:val="center"/>
              <w:rPr>
                <w:sz w:val="28"/>
                <w:lang w:val="kk-KZ"/>
              </w:rPr>
            </w:pPr>
            <w:r>
              <w:rPr>
                <w:sz w:val="28"/>
                <w:lang w:val="kk-KZ"/>
              </w:rPr>
              <w:t>2021ж</w:t>
            </w:r>
          </w:p>
        </w:tc>
        <w:tc>
          <w:tcPr>
            <w:tcW w:w="851" w:type="dxa"/>
            <w:tcBorders>
              <w:top w:val="single" w:sz="4" w:space="0" w:color="auto"/>
              <w:left w:val="single" w:sz="4" w:space="0" w:color="auto"/>
              <w:right w:val="single" w:sz="4" w:space="0" w:color="auto"/>
            </w:tcBorders>
          </w:tcPr>
          <w:p w14:paraId="59ABFEE2" w14:textId="77777777" w:rsidR="000875DE" w:rsidRDefault="000875DE" w:rsidP="000875DE">
            <w:pPr>
              <w:pStyle w:val="TableParagraph"/>
              <w:spacing w:line="240" w:lineRule="auto"/>
              <w:ind w:hanging="87"/>
              <w:jc w:val="center"/>
              <w:rPr>
                <w:sz w:val="28"/>
                <w:lang w:val="kk-KZ"/>
              </w:rPr>
            </w:pPr>
            <w:r>
              <w:rPr>
                <w:sz w:val="28"/>
                <w:lang w:val="kk-KZ"/>
              </w:rPr>
              <w:t>2022ж</w:t>
            </w:r>
          </w:p>
        </w:tc>
        <w:tc>
          <w:tcPr>
            <w:tcW w:w="850" w:type="dxa"/>
            <w:tcBorders>
              <w:top w:val="single" w:sz="4" w:space="0" w:color="auto"/>
              <w:left w:val="single" w:sz="4" w:space="0" w:color="auto"/>
            </w:tcBorders>
          </w:tcPr>
          <w:p w14:paraId="365E164B" w14:textId="77777777" w:rsidR="000875DE" w:rsidRDefault="000875DE" w:rsidP="000875DE">
            <w:pPr>
              <w:pStyle w:val="TableParagraph"/>
              <w:spacing w:line="240" w:lineRule="auto"/>
              <w:ind w:hanging="90"/>
              <w:jc w:val="center"/>
              <w:rPr>
                <w:sz w:val="28"/>
                <w:lang w:val="kk-KZ"/>
              </w:rPr>
            </w:pPr>
            <w:r>
              <w:rPr>
                <w:sz w:val="28"/>
                <w:lang w:val="kk-KZ"/>
              </w:rPr>
              <w:t>2023ж</w:t>
            </w:r>
          </w:p>
        </w:tc>
        <w:tc>
          <w:tcPr>
            <w:tcW w:w="851" w:type="dxa"/>
            <w:tcBorders>
              <w:top w:val="single" w:sz="4" w:space="0" w:color="auto"/>
              <w:right w:val="single" w:sz="4" w:space="0" w:color="auto"/>
            </w:tcBorders>
          </w:tcPr>
          <w:p w14:paraId="528A0E31" w14:textId="77777777" w:rsidR="000875DE" w:rsidRDefault="000875DE" w:rsidP="000875DE">
            <w:pPr>
              <w:pStyle w:val="TableParagraph"/>
              <w:spacing w:line="240" w:lineRule="auto"/>
              <w:ind w:hanging="81"/>
              <w:jc w:val="center"/>
              <w:rPr>
                <w:sz w:val="28"/>
                <w:lang w:val="kk-KZ"/>
              </w:rPr>
            </w:pPr>
            <w:r>
              <w:rPr>
                <w:sz w:val="28"/>
                <w:lang w:val="kk-KZ"/>
              </w:rPr>
              <w:t>2021ж</w:t>
            </w:r>
          </w:p>
        </w:tc>
        <w:tc>
          <w:tcPr>
            <w:tcW w:w="850" w:type="dxa"/>
            <w:tcBorders>
              <w:top w:val="single" w:sz="4" w:space="0" w:color="auto"/>
              <w:left w:val="single" w:sz="4" w:space="0" w:color="auto"/>
              <w:right w:val="single" w:sz="4" w:space="0" w:color="auto"/>
            </w:tcBorders>
          </w:tcPr>
          <w:p w14:paraId="154F4A91" w14:textId="77777777" w:rsidR="000875DE" w:rsidRDefault="000875DE" w:rsidP="000875DE">
            <w:pPr>
              <w:pStyle w:val="TableParagraph"/>
              <w:spacing w:line="240" w:lineRule="auto"/>
              <w:ind w:hanging="85"/>
              <w:jc w:val="center"/>
              <w:rPr>
                <w:sz w:val="28"/>
                <w:lang w:val="kk-KZ"/>
              </w:rPr>
            </w:pPr>
            <w:r>
              <w:rPr>
                <w:sz w:val="28"/>
                <w:lang w:val="kk-KZ"/>
              </w:rPr>
              <w:t>2022ж</w:t>
            </w:r>
          </w:p>
        </w:tc>
        <w:tc>
          <w:tcPr>
            <w:tcW w:w="851" w:type="dxa"/>
            <w:tcBorders>
              <w:top w:val="single" w:sz="4" w:space="0" w:color="auto"/>
              <w:left w:val="single" w:sz="4" w:space="0" w:color="auto"/>
            </w:tcBorders>
          </w:tcPr>
          <w:p w14:paraId="1DEC4B35" w14:textId="77777777" w:rsidR="000875DE" w:rsidRDefault="000875DE" w:rsidP="000875DE">
            <w:pPr>
              <w:pStyle w:val="TableParagraph"/>
              <w:spacing w:line="240" w:lineRule="auto"/>
              <w:ind w:hanging="89"/>
              <w:jc w:val="center"/>
              <w:rPr>
                <w:sz w:val="28"/>
                <w:lang w:val="kk-KZ"/>
              </w:rPr>
            </w:pPr>
            <w:r>
              <w:rPr>
                <w:sz w:val="28"/>
                <w:lang w:val="kk-KZ"/>
              </w:rPr>
              <w:t>2023ж</w:t>
            </w:r>
          </w:p>
        </w:tc>
        <w:tc>
          <w:tcPr>
            <w:tcW w:w="907" w:type="dxa"/>
            <w:tcBorders>
              <w:top w:val="single" w:sz="4" w:space="0" w:color="auto"/>
              <w:right w:val="single" w:sz="4" w:space="0" w:color="auto"/>
            </w:tcBorders>
          </w:tcPr>
          <w:p w14:paraId="0D0E0261" w14:textId="77777777" w:rsidR="000875DE" w:rsidRDefault="000875DE" w:rsidP="000875DE">
            <w:pPr>
              <w:pStyle w:val="TableParagraph"/>
              <w:spacing w:line="240" w:lineRule="auto"/>
              <w:ind w:hanging="79"/>
              <w:jc w:val="center"/>
              <w:rPr>
                <w:sz w:val="28"/>
                <w:lang w:val="kk-KZ"/>
              </w:rPr>
            </w:pPr>
            <w:r>
              <w:rPr>
                <w:sz w:val="28"/>
                <w:lang w:val="kk-KZ"/>
              </w:rPr>
              <w:t>2021ж</w:t>
            </w:r>
          </w:p>
        </w:tc>
        <w:tc>
          <w:tcPr>
            <w:tcW w:w="851" w:type="dxa"/>
            <w:tcBorders>
              <w:top w:val="single" w:sz="4" w:space="0" w:color="auto"/>
              <w:left w:val="single" w:sz="4" w:space="0" w:color="auto"/>
              <w:right w:val="single" w:sz="4" w:space="0" w:color="auto"/>
            </w:tcBorders>
          </w:tcPr>
          <w:p w14:paraId="6D7DF9B5" w14:textId="77777777" w:rsidR="000875DE" w:rsidRDefault="000875DE" w:rsidP="000875DE">
            <w:pPr>
              <w:pStyle w:val="TableParagraph"/>
              <w:spacing w:line="240" w:lineRule="auto"/>
              <w:jc w:val="center"/>
              <w:rPr>
                <w:sz w:val="28"/>
                <w:lang w:val="kk-KZ"/>
              </w:rPr>
            </w:pPr>
            <w:r>
              <w:rPr>
                <w:sz w:val="28"/>
                <w:lang w:val="kk-KZ"/>
              </w:rPr>
              <w:t>2022ж</w:t>
            </w:r>
          </w:p>
        </w:tc>
        <w:tc>
          <w:tcPr>
            <w:tcW w:w="850" w:type="dxa"/>
            <w:tcBorders>
              <w:top w:val="single" w:sz="4" w:space="0" w:color="auto"/>
              <w:left w:val="single" w:sz="4" w:space="0" w:color="auto"/>
            </w:tcBorders>
          </w:tcPr>
          <w:p w14:paraId="14E196FB" w14:textId="77777777" w:rsidR="000875DE" w:rsidRDefault="000875DE" w:rsidP="000875DE">
            <w:pPr>
              <w:pStyle w:val="TableParagraph"/>
              <w:spacing w:line="240" w:lineRule="auto"/>
              <w:jc w:val="center"/>
              <w:rPr>
                <w:sz w:val="28"/>
                <w:lang w:val="kk-KZ"/>
              </w:rPr>
            </w:pPr>
            <w:r>
              <w:rPr>
                <w:sz w:val="28"/>
                <w:lang w:val="kk-KZ"/>
              </w:rPr>
              <w:t>2023ж</w:t>
            </w:r>
          </w:p>
        </w:tc>
      </w:tr>
      <w:tr w:rsidR="000875DE" w14:paraId="74C30F86" w14:textId="77777777" w:rsidTr="001C10CA">
        <w:trPr>
          <w:trHeight w:val="374"/>
        </w:trPr>
        <w:tc>
          <w:tcPr>
            <w:tcW w:w="1985" w:type="dxa"/>
          </w:tcPr>
          <w:p w14:paraId="53294D07" w14:textId="77777777" w:rsidR="000875DE" w:rsidRDefault="000875DE" w:rsidP="000875DE">
            <w:pPr>
              <w:rPr>
                <w:rFonts w:ascii="Times New Roman" w:hAnsi="Times New Roman" w:cs="Times New Roman"/>
                <w:sz w:val="28"/>
                <w:szCs w:val="28"/>
                <w:lang w:val="kk-KZ"/>
              </w:rPr>
            </w:pPr>
            <w:r w:rsidRPr="00151D0F">
              <w:rPr>
                <w:rFonts w:ascii="Times New Roman" w:hAnsi="Times New Roman" w:cs="Times New Roman"/>
                <w:sz w:val="28"/>
                <w:szCs w:val="28"/>
                <w:lang w:val="kk-KZ"/>
              </w:rPr>
              <w:t>Бақылау</w:t>
            </w:r>
          </w:p>
        </w:tc>
        <w:tc>
          <w:tcPr>
            <w:tcW w:w="850" w:type="dxa"/>
            <w:vAlign w:val="center"/>
          </w:tcPr>
          <w:p w14:paraId="727CD5A3" w14:textId="77777777" w:rsidR="000875DE" w:rsidRPr="001C10CA" w:rsidRDefault="000875DE" w:rsidP="004140C8">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17</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eastAsia="ru-RU"/>
              </w:rPr>
              <w:t>6</w:t>
            </w:r>
          </w:p>
        </w:tc>
        <w:tc>
          <w:tcPr>
            <w:tcW w:w="851" w:type="dxa"/>
            <w:vAlign w:val="center"/>
          </w:tcPr>
          <w:p w14:paraId="3A1CD516" w14:textId="77777777" w:rsidR="000875DE" w:rsidRPr="001C10CA" w:rsidRDefault="000875DE" w:rsidP="004140C8">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18</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1</w:t>
            </w:r>
          </w:p>
        </w:tc>
        <w:tc>
          <w:tcPr>
            <w:tcW w:w="850" w:type="dxa"/>
            <w:vAlign w:val="center"/>
          </w:tcPr>
          <w:p w14:paraId="7F278508" w14:textId="77777777" w:rsidR="000875DE" w:rsidRPr="001C10CA" w:rsidRDefault="000875DE" w:rsidP="004140C8">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18</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3</w:t>
            </w:r>
          </w:p>
        </w:tc>
        <w:tc>
          <w:tcPr>
            <w:tcW w:w="936" w:type="dxa"/>
            <w:tcBorders>
              <w:right w:val="single" w:sz="4" w:space="0" w:color="auto"/>
            </w:tcBorders>
          </w:tcPr>
          <w:p w14:paraId="2A276E28" w14:textId="77777777" w:rsidR="000875DE" w:rsidRPr="001C10CA" w:rsidRDefault="004140C8" w:rsidP="007B7046">
            <w:pPr>
              <w:pStyle w:val="TableParagraph"/>
              <w:spacing w:line="302" w:lineRule="exact"/>
              <w:ind w:right="-69"/>
              <w:jc w:val="center"/>
              <w:rPr>
                <w:sz w:val="27"/>
                <w:szCs w:val="27"/>
                <w:lang w:val="kk-KZ"/>
              </w:rPr>
            </w:pPr>
            <w:r w:rsidRPr="001C10CA">
              <w:rPr>
                <w:sz w:val="27"/>
                <w:szCs w:val="27"/>
                <w:lang w:val="kk-KZ"/>
              </w:rPr>
              <w:t>5</w:t>
            </w:r>
            <w:r w:rsidR="007B7046" w:rsidRPr="001C10CA">
              <w:rPr>
                <w:sz w:val="27"/>
                <w:szCs w:val="27"/>
                <w:lang w:val="kk-KZ"/>
              </w:rPr>
              <w:t>2</w:t>
            </w:r>
            <w:r w:rsidRPr="001C10CA">
              <w:rPr>
                <w:sz w:val="27"/>
                <w:szCs w:val="27"/>
                <w:lang w:val="kk-KZ"/>
              </w:rPr>
              <w:t>8</w:t>
            </w:r>
            <w:r w:rsidR="007B7046">
              <w:rPr>
                <w:sz w:val="27"/>
                <w:szCs w:val="27"/>
                <w:lang w:val="kk-KZ"/>
              </w:rPr>
              <w:t>0</w:t>
            </w:r>
            <w:r w:rsidRPr="001C10CA">
              <w:rPr>
                <w:sz w:val="27"/>
                <w:szCs w:val="27"/>
                <w:lang w:val="kk-KZ"/>
              </w:rPr>
              <w:t>00</w:t>
            </w:r>
          </w:p>
        </w:tc>
        <w:tc>
          <w:tcPr>
            <w:tcW w:w="850" w:type="dxa"/>
            <w:tcBorders>
              <w:left w:val="single" w:sz="4" w:space="0" w:color="auto"/>
              <w:right w:val="single" w:sz="4" w:space="0" w:color="auto"/>
            </w:tcBorders>
          </w:tcPr>
          <w:p w14:paraId="45B9BDE3" w14:textId="77777777" w:rsidR="000875DE" w:rsidRPr="001C10CA" w:rsidRDefault="004140C8" w:rsidP="000875DE">
            <w:pPr>
              <w:pStyle w:val="TableParagraph"/>
              <w:spacing w:line="302" w:lineRule="exact"/>
              <w:jc w:val="center"/>
              <w:rPr>
                <w:sz w:val="27"/>
                <w:szCs w:val="27"/>
                <w:lang w:val="kk-KZ"/>
              </w:rPr>
            </w:pPr>
            <w:r w:rsidRPr="001C10CA">
              <w:rPr>
                <w:sz w:val="27"/>
                <w:szCs w:val="27"/>
                <w:lang w:val="kk-KZ"/>
              </w:rPr>
              <w:t>543000</w:t>
            </w:r>
          </w:p>
        </w:tc>
        <w:tc>
          <w:tcPr>
            <w:tcW w:w="851" w:type="dxa"/>
            <w:tcBorders>
              <w:left w:val="single" w:sz="4" w:space="0" w:color="auto"/>
            </w:tcBorders>
          </w:tcPr>
          <w:p w14:paraId="01B680A4" w14:textId="77777777" w:rsidR="000875DE" w:rsidRPr="001C10CA" w:rsidRDefault="004140C8" w:rsidP="001C10CA">
            <w:pPr>
              <w:pStyle w:val="TableParagraph"/>
              <w:spacing w:line="302" w:lineRule="exact"/>
              <w:ind w:right="-60" w:hanging="78"/>
              <w:jc w:val="center"/>
              <w:rPr>
                <w:sz w:val="27"/>
                <w:szCs w:val="27"/>
                <w:lang w:val="kk-KZ"/>
              </w:rPr>
            </w:pPr>
            <w:r w:rsidRPr="001C10CA">
              <w:rPr>
                <w:sz w:val="27"/>
                <w:szCs w:val="27"/>
                <w:lang w:val="kk-KZ"/>
              </w:rPr>
              <w:t>549000</w:t>
            </w:r>
          </w:p>
        </w:tc>
        <w:tc>
          <w:tcPr>
            <w:tcW w:w="850" w:type="dxa"/>
            <w:tcBorders>
              <w:right w:val="single" w:sz="4" w:space="0" w:color="auto"/>
            </w:tcBorders>
          </w:tcPr>
          <w:p w14:paraId="5171B884" w14:textId="77777777" w:rsidR="000875DE" w:rsidRPr="001C10CA" w:rsidRDefault="0077683E" w:rsidP="001C10CA">
            <w:pPr>
              <w:pStyle w:val="TableParagraph"/>
              <w:spacing w:line="240" w:lineRule="auto"/>
              <w:ind w:right="-55" w:hanging="82"/>
              <w:jc w:val="center"/>
              <w:rPr>
                <w:sz w:val="27"/>
                <w:szCs w:val="27"/>
                <w:lang w:val="kk-KZ"/>
              </w:rPr>
            </w:pPr>
            <w:r w:rsidRPr="001C10CA">
              <w:rPr>
                <w:sz w:val="27"/>
                <w:szCs w:val="27"/>
                <w:lang w:val="kk-KZ"/>
              </w:rPr>
              <w:t>244440</w:t>
            </w:r>
          </w:p>
        </w:tc>
        <w:tc>
          <w:tcPr>
            <w:tcW w:w="851" w:type="dxa"/>
            <w:tcBorders>
              <w:left w:val="single" w:sz="4" w:space="0" w:color="auto"/>
              <w:right w:val="single" w:sz="4" w:space="0" w:color="auto"/>
            </w:tcBorders>
          </w:tcPr>
          <w:p w14:paraId="12C08EDA" w14:textId="77777777" w:rsidR="000875DE" w:rsidRPr="001C10CA" w:rsidRDefault="0077683E" w:rsidP="000875DE">
            <w:pPr>
              <w:pStyle w:val="TableParagraph"/>
              <w:spacing w:line="240" w:lineRule="auto"/>
              <w:jc w:val="center"/>
              <w:rPr>
                <w:sz w:val="27"/>
                <w:szCs w:val="27"/>
                <w:lang w:val="kk-KZ"/>
              </w:rPr>
            </w:pPr>
            <w:r w:rsidRPr="001C10CA">
              <w:rPr>
                <w:sz w:val="27"/>
                <w:szCs w:val="27"/>
                <w:lang w:val="kk-KZ"/>
              </w:rPr>
              <w:t>228060</w:t>
            </w:r>
          </w:p>
        </w:tc>
        <w:tc>
          <w:tcPr>
            <w:tcW w:w="850" w:type="dxa"/>
            <w:tcBorders>
              <w:left w:val="single" w:sz="4" w:space="0" w:color="auto"/>
            </w:tcBorders>
          </w:tcPr>
          <w:p w14:paraId="00350516" w14:textId="77777777" w:rsidR="000875DE" w:rsidRPr="001C10CA" w:rsidRDefault="0077683E" w:rsidP="000875DE">
            <w:pPr>
              <w:pStyle w:val="TableParagraph"/>
              <w:spacing w:line="240" w:lineRule="auto"/>
              <w:jc w:val="center"/>
              <w:rPr>
                <w:sz w:val="27"/>
                <w:szCs w:val="27"/>
                <w:lang w:val="kk-KZ"/>
              </w:rPr>
            </w:pPr>
            <w:r w:rsidRPr="001C10CA">
              <w:rPr>
                <w:sz w:val="27"/>
                <w:szCs w:val="27"/>
                <w:lang w:val="kk-KZ"/>
              </w:rPr>
              <w:t>230580</w:t>
            </w:r>
          </w:p>
        </w:tc>
        <w:tc>
          <w:tcPr>
            <w:tcW w:w="851" w:type="dxa"/>
            <w:tcBorders>
              <w:right w:val="single" w:sz="4" w:space="0" w:color="auto"/>
            </w:tcBorders>
          </w:tcPr>
          <w:p w14:paraId="0D10BFD6" w14:textId="77777777" w:rsidR="000875DE" w:rsidRPr="001C10CA" w:rsidRDefault="00723944" w:rsidP="001C10CA">
            <w:pPr>
              <w:pStyle w:val="TableParagraph"/>
              <w:spacing w:before="8" w:line="240" w:lineRule="auto"/>
              <w:ind w:left="88" w:hanging="88"/>
              <w:jc w:val="center"/>
              <w:rPr>
                <w:sz w:val="27"/>
                <w:szCs w:val="27"/>
                <w:lang w:val="kk-KZ"/>
              </w:rPr>
            </w:pPr>
            <w:r w:rsidRPr="00723944">
              <w:rPr>
                <w:sz w:val="27"/>
                <w:szCs w:val="27"/>
                <w:lang w:val="kk-KZ"/>
              </w:rPr>
              <w:t>283560</w:t>
            </w:r>
          </w:p>
        </w:tc>
        <w:tc>
          <w:tcPr>
            <w:tcW w:w="850" w:type="dxa"/>
            <w:tcBorders>
              <w:left w:val="single" w:sz="4" w:space="0" w:color="auto"/>
              <w:right w:val="single" w:sz="4" w:space="0" w:color="auto"/>
            </w:tcBorders>
          </w:tcPr>
          <w:p w14:paraId="569C39FA" w14:textId="77777777" w:rsidR="000875DE" w:rsidRPr="001C10CA" w:rsidRDefault="00862E0F" w:rsidP="001C10CA">
            <w:pPr>
              <w:pStyle w:val="TableParagraph"/>
              <w:spacing w:before="8" w:line="240" w:lineRule="auto"/>
              <w:ind w:left="88" w:hanging="88"/>
              <w:jc w:val="center"/>
              <w:rPr>
                <w:sz w:val="27"/>
                <w:szCs w:val="27"/>
                <w:lang w:val="kk-KZ"/>
              </w:rPr>
            </w:pPr>
            <w:r w:rsidRPr="001C10CA">
              <w:rPr>
                <w:sz w:val="27"/>
                <w:szCs w:val="27"/>
                <w:lang w:val="kk-KZ"/>
              </w:rPr>
              <w:t>314940</w:t>
            </w:r>
          </w:p>
        </w:tc>
        <w:tc>
          <w:tcPr>
            <w:tcW w:w="851" w:type="dxa"/>
            <w:tcBorders>
              <w:left w:val="single" w:sz="4" w:space="0" w:color="auto"/>
            </w:tcBorders>
          </w:tcPr>
          <w:p w14:paraId="42690DBE" w14:textId="77777777" w:rsidR="000875DE" w:rsidRPr="001C10CA" w:rsidRDefault="00862E0F" w:rsidP="001C10CA">
            <w:pPr>
              <w:pStyle w:val="TableParagraph"/>
              <w:spacing w:before="8" w:line="240" w:lineRule="auto"/>
              <w:ind w:left="88" w:hanging="88"/>
              <w:jc w:val="center"/>
              <w:rPr>
                <w:sz w:val="27"/>
                <w:szCs w:val="27"/>
                <w:lang w:val="kk-KZ"/>
              </w:rPr>
            </w:pPr>
            <w:r w:rsidRPr="001C10CA">
              <w:rPr>
                <w:sz w:val="27"/>
                <w:szCs w:val="27"/>
                <w:lang w:val="kk-KZ"/>
              </w:rPr>
              <w:t>318420</w:t>
            </w:r>
          </w:p>
        </w:tc>
        <w:tc>
          <w:tcPr>
            <w:tcW w:w="907" w:type="dxa"/>
            <w:tcBorders>
              <w:right w:val="single" w:sz="4" w:space="0" w:color="auto"/>
            </w:tcBorders>
          </w:tcPr>
          <w:p w14:paraId="53410C16" w14:textId="77777777" w:rsidR="000875DE" w:rsidRPr="001C10CA" w:rsidRDefault="00BC63B2" w:rsidP="00BC63B2">
            <w:pPr>
              <w:pStyle w:val="TableParagraph"/>
              <w:spacing w:before="8" w:line="240" w:lineRule="auto"/>
              <w:ind w:left="205" w:right="2" w:hanging="142"/>
              <w:jc w:val="center"/>
              <w:rPr>
                <w:sz w:val="27"/>
                <w:szCs w:val="27"/>
              </w:rPr>
            </w:pPr>
            <w:r>
              <w:rPr>
                <w:sz w:val="27"/>
                <w:szCs w:val="27"/>
              </w:rPr>
              <w:t>116</w:t>
            </w:r>
          </w:p>
        </w:tc>
        <w:tc>
          <w:tcPr>
            <w:tcW w:w="851" w:type="dxa"/>
            <w:tcBorders>
              <w:left w:val="single" w:sz="4" w:space="0" w:color="auto"/>
              <w:right w:val="single" w:sz="4" w:space="0" w:color="auto"/>
            </w:tcBorders>
          </w:tcPr>
          <w:p w14:paraId="01798E93" w14:textId="77777777" w:rsidR="000875DE" w:rsidRPr="001C10CA" w:rsidRDefault="00F913B6" w:rsidP="001C10CA">
            <w:pPr>
              <w:pStyle w:val="TableParagraph"/>
              <w:spacing w:before="8" w:line="240" w:lineRule="auto"/>
              <w:ind w:left="205"/>
              <w:jc w:val="center"/>
              <w:rPr>
                <w:sz w:val="27"/>
                <w:szCs w:val="27"/>
              </w:rPr>
            </w:pPr>
            <w:r>
              <w:rPr>
                <w:sz w:val="27"/>
                <w:szCs w:val="27"/>
              </w:rPr>
              <w:t>138</w:t>
            </w:r>
          </w:p>
        </w:tc>
        <w:tc>
          <w:tcPr>
            <w:tcW w:w="850" w:type="dxa"/>
            <w:tcBorders>
              <w:left w:val="single" w:sz="4" w:space="0" w:color="auto"/>
            </w:tcBorders>
          </w:tcPr>
          <w:p w14:paraId="2F5F4411" w14:textId="77777777" w:rsidR="000875DE" w:rsidRPr="001C10CA" w:rsidRDefault="00F913B6" w:rsidP="001C10CA">
            <w:pPr>
              <w:pStyle w:val="TableParagraph"/>
              <w:spacing w:before="8" w:line="240" w:lineRule="auto"/>
              <w:ind w:left="205"/>
              <w:jc w:val="center"/>
              <w:rPr>
                <w:sz w:val="27"/>
                <w:szCs w:val="27"/>
              </w:rPr>
            </w:pPr>
            <w:r>
              <w:rPr>
                <w:sz w:val="27"/>
                <w:szCs w:val="27"/>
              </w:rPr>
              <w:t>138</w:t>
            </w:r>
          </w:p>
        </w:tc>
      </w:tr>
      <w:tr w:rsidR="000875DE" w14:paraId="7547731E" w14:textId="77777777" w:rsidTr="001C10CA">
        <w:trPr>
          <w:trHeight w:val="389"/>
        </w:trPr>
        <w:tc>
          <w:tcPr>
            <w:tcW w:w="1985" w:type="dxa"/>
          </w:tcPr>
          <w:p w14:paraId="7A377ABB" w14:textId="77777777" w:rsidR="000875DE" w:rsidRDefault="000875DE" w:rsidP="000875DE">
            <w:pPr>
              <w:rPr>
                <w:rFonts w:ascii="Times New Roman" w:hAnsi="Times New Roman" w:cs="Times New Roman"/>
                <w:sz w:val="28"/>
                <w:szCs w:val="28"/>
                <w:lang w:val="kk-KZ"/>
              </w:rPr>
            </w:pPr>
            <w:r w:rsidRPr="008B42B6">
              <w:rPr>
                <w:rFonts w:ascii="Times New Roman" w:eastAsia="Times New Roman" w:hAnsi="Times New Roman" w:cs="Times New Roman"/>
                <w:sz w:val="28"/>
                <w:szCs w:val="28"/>
                <w:lang w:eastAsia="ru-RU"/>
              </w:rPr>
              <w:t>N</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P</w:t>
            </w:r>
            <w:r w:rsidRPr="008B42B6">
              <w:rPr>
                <w:rFonts w:ascii="Cambria Math" w:eastAsia="Times New Roman" w:hAnsi="Cambria Math" w:cs="Cambria Math"/>
                <w:sz w:val="28"/>
                <w:szCs w:val="28"/>
                <w:lang w:eastAsia="ru-RU"/>
              </w:rPr>
              <w:t>₉₀</w:t>
            </w:r>
            <w:r w:rsidRPr="008B42B6">
              <w:rPr>
                <w:rFonts w:ascii="Times New Roman" w:eastAsia="Times New Roman" w:hAnsi="Times New Roman" w:cs="Times New Roman"/>
                <w:sz w:val="28"/>
                <w:szCs w:val="28"/>
                <w:lang w:eastAsia="ru-RU"/>
              </w:rPr>
              <w:t>K</w:t>
            </w:r>
            <w:r w:rsidRPr="008B42B6">
              <w:rPr>
                <w:rFonts w:ascii="Cambria Math" w:eastAsia="Times New Roman" w:hAnsi="Cambria Math" w:cs="Cambria Math"/>
                <w:sz w:val="28"/>
                <w:szCs w:val="28"/>
                <w:lang w:eastAsia="ru-RU"/>
              </w:rPr>
              <w:t>₉₀</w:t>
            </w:r>
          </w:p>
        </w:tc>
        <w:tc>
          <w:tcPr>
            <w:tcW w:w="850" w:type="dxa"/>
            <w:vAlign w:val="center"/>
          </w:tcPr>
          <w:p w14:paraId="3D6C4182" w14:textId="77777777" w:rsidR="000875DE" w:rsidRPr="001C10CA" w:rsidRDefault="000875DE" w:rsidP="004140C8">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24</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eastAsia="ru-RU"/>
              </w:rPr>
              <w:t>6</w:t>
            </w:r>
          </w:p>
        </w:tc>
        <w:tc>
          <w:tcPr>
            <w:tcW w:w="851" w:type="dxa"/>
            <w:vAlign w:val="center"/>
          </w:tcPr>
          <w:p w14:paraId="7D19EF84" w14:textId="77777777" w:rsidR="000875DE" w:rsidRPr="001C10CA" w:rsidRDefault="000875DE" w:rsidP="00080DD7">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2</w:t>
            </w:r>
            <w:r w:rsidR="00080DD7">
              <w:rPr>
                <w:rFonts w:ascii="Times New Roman" w:eastAsia="Times New Roman" w:hAnsi="Times New Roman" w:cs="Times New Roman"/>
                <w:color w:val="000000"/>
                <w:sz w:val="27"/>
                <w:szCs w:val="27"/>
                <w:lang w:eastAsia="ru-RU"/>
              </w:rPr>
              <w:t>3</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eastAsia="ru-RU"/>
              </w:rPr>
              <w:t>9</w:t>
            </w:r>
          </w:p>
        </w:tc>
        <w:tc>
          <w:tcPr>
            <w:tcW w:w="850" w:type="dxa"/>
            <w:vAlign w:val="center"/>
          </w:tcPr>
          <w:p w14:paraId="67068C3E" w14:textId="77777777" w:rsidR="000875DE" w:rsidRPr="001C10CA" w:rsidRDefault="000875DE" w:rsidP="00080DD7">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2</w:t>
            </w:r>
            <w:r w:rsidR="00080DD7">
              <w:rPr>
                <w:rFonts w:ascii="Times New Roman" w:eastAsia="Times New Roman" w:hAnsi="Times New Roman" w:cs="Times New Roman"/>
                <w:color w:val="000000"/>
                <w:sz w:val="27"/>
                <w:szCs w:val="27"/>
                <w:lang w:eastAsia="ru-RU"/>
              </w:rPr>
              <w:t>6</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eastAsia="ru-RU"/>
              </w:rPr>
              <w:t>5</w:t>
            </w:r>
          </w:p>
        </w:tc>
        <w:tc>
          <w:tcPr>
            <w:tcW w:w="936" w:type="dxa"/>
            <w:tcBorders>
              <w:right w:val="single" w:sz="4" w:space="0" w:color="auto"/>
            </w:tcBorders>
          </w:tcPr>
          <w:p w14:paraId="013F18F1" w14:textId="77777777" w:rsidR="000875DE" w:rsidRPr="001C10CA" w:rsidRDefault="004140C8" w:rsidP="000875DE">
            <w:pPr>
              <w:pStyle w:val="TableParagraph"/>
              <w:spacing w:line="240" w:lineRule="auto"/>
              <w:jc w:val="center"/>
              <w:rPr>
                <w:sz w:val="27"/>
                <w:szCs w:val="27"/>
                <w:lang w:val="kk-KZ"/>
              </w:rPr>
            </w:pPr>
            <w:r w:rsidRPr="001C10CA">
              <w:rPr>
                <w:sz w:val="27"/>
                <w:szCs w:val="27"/>
                <w:lang w:val="kk-KZ"/>
              </w:rPr>
              <w:t>738000</w:t>
            </w:r>
          </w:p>
        </w:tc>
        <w:tc>
          <w:tcPr>
            <w:tcW w:w="850" w:type="dxa"/>
            <w:tcBorders>
              <w:left w:val="single" w:sz="4" w:space="0" w:color="auto"/>
              <w:right w:val="single" w:sz="4" w:space="0" w:color="auto"/>
            </w:tcBorders>
          </w:tcPr>
          <w:p w14:paraId="6CAC9709" w14:textId="77777777" w:rsidR="000875DE" w:rsidRPr="001C10CA" w:rsidRDefault="004140C8" w:rsidP="007B7046">
            <w:pPr>
              <w:pStyle w:val="TableParagraph"/>
              <w:spacing w:line="240" w:lineRule="auto"/>
              <w:jc w:val="center"/>
              <w:rPr>
                <w:sz w:val="27"/>
                <w:szCs w:val="27"/>
                <w:lang w:val="kk-KZ"/>
              </w:rPr>
            </w:pPr>
            <w:r w:rsidRPr="001C10CA">
              <w:rPr>
                <w:sz w:val="27"/>
                <w:szCs w:val="27"/>
                <w:lang w:val="kk-KZ"/>
              </w:rPr>
              <w:t>7</w:t>
            </w:r>
            <w:r w:rsidR="007B7046">
              <w:rPr>
                <w:sz w:val="27"/>
                <w:szCs w:val="27"/>
                <w:lang w:val="kk-KZ"/>
              </w:rPr>
              <w:t>1</w:t>
            </w:r>
            <w:r w:rsidRPr="001C10CA">
              <w:rPr>
                <w:sz w:val="27"/>
                <w:szCs w:val="27"/>
                <w:lang w:val="kk-KZ"/>
              </w:rPr>
              <w:t>7000</w:t>
            </w:r>
          </w:p>
        </w:tc>
        <w:tc>
          <w:tcPr>
            <w:tcW w:w="851" w:type="dxa"/>
            <w:tcBorders>
              <w:left w:val="single" w:sz="4" w:space="0" w:color="auto"/>
            </w:tcBorders>
          </w:tcPr>
          <w:p w14:paraId="342B2B08" w14:textId="77777777" w:rsidR="000875DE" w:rsidRPr="001C10CA" w:rsidRDefault="004140C8" w:rsidP="007B7046">
            <w:pPr>
              <w:pStyle w:val="TableParagraph"/>
              <w:spacing w:line="240" w:lineRule="auto"/>
              <w:ind w:right="-60" w:hanging="78"/>
              <w:jc w:val="center"/>
              <w:rPr>
                <w:sz w:val="27"/>
                <w:szCs w:val="27"/>
                <w:lang w:val="kk-KZ"/>
              </w:rPr>
            </w:pPr>
            <w:r w:rsidRPr="001C10CA">
              <w:rPr>
                <w:sz w:val="27"/>
                <w:szCs w:val="27"/>
                <w:lang w:val="kk-KZ"/>
              </w:rPr>
              <w:t>7</w:t>
            </w:r>
            <w:r w:rsidR="007B7046">
              <w:rPr>
                <w:sz w:val="27"/>
                <w:szCs w:val="27"/>
                <w:lang w:val="kk-KZ"/>
              </w:rPr>
              <w:t>9</w:t>
            </w:r>
            <w:r w:rsidRPr="001C10CA">
              <w:rPr>
                <w:sz w:val="27"/>
                <w:szCs w:val="27"/>
                <w:lang w:val="kk-KZ"/>
              </w:rPr>
              <w:t>5000</w:t>
            </w:r>
          </w:p>
        </w:tc>
        <w:tc>
          <w:tcPr>
            <w:tcW w:w="850" w:type="dxa"/>
            <w:tcBorders>
              <w:right w:val="single" w:sz="4" w:space="0" w:color="auto"/>
            </w:tcBorders>
          </w:tcPr>
          <w:p w14:paraId="771EB389" w14:textId="77777777" w:rsidR="000875DE" w:rsidRPr="001C10CA" w:rsidRDefault="00631DE1" w:rsidP="001C10CA">
            <w:pPr>
              <w:pStyle w:val="TableParagraph"/>
              <w:spacing w:line="240" w:lineRule="auto"/>
              <w:ind w:right="-55" w:hanging="82"/>
              <w:jc w:val="center"/>
              <w:rPr>
                <w:sz w:val="27"/>
                <w:szCs w:val="27"/>
                <w:lang w:val="kk-KZ"/>
              </w:rPr>
            </w:pPr>
            <w:r w:rsidRPr="001C10CA">
              <w:rPr>
                <w:sz w:val="27"/>
                <w:szCs w:val="27"/>
                <w:lang w:val="kk-KZ"/>
              </w:rPr>
              <w:t>361620</w:t>
            </w:r>
          </w:p>
        </w:tc>
        <w:tc>
          <w:tcPr>
            <w:tcW w:w="851" w:type="dxa"/>
            <w:tcBorders>
              <w:left w:val="single" w:sz="4" w:space="0" w:color="auto"/>
              <w:right w:val="single" w:sz="4" w:space="0" w:color="auto"/>
            </w:tcBorders>
          </w:tcPr>
          <w:p w14:paraId="6FDA829B" w14:textId="77777777" w:rsidR="000875DE" w:rsidRPr="001C10CA" w:rsidRDefault="00631DE1" w:rsidP="000875DE">
            <w:pPr>
              <w:pStyle w:val="TableParagraph"/>
              <w:spacing w:line="240" w:lineRule="auto"/>
              <w:jc w:val="center"/>
              <w:rPr>
                <w:sz w:val="27"/>
                <w:szCs w:val="27"/>
                <w:lang w:val="kk-KZ"/>
              </w:rPr>
            </w:pPr>
            <w:r w:rsidRPr="001C10CA">
              <w:rPr>
                <w:sz w:val="27"/>
                <w:szCs w:val="27"/>
                <w:lang w:val="kk-KZ"/>
              </w:rPr>
              <w:t>366030</w:t>
            </w:r>
          </w:p>
        </w:tc>
        <w:tc>
          <w:tcPr>
            <w:tcW w:w="850" w:type="dxa"/>
            <w:tcBorders>
              <w:left w:val="single" w:sz="4" w:space="0" w:color="auto"/>
            </w:tcBorders>
          </w:tcPr>
          <w:p w14:paraId="2CD16D9E" w14:textId="77777777" w:rsidR="000875DE" w:rsidRPr="001C10CA" w:rsidRDefault="00631DE1" w:rsidP="000875DE">
            <w:pPr>
              <w:pStyle w:val="TableParagraph"/>
              <w:spacing w:line="240" w:lineRule="auto"/>
              <w:jc w:val="center"/>
              <w:rPr>
                <w:sz w:val="27"/>
                <w:szCs w:val="27"/>
                <w:lang w:val="kk-KZ"/>
              </w:rPr>
            </w:pPr>
            <w:r w:rsidRPr="001C10CA">
              <w:rPr>
                <w:sz w:val="27"/>
                <w:szCs w:val="27"/>
                <w:lang w:val="kk-KZ"/>
              </w:rPr>
              <w:t>374850</w:t>
            </w:r>
          </w:p>
        </w:tc>
        <w:tc>
          <w:tcPr>
            <w:tcW w:w="851" w:type="dxa"/>
            <w:tcBorders>
              <w:right w:val="single" w:sz="4" w:space="0" w:color="auto"/>
            </w:tcBorders>
          </w:tcPr>
          <w:p w14:paraId="7967233B" w14:textId="77777777" w:rsidR="000875DE" w:rsidRPr="001C10CA" w:rsidRDefault="00862E0F" w:rsidP="001C10CA">
            <w:pPr>
              <w:pStyle w:val="TableParagraph"/>
              <w:spacing w:before="23" w:line="240" w:lineRule="auto"/>
              <w:ind w:left="88" w:hanging="88"/>
              <w:jc w:val="center"/>
              <w:rPr>
                <w:sz w:val="27"/>
                <w:szCs w:val="27"/>
                <w:lang w:val="kk-KZ"/>
              </w:rPr>
            </w:pPr>
            <w:r w:rsidRPr="001C10CA">
              <w:rPr>
                <w:sz w:val="27"/>
                <w:szCs w:val="27"/>
                <w:lang w:val="kk-KZ"/>
              </w:rPr>
              <w:t>376380</w:t>
            </w:r>
          </w:p>
        </w:tc>
        <w:tc>
          <w:tcPr>
            <w:tcW w:w="850" w:type="dxa"/>
            <w:tcBorders>
              <w:left w:val="single" w:sz="4" w:space="0" w:color="auto"/>
              <w:right w:val="single" w:sz="4" w:space="0" w:color="auto"/>
            </w:tcBorders>
          </w:tcPr>
          <w:p w14:paraId="04BF90AA" w14:textId="77777777" w:rsidR="00DF27EF" w:rsidRPr="001C10CA" w:rsidRDefault="00723944" w:rsidP="001C10CA">
            <w:pPr>
              <w:pStyle w:val="TableParagraph"/>
              <w:spacing w:before="23" w:line="240" w:lineRule="auto"/>
              <w:ind w:left="88" w:hanging="88"/>
              <w:jc w:val="center"/>
              <w:rPr>
                <w:sz w:val="27"/>
                <w:szCs w:val="27"/>
                <w:lang w:val="kk-KZ"/>
              </w:rPr>
            </w:pPr>
            <w:r w:rsidRPr="00723944">
              <w:rPr>
                <w:sz w:val="27"/>
                <w:szCs w:val="27"/>
                <w:lang w:val="kk-KZ"/>
              </w:rPr>
              <w:t>350970</w:t>
            </w:r>
          </w:p>
        </w:tc>
        <w:tc>
          <w:tcPr>
            <w:tcW w:w="851" w:type="dxa"/>
            <w:tcBorders>
              <w:left w:val="single" w:sz="4" w:space="0" w:color="auto"/>
            </w:tcBorders>
          </w:tcPr>
          <w:p w14:paraId="441D718B" w14:textId="77777777" w:rsidR="000875DE" w:rsidRPr="001C10CA" w:rsidRDefault="00723944" w:rsidP="001C10CA">
            <w:pPr>
              <w:pStyle w:val="TableParagraph"/>
              <w:spacing w:before="23" w:line="240" w:lineRule="auto"/>
              <w:ind w:left="88" w:hanging="88"/>
              <w:jc w:val="center"/>
              <w:rPr>
                <w:sz w:val="27"/>
                <w:szCs w:val="27"/>
                <w:lang w:val="kk-KZ"/>
              </w:rPr>
            </w:pPr>
            <w:r w:rsidRPr="00723944">
              <w:rPr>
                <w:sz w:val="27"/>
                <w:szCs w:val="27"/>
                <w:lang w:val="kk-KZ"/>
              </w:rPr>
              <w:t>420150</w:t>
            </w:r>
          </w:p>
        </w:tc>
        <w:tc>
          <w:tcPr>
            <w:tcW w:w="907" w:type="dxa"/>
            <w:tcBorders>
              <w:right w:val="single" w:sz="4" w:space="0" w:color="auto"/>
            </w:tcBorders>
          </w:tcPr>
          <w:p w14:paraId="3899CCA5" w14:textId="77777777" w:rsidR="000875DE" w:rsidRPr="001C10CA" w:rsidRDefault="00F913B6" w:rsidP="001C10CA">
            <w:pPr>
              <w:pStyle w:val="TableParagraph"/>
              <w:spacing w:before="23" w:line="240" w:lineRule="auto"/>
              <w:ind w:left="205" w:right="2"/>
              <w:jc w:val="center"/>
              <w:rPr>
                <w:sz w:val="27"/>
                <w:szCs w:val="27"/>
              </w:rPr>
            </w:pPr>
            <w:r>
              <w:rPr>
                <w:sz w:val="27"/>
                <w:szCs w:val="27"/>
              </w:rPr>
              <w:t>104</w:t>
            </w:r>
          </w:p>
        </w:tc>
        <w:tc>
          <w:tcPr>
            <w:tcW w:w="851" w:type="dxa"/>
            <w:tcBorders>
              <w:left w:val="single" w:sz="4" w:space="0" w:color="auto"/>
              <w:right w:val="single" w:sz="4" w:space="0" w:color="auto"/>
            </w:tcBorders>
          </w:tcPr>
          <w:p w14:paraId="7F4CA609" w14:textId="77777777" w:rsidR="000875DE" w:rsidRPr="00BC63B2" w:rsidRDefault="00BC63B2" w:rsidP="001C10CA">
            <w:pPr>
              <w:pStyle w:val="TableParagraph"/>
              <w:spacing w:before="23" w:line="240" w:lineRule="auto"/>
              <w:ind w:left="205"/>
              <w:jc w:val="center"/>
              <w:rPr>
                <w:sz w:val="27"/>
                <w:szCs w:val="27"/>
              </w:rPr>
            </w:pPr>
            <w:r>
              <w:rPr>
                <w:sz w:val="27"/>
                <w:szCs w:val="27"/>
              </w:rPr>
              <w:t>95,8</w:t>
            </w:r>
          </w:p>
        </w:tc>
        <w:tc>
          <w:tcPr>
            <w:tcW w:w="850" w:type="dxa"/>
            <w:tcBorders>
              <w:left w:val="single" w:sz="4" w:space="0" w:color="auto"/>
            </w:tcBorders>
          </w:tcPr>
          <w:p w14:paraId="3A8AAE24" w14:textId="77777777" w:rsidR="000875DE" w:rsidRPr="00BC63B2" w:rsidRDefault="00F913B6" w:rsidP="00BC63B2">
            <w:pPr>
              <w:pStyle w:val="TableParagraph"/>
              <w:spacing w:before="23" w:line="240" w:lineRule="auto"/>
              <w:ind w:left="205"/>
              <w:jc w:val="center"/>
              <w:rPr>
                <w:sz w:val="27"/>
                <w:szCs w:val="27"/>
              </w:rPr>
            </w:pPr>
            <w:r>
              <w:rPr>
                <w:sz w:val="27"/>
                <w:szCs w:val="27"/>
              </w:rPr>
              <w:t>1</w:t>
            </w:r>
            <w:r w:rsidR="00BC63B2">
              <w:rPr>
                <w:sz w:val="27"/>
                <w:szCs w:val="27"/>
              </w:rPr>
              <w:t>12</w:t>
            </w:r>
          </w:p>
        </w:tc>
      </w:tr>
      <w:tr w:rsidR="000875DE" w14:paraId="5DF557DB" w14:textId="77777777" w:rsidTr="001C10CA">
        <w:trPr>
          <w:trHeight w:val="371"/>
        </w:trPr>
        <w:tc>
          <w:tcPr>
            <w:tcW w:w="1985" w:type="dxa"/>
          </w:tcPr>
          <w:p w14:paraId="51183025" w14:textId="77777777" w:rsidR="000875DE" w:rsidRDefault="000875DE" w:rsidP="000875DE">
            <w:pPr>
              <w:rPr>
                <w:rFonts w:ascii="Times New Roman" w:hAnsi="Times New Roman" w:cs="Times New Roman"/>
                <w:sz w:val="28"/>
                <w:szCs w:val="28"/>
                <w:lang w:val="kk-KZ"/>
              </w:rPr>
            </w:pPr>
            <w:r w:rsidRPr="000624B0">
              <w:rPr>
                <w:rFonts w:ascii="Times New Roman" w:eastAsia="Times New Roman" w:hAnsi="Times New Roman" w:cs="Times New Roman"/>
                <w:sz w:val="28"/>
                <w:szCs w:val="28"/>
                <w:lang w:eastAsia="ru-RU"/>
              </w:rPr>
              <w:t>Фон + Агрофлорин</w:t>
            </w:r>
          </w:p>
        </w:tc>
        <w:tc>
          <w:tcPr>
            <w:tcW w:w="850" w:type="dxa"/>
            <w:vAlign w:val="center"/>
          </w:tcPr>
          <w:p w14:paraId="27FBEB29" w14:textId="77777777" w:rsidR="000875DE" w:rsidRPr="001C10CA" w:rsidRDefault="000875DE" w:rsidP="00080DD7">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2</w:t>
            </w:r>
            <w:r w:rsidR="00080DD7">
              <w:rPr>
                <w:rFonts w:ascii="Times New Roman" w:eastAsia="Times New Roman" w:hAnsi="Times New Roman" w:cs="Times New Roman"/>
                <w:color w:val="000000"/>
                <w:sz w:val="27"/>
                <w:szCs w:val="27"/>
                <w:lang w:eastAsia="ru-RU"/>
              </w:rPr>
              <w:t>5</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eastAsia="ru-RU"/>
              </w:rPr>
              <w:t>1</w:t>
            </w:r>
          </w:p>
        </w:tc>
        <w:tc>
          <w:tcPr>
            <w:tcW w:w="851" w:type="dxa"/>
            <w:vAlign w:val="center"/>
          </w:tcPr>
          <w:p w14:paraId="06795712" w14:textId="77777777" w:rsidR="000875DE" w:rsidRPr="00080DD7" w:rsidRDefault="000875DE" w:rsidP="00080DD7">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2</w:t>
            </w:r>
            <w:r w:rsidR="00080DD7">
              <w:rPr>
                <w:rFonts w:ascii="Times New Roman" w:eastAsia="Times New Roman" w:hAnsi="Times New Roman" w:cs="Times New Roman"/>
                <w:color w:val="000000"/>
                <w:sz w:val="27"/>
                <w:szCs w:val="27"/>
                <w:lang w:eastAsia="ru-RU"/>
              </w:rPr>
              <w:t>8</w:t>
            </w:r>
            <w:r w:rsidR="004140C8" w:rsidRPr="001C10CA">
              <w:rPr>
                <w:rFonts w:ascii="Times New Roman" w:eastAsia="Times New Roman" w:hAnsi="Times New Roman" w:cs="Times New Roman"/>
                <w:color w:val="000000"/>
                <w:sz w:val="27"/>
                <w:szCs w:val="27"/>
                <w:lang w:val="kk-KZ" w:eastAsia="ru-RU"/>
              </w:rPr>
              <w:t>,</w:t>
            </w:r>
            <w:r w:rsidR="00080DD7">
              <w:rPr>
                <w:rFonts w:ascii="Times New Roman" w:eastAsia="Times New Roman" w:hAnsi="Times New Roman" w:cs="Times New Roman"/>
                <w:color w:val="000000"/>
                <w:sz w:val="27"/>
                <w:szCs w:val="27"/>
                <w:lang w:eastAsia="ru-RU"/>
              </w:rPr>
              <w:t>4</w:t>
            </w:r>
          </w:p>
        </w:tc>
        <w:tc>
          <w:tcPr>
            <w:tcW w:w="850" w:type="dxa"/>
            <w:vAlign w:val="center"/>
          </w:tcPr>
          <w:p w14:paraId="780DF27A" w14:textId="77777777" w:rsidR="000875DE" w:rsidRPr="00080DD7" w:rsidRDefault="000875DE" w:rsidP="00080DD7">
            <w:pPr>
              <w:ind w:right="26"/>
              <w:jc w:val="center"/>
              <w:rPr>
                <w:rFonts w:ascii="Times New Roman" w:eastAsia="Times New Roman" w:hAnsi="Times New Roman" w:cs="Times New Roman"/>
                <w:color w:val="000000"/>
                <w:sz w:val="27"/>
                <w:szCs w:val="27"/>
                <w:lang w:eastAsia="ru-RU"/>
              </w:rPr>
            </w:pPr>
            <w:r w:rsidRPr="001C10CA">
              <w:rPr>
                <w:rFonts w:ascii="Times New Roman" w:eastAsia="Times New Roman" w:hAnsi="Times New Roman" w:cs="Times New Roman"/>
                <w:color w:val="000000"/>
                <w:sz w:val="27"/>
                <w:szCs w:val="27"/>
                <w:lang w:eastAsia="ru-RU"/>
              </w:rPr>
              <w:t>2</w:t>
            </w:r>
            <w:r w:rsidR="00080DD7">
              <w:rPr>
                <w:rFonts w:ascii="Times New Roman" w:eastAsia="Times New Roman" w:hAnsi="Times New Roman" w:cs="Times New Roman"/>
                <w:color w:val="000000"/>
                <w:sz w:val="27"/>
                <w:szCs w:val="27"/>
                <w:lang w:eastAsia="ru-RU"/>
              </w:rPr>
              <w:t>9</w:t>
            </w:r>
            <w:r w:rsidR="004140C8" w:rsidRPr="001C10CA">
              <w:rPr>
                <w:rFonts w:ascii="Times New Roman" w:eastAsia="Times New Roman" w:hAnsi="Times New Roman" w:cs="Times New Roman"/>
                <w:color w:val="000000"/>
                <w:sz w:val="27"/>
                <w:szCs w:val="27"/>
                <w:lang w:val="kk-KZ" w:eastAsia="ru-RU"/>
              </w:rPr>
              <w:t>,</w:t>
            </w:r>
            <w:r w:rsidR="00080DD7">
              <w:rPr>
                <w:rFonts w:ascii="Times New Roman" w:eastAsia="Times New Roman" w:hAnsi="Times New Roman" w:cs="Times New Roman"/>
                <w:color w:val="000000"/>
                <w:sz w:val="27"/>
                <w:szCs w:val="27"/>
                <w:lang w:eastAsia="ru-RU"/>
              </w:rPr>
              <w:t>0</w:t>
            </w:r>
          </w:p>
        </w:tc>
        <w:tc>
          <w:tcPr>
            <w:tcW w:w="936" w:type="dxa"/>
            <w:tcBorders>
              <w:bottom w:val="single" w:sz="8" w:space="0" w:color="000000"/>
              <w:right w:val="single" w:sz="4" w:space="0" w:color="auto"/>
            </w:tcBorders>
          </w:tcPr>
          <w:p w14:paraId="4A1C2137" w14:textId="77777777" w:rsidR="000875DE" w:rsidRPr="001C10CA" w:rsidRDefault="007B7046" w:rsidP="000875DE">
            <w:pPr>
              <w:pStyle w:val="TableParagraph"/>
              <w:spacing w:line="240" w:lineRule="auto"/>
              <w:jc w:val="center"/>
              <w:rPr>
                <w:sz w:val="27"/>
                <w:szCs w:val="27"/>
                <w:lang w:val="kk-KZ"/>
              </w:rPr>
            </w:pPr>
            <w:r>
              <w:rPr>
                <w:sz w:val="27"/>
                <w:szCs w:val="27"/>
                <w:lang w:val="kk-KZ"/>
              </w:rPr>
              <w:t>75</w:t>
            </w:r>
            <w:r w:rsidR="004140C8" w:rsidRPr="001C10CA">
              <w:rPr>
                <w:sz w:val="27"/>
                <w:szCs w:val="27"/>
                <w:lang w:val="kk-KZ"/>
              </w:rPr>
              <w:t>3000</w:t>
            </w:r>
          </w:p>
        </w:tc>
        <w:tc>
          <w:tcPr>
            <w:tcW w:w="850" w:type="dxa"/>
            <w:tcBorders>
              <w:left w:val="single" w:sz="4" w:space="0" w:color="auto"/>
              <w:bottom w:val="single" w:sz="8" w:space="0" w:color="000000"/>
              <w:right w:val="single" w:sz="4" w:space="0" w:color="auto"/>
            </w:tcBorders>
          </w:tcPr>
          <w:p w14:paraId="34330E3A" w14:textId="77777777" w:rsidR="000875DE" w:rsidRPr="001C10CA" w:rsidRDefault="004140C8" w:rsidP="00AB7D97">
            <w:pPr>
              <w:pStyle w:val="TableParagraph"/>
              <w:spacing w:line="240" w:lineRule="auto"/>
              <w:jc w:val="center"/>
              <w:rPr>
                <w:sz w:val="27"/>
                <w:szCs w:val="27"/>
                <w:lang w:val="kk-KZ"/>
              </w:rPr>
            </w:pPr>
            <w:r w:rsidRPr="001C10CA">
              <w:rPr>
                <w:sz w:val="27"/>
                <w:szCs w:val="27"/>
                <w:lang w:val="kk-KZ"/>
              </w:rPr>
              <w:t>8</w:t>
            </w:r>
            <w:r w:rsidR="00AB7D97">
              <w:rPr>
                <w:sz w:val="27"/>
                <w:szCs w:val="27"/>
                <w:lang w:val="kk-KZ"/>
              </w:rPr>
              <w:t>52</w:t>
            </w:r>
            <w:r w:rsidRPr="001C10CA">
              <w:rPr>
                <w:sz w:val="27"/>
                <w:szCs w:val="27"/>
                <w:lang w:val="kk-KZ"/>
              </w:rPr>
              <w:t>000</w:t>
            </w:r>
          </w:p>
        </w:tc>
        <w:tc>
          <w:tcPr>
            <w:tcW w:w="851" w:type="dxa"/>
            <w:tcBorders>
              <w:left w:val="single" w:sz="4" w:space="0" w:color="auto"/>
              <w:bottom w:val="single" w:sz="8" w:space="0" w:color="000000"/>
            </w:tcBorders>
          </w:tcPr>
          <w:p w14:paraId="25B59958" w14:textId="77777777" w:rsidR="000875DE" w:rsidRPr="001C10CA" w:rsidRDefault="004140C8" w:rsidP="00AB7D97">
            <w:pPr>
              <w:pStyle w:val="TableParagraph"/>
              <w:spacing w:line="240" w:lineRule="auto"/>
              <w:ind w:right="-60" w:hanging="78"/>
              <w:jc w:val="center"/>
              <w:rPr>
                <w:sz w:val="27"/>
                <w:szCs w:val="27"/>
                <w:lang w:val="kk-KZ"/>
              </w:rPr>
            </w:pPr>
            <w:r w:rsidRPr="001C10CA">
              <w:rPr>
                <w:sz w:val="27"/>
                <w:szCs w:val="27"/>
                <w:lang w:val="kk-KZ"/>
              </w:rPr>
              <w:t>8</w:t>
            </w:r>
            <w:r w:rsidR="00AB7D97">
              <w:rPr>
                <w:sz w:val="27"/>
                <w:szCs w:val="27"/>
                <w:lang w:val="kk-KZ"/>
              </w:rPr>
              <w:t>70</w:t>
            </w:r>
            <w:r w:rsidRPr="001C10CA">
              <w:rPr>
                <w:sz w:val="27"/>
                <w:szCs w:val="27"/>
                <w:lang w:val="kk-KZ"/>
              </w:rPr>
              <w:t>000</w:t>
            </w:r>
          </w:p>
        </w:tc>
        <w:tc>
          <w:tcPr>
            <w:tcW w:w="850" w:type="dxa"/>
            <w:tcBorders>
              <w:bottom w:val="single" w:sz="8" w:space="0" w:color="000000"/>
              <w:right w:val="single" w:sz="4" w:space="0" w:color="auto"/>
            </w:tcBorders>
          </w:tcPr>
          <w:p w14:paraId="42C88961" w14:textId="77777777" w:rsidR="000875DE" w:rsidRPr="001C10CA" w:rsidRDefault="00631DE1" w:rsidP="001C10CA">
            <w:pPr>
              <w:pStyle w:val="TableParagraph"/>
              <w:spacing w:line="240" w:lineRule="auto"/>
              <w:ind w:hanging="82"/>
              <w:jc w:val="center"/>
              <w:rPr>
                <w:sz w:val="27"/>
                <w:szCs w:val="27"/>
                <w:lang w:val="kk-KZ"/>
              </w:rPr>
            </w:pPr>
            <w:r w:rsidRPr="001C10CA">
              <w:rPr>
                <w:sz w:val="27"/>
                <w:szCs w:val="27"/>
                <w:lang w:val="kk-KZ"/>
              </w:rPr>
              <w:t>422760</w:t>
            </w:r>
          </w:p>
        </w:tc>
        <w:tc>
          <w:tcPr>
            <w:tcW w:w="851" w:type="dxa"/>
            <w:tcBorders>
              <w:left w:val="single" w:sz="4" w:space="0" w:color="auto"/>
              <w:bottom w:val="single" w:sz="8" w:space="0" w:color="000000"/>
              <w:right w:val="single" w:sz="4" w:space="0" w:color="auto"/>
            </w:tcBorders>
          </w:tcPr>
          <w:p w14:paraId="224B21DC" w14:textId="77777777" w:rsidR="000875DE" w:rsidRPr="001C10CA" w:rsidRDefault="00631DE1" w:rsidP="000875DE">
            <w:pPr>
              <w:pStyle w:val="TableParagraph"/>
              <w:spacing w:line="240" w:lineRule="auto"/>
              <w:jc w:val="center"/>
              <w:rPr>
                <w:sz w:val="27"/>
                <w:szCs w:val="27"/>
                <w:lang w:val="kk-KZ"/>
              </w:rPr>
            </w:pPr>
            <w:r w:rsidRPr="001C10CA">
              <w:rPr>
                <w:sz w:val="27"/>
                <w:szCs w:val="27"/>
                <w:lang w:val="kk-KZ"/>
              </w:rPr>
              <w:t>430560</w:t>
            </w:r>
          </w:p>
        </w:tc>
        <w:tc>
          <w:tcPr>
            <w:tcW w:w="850" w:type="dxa"/>
            <w:tcBorders>
              <w:left w:val="single" w:sz="4" w:space="0" w:color="auto"/>
              <w:bottom w:val="single" w:sz="8" w:space="0" w:color="000000"/>
            </w:tcBorders>
          </w:tcPr>
          <w:p w14:paraId="375EC3AC" w14:textId="77777777" w:rsidR="000875DE" w:rsidRPr="001C10CA" w:rsidRDefault="00631DE1" w:rsidP="000875DE">
            <w:pPr>
              <w:pStyle w:val="TableParagraph"/>
              <w:spacing w:line="240" w:lineRule="auto"/>
              <w:jc w:val="center"/>
              <w:rPr>
                <w:sz w:val="27"/>
                <w:szCs w:val="27"/>
                <w:lang w:val="kk-KZ"/>
              </w:rPr>
            </w:pPr>
            <w:r w:rsidRPr="001C10CA">
              <w:rPr>
                <w:sz w:val="27"/>
                <w:szCs w:val="27"/>
                <w:lang w:val="kk-KZ"/>
              </w:rPr>
              <w:t>433680</w:t>
            </w:r>
          </w:p>
        </w:tc>
        <w:tc>
          <w:tcPr>
            <w:tcW w:w="851" w:type="dxa"/>
            <w:tcBorders>
              <w:bottom w:val="single" w:sz="8" w:space="0" w:color="000000"/>
              <w:right w:val="single" w:sz="4" w:space="0" w:color="auto"/>
            </w:tcBorders>
          </w:tcPr>
          <w:p w14:paraId="498573A7" w14:textId="77777777" w:rsidR="000875DE" w:rsidRPr="001C10CA" w:rsidRDefault="00723944" w:rsidP="001C10CA">
            <w:pPr>
              <w:pStyle w:val="TableParagraph"/>
              <w:spacing w:before="8" w:line="240" w:lineRule="auto"/>
              <w:ind w:left="88" w:hanging="88"/>
              <w:jc w:val="center"/>
              <w:rPr>
                <w:sz w:val="27"/>
                <w:szCs w:val="27"/>
                <w:lang w:val="kk-KZ"/>
              </w:rPr>
            </w:pPr>
            <w:r w:rsidRPr="00723944">
              <w:rPr>
                <w:sz w:val="27"/>
                <w:szCs w:val="27"/>
                <w:lang w:val="kk-KZ"/>
              </w:rPr>
              <w:t>330240</w:t>
            </w:r>
          </w:p>
        </w:tc>
        <w:tc>
          <w:tcPr>
            <w:tcW w:w="850" w:type="dxa"/>
            <w:tcBorders>
              <w:left w:val="single" w:sz="4" w:space="0" w:color="auto"/>
              <w:bottom w:val="single" w:sz="8" w:space="0" w:color="000000"/>
              <w:right w:val="single" w:sz="4" w:space="0" w:color="auto"/>
            </w:tcBorders>
          </w:tcPr>
          <w:p w14:paraId="1FB2A32A" w14:textId="77777777" w:rsidR="000875DE" w:rsidRPr="001C10CA" w:rsidRDefault="00B7200E" w:rsidP="001C10CA">
            <w:pPr>
              <w:pStyle w:val="TableParagraph"/>
              <w:spacing w:before="8" w:line="240" w:lineRule="auto"/>
              <w:ind w:left="88" w:hanging="88"/>
              <w:jc w:val="center"/>
              <w:rPr>
                <w:sz w:val="27"/>
                <w:szCs w:val="27"/>
                <w:lang w:val="kk-KZ"/>
              </w:rPr>
            </w:pPr>
            <w:r w:rsidRPr="00B7200E">
              <w:rPr>
                <w:sz w:val="27"/>
                <w:szCs w:val="27"/>
                <w:lang w:val="kk-KZ"/>
              </w:rPr>
              <w:t>421440</w:t>
            </w:r>
          </w:p>
        </w:tc>
        <w:tc>
          <w:tcPr>
            <w:tcW w:w="851" w:type="dxa"/>
            <w:tcBorders>
              <w:left w:val="single" w:sz="4" w:space="0" w:color="auto"/>
              <w:bottom w:val="single" w:sz="8" w:space="0" w:color="000000"/>
            </w:tcBorders>
          </w:tcPr>
          <w:p w14:paraId="232A3F67" w14:textId="77777777" w:rsidR="000875DE" w:rsidRPr="001C10CA" w:rsidRDefault="00B7200E" w:rsidP="001C10CA">
            <w:pPr>
              <w:pStyle w:val="TableParagraph"/>
              <w:spacing w:before="8" w:line="240" w:lineRule="auto"/>
              <w:ind w:left="88" w:hanging="88"/>
              <w:jc w:val="center"/>
              <w:rPr>
                <w:sz w:val="27"/>
                <w:szCs w:val="27"/>
                <w:lang w:val="kk-KZ"/>
              </w:rPr>
            </w:pPr>
            <w:r w:rsidRPr="00B7200E">
              <w:rPr>
                <w:sz w:val="27"/>
                <w:szCs w:val="27"/>
                <w:lang w:val="kk-KZ"/>
              </w:rPr>
              <w:t>436320</w:t>
            </w:r>
          </w:p>
        </w:tc>
        <w:tc>
          <w:tcPr>
            <w:tcW w:w="907" w:type="dxa"/>
            <w:tcBorders>
              <w:bottom w:val="single" w:sz="8" w:space="0" w:color="000000"/>
              <w:right w:val="single" w:sz="4" w:space="0" w:color="auto"/>
            </w:tcBorders>
          </w:tcPr>
          <w:p w14:paraId="26CF0E4A" w14:textId="77777777" w:rsidR="000875DE" w:rsidRPr="00BC63B2" w:rsidRDefault="00BC63B2" w:rsidP="000875DE">
            <w:pPr>
              <w:pStyle w:val="TableParagraph"/>
              <w:spacing w:before="8" w:line="240" w:lineRule="auto"/>
              <w:ind w:left="205" w:right="191"/>
              <w:jc w:val="center"/>
              <w:rPr>
                <w:sz w:val="27"/>
                <w:szCs w:val="27"/>
              </w:rPr>
            </w:pPr>
            <w:r>
              <w:rPr>
                <w:sz w:val="27"/>
                <w:szCs w:val="27"/>
              </w:rPr>
              <w:t>78,1</w:t>
            </w:r>
          </w:p>
        </w:tc>
        <w:tc>
          <w:tcPr>
            <w:tcW w:w="851" w:type="dxa"/>
            <w:tcBorders>
              <w:left w:val="single" w:sz="4" w:space="0" w:color="auto"/>
              <w:bottom w:val="single" w:sz="8" w:space="0" w:color="000000"/>
              <w:right w:val="single" w:sz="4" w:space="0" w:color="auto"/>
            </w:tcBorders>
          </w:tcPr>
          <w:p w14:paraId="7063E560" w14:textId="77777777" w:rsidR="000875DE" w:rsidRPr="00BC63B2" w:rsidRDefault="0085698D" w:rsidP="00BC63B2">
            <w:pPr>
              <w:pStyle w:val="TableParagraph"/>
              <w:spacing w:before="8" w:line="240" w:lineRule="auto"/>
              <w:ind w:left="205"/>
              <w:jc w:val="center"/>
              <w:rPr>
                <w:sz w:val="27"/>
                <w:szCs w:val="27"/>
              </w:rPr>
            </w:pPr>
            <w:r w:rsidRPr="001C10CA">
              <w:rPr>
                <w:sz w:val="27"/>
                <w:szCs w:val="27"/>
              </w:rPr>
              <w:t>9</w:t>
            </w:r>
            <w:r w:rsidR="00BC63B2">
              <w:rPr>
                <w:sz w:val="27"/>
                <w:szCs w:val="27"/>
              </w:rPr>
              <w:t>7</w:t>
            </w:r>
            <w:r w:rsidRPr="001C10CA">
              <w:rPr>
                <w:sz w:val="27"/>
                <w:szCs w:val="27"/>
              </w:rPr>
              <w:t>,</w:t>
            </w:r>
            <w:r w:rsidR="00BC63B2">
              <w:rPr>
                <w:sz w:val="27"/>
                <w:szCs w:val="27"/>
              </w:rPr>
              <w:t>8</w:t>
            </w:r>
          </w:p>
        </w:tc>
        <w:tc>
          <w:tcPr>
            <w:tcW w:w="850" w:type="dxa"/>
            <w:tcBorders>
              <w:left w:val="single" w:sz="4" w:space="0" w:color="auto"/>
              <w:bottom w:val="single" w:sz="8" w:space="0" w:color="000000"/>
            </w:tcBorders>
          </w:tcPr>
          <w:p w14:paraId="4363926E" w14:textId="77777777" w:rsidR="000875DE" w:rsidRPr="00BC63B2" w:rsidRDefault="00BC63B2" w:rsidP="001C10CA">
            <w:pPr>
              <w:pStyle w:val="TableParagraph"/>
              <w:tabs>
                <w:tab w:val="right" w:pos="205"/>
              </w:tabs>
              <w:spacing w:before="8" w:line="240" w:lineRule="auto"/>
              <w:ind w:left="205" w:right="-3"/>
              <w:jc w:val="center"/>
              <w:rPr>
                <w:sz w:val="27"/>
                <w:szCs w:val="27"/>
              </w:rPr>
            </w:pPr>
            <w:r>
              <w:rPr>
                <w:sz w:val="27"/>
                <w:szCs w:val="27"/>
              </w:rPr>
              <w:t>100</w:t>
            </w:r>
          </w:p>
        </w:tc>
      </w:tr>
      <w:tr w:rsidR="000875DE" w14:paraId="50E34CAB" w14:textId="77777777" w:rsidTr="001C10CA">
        <w:trPr>
          <w:trHeight w:val="384"/>
        </w:trPr>
        <w:tc>
          <w:tcPr>
            <w:tcW w:w="1985" w:type="dxa"/>
          </w:tcPr>
          <w:p w14:paraId="28385ADB" w14:textId="77777777" w:rsidR="000875DE" w:rsidRDefault="000875DE" w:rsidP="000875DE">
            <w:pPr>
              <w:rPr>
                <w:rFonts w:ascii="Times New Roman" w:hAnsi="Times New Roman" w:cs="Times New Roman"/>
                <w:sz w:val="28"/>
                <w:szCs w:val="28"/>
                <w:lang w:val="kk-KZ"/>
              </w:rPr>
            </w:pPr>
            <w:r w:rsidRPr="00151D0F">
              <w:rPr>
                <w:rFonts w:ascii="Times New Roman" w:hAnsi="Times New Roman" w:cs="Times New Roman"/>
                <w:sz w:val="28"/>
                <w:szCs w:val="28"/>
                <w:lang w:val="kk-KZ"/>
              </w:rPr>
              <w:t>Фон + Alkaral</w:t>
            </w:r>
          </w:p>
        </w:tc>
        <w:tc>
          <w:tcPr>
            <w:tcW w:w="850" w:type="dxa"/>
            <w:vAlign w:val="center"/>
          </w:tcPr>
          <w:p w14:paraId="1502456C" w14:textId="77777777" w:rsidR="000875DE" w:rsidRPr="001C10CA" w:rsidRDefault="000875DE" w:rsidP="00080DD7">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w:t>
            </w:r>
            <w:r w:rsidR="00080DD7">
              <w:rPr>
                <w:rFonts w:ascii="Times New Roman" w:eastAsia="Times New Roman" w:hAnsi="Times New Roman" w:cs="Times New Roman"/>
                <w:color w:val="000000"/>
                <w:sz w:val="27"/>
                <w:szCs w:val="27"/>
                <w:lang w:val="kk-KZ" w:eastAsia="ru-RU"/>
              </w:rPr>
              <w:t>5</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2</w:t>
            </w:r>
          </w:p>
        </w:tc>
        <w:tc>
          <w:tcPr>
            <w:tcW w:w="851" w:type="dxa"/>
            <w:vAlign w:val="center"/>
          </w:tcPr>
          <w:p w14:paraId="132E0D1D" w14:textId="77777777" w:rsidR="000875DE" w:rsidRPr="001C10CA" w:rsidRDefault="000875DE" w:rsidP="00080DD7">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w:t>
            </w:r>
            <w:r w:rsidR="00080DD7">
              <w:rPr>
                <w:rFonts w:ascii="Times New Roman" w:eastAsia="Times New Roman" w:hAnsi="Times New Roman" w:cs="Times New Roman"/>
                <w:color w:val="000000"/>
                <w:sz w:val="27"/>
                <w:szCs w:val="27"/>
                <w:lang w:val="kk-KZ" w:eastAsia="ru-RU"/>
              </w:rPr>
              <w:t>7</w:t>
            </w:r>
            <w:r w:rsidR="004140C8" w:rsidRPr="001C10CA">
              <w:rPr>
                <w:rFonts w:ascii="Times New Roman" w:eastAsia="Times New Roman" w:hAnsi="Times New Roman" w:cs="Times New Roman"/>
                <w:color w:val="000000"/>
                <w:sz w:val="27"/>
                <w:szCs w:val="27"/>
                <w:lang w:val="kk-KZ" w:eastAsia="ru-RU"/>
              </w:rPr>
              <w:t>,</w:t>
            </w:r>
            <w:r w:rsidR="00080DD7">
              <w:rPr>
                <w:rFonts w:ascii="Times New Roman" w:eastAsia="Times New Roman" w:hAnsi="Times New Roman" w:cs="Times New Roman"/>
                <w:color w:val="000000"/>
                <w:sz w:val="27"/>
                <w:szCs w:val="27"/>
                <w:lang w:val="kk-KZ" w:eastAsia="ru-RU"/>
              </w:rPr>
              <w:t>2</w:t>
            </w:r>
          </w:p>
        </w:tc>
        <w:tc>
          <w:tcPr>
            <w:tcW w:w="850" w:type="dxa"/>
            <w:vAlign w:val="center"/>
          </w:tcPr>
          <w:p w14:paraId="68B9D2F2" w14:textId="77777777" w:rsidR="000875DE" w:rsidRPr="001C10CA" w:rsidRDefault="000875DE" w:rsidP="00080DD7">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w:t>
            </w:r>
            <w:r w:rsidR="00080DD7">
              <w:rPr>
                <w:rFonts w:ascii="Times New Roman" w:eastAsia="Times New Roman" w:hAnsi="Times New Roman" w:cs="Times New Roman"/>
                <w:color w:val="000000"/>
                <w:sz w:val="27"/>
                <w:szCs w:val="27"/>
                <w:lang w:val="kk-KZ" w:eastAsia="ru-RU"/>
              </w:rPr>
              <w:t>7</w:t>
            </w:r>
            <w:r w:rsidR="004140C8" w:rsidRPr="001C10CA">
              <w:rPr>
                <w:rFonts w:ascii="Times New Roman" w:eastAsia="Times New Roman" w:hAnsi="Times New Roman" w:cs="Times New Roman"/>
                <w:color w:val="000000"/>
                <w:sz w:val="27"/>
                <w:szCs w:val="27"/>
                <w:lang w:val="kk-KZ" w:eastAsia="ru-RU"/>
              </w:rPr>
              <w:t>,</w:t>
            </w:r>
            <w:r w:rsidR="00080DD7">
              <w:rPr>
                <w:rFonts w:ascii="Times New Roman" w:eastAsia="Times New Roman" w:hAnsi="Times New Roman" w:cs="Times New Roman"/>
                <w:color w:val="000000"/>
                <w:sz w:val="27"/>
                <w:szCs w:val="27"/>
                <w:lang w:val="kk-KZ" w:eastAsia="ru-RU"/>
              </w:rPr>
              <w:t>1</w:t>
            </w:r>
          </w:p>
        </w:tc>
        <w:tc>
          <w:tcPr>
            <w:tcW w:w="936" w:type="dxa"/>
            <w:tcBorders>
              <w:top w:val="single" w:sz="8" w:space="0" w:color="000000"/>
              <w:bottom w:val="single" w:sz="8" w:space="0" w:color="000000"/>
              <w:right w:val="single" w:sz="4" w:space="0" w:color="auto"/>
            </w:tcBorders>
          </w:tcPr>
          <w:p w14:paraId="3BDE7DB5" w14:textId="77777777" w:rsidR="000875DE" w:rsidRPr="001C10CA" w:rsidRDefault="004140C8" w:rsidP="00AB7D97">
            <w:pPr>
              <w:pStyle w:val="TableParagraph"/>
              <w:spacing w:line="240" w:lineRule="auto"/>
              <w:jc w:val="center"/>
              <w:rPr>
                <w:sz w:val="27"/>
                <w:szCs w:val="27"/>
                <w:lang w:val="kk-KZ"/>
              </w:rPr>
            </w:pPr>
            <w:r w:rsidRPr="001C10CA">
              <w:rPr>
                <w:sz w:val="27"/>
                <w:szCs w:val="27"/>
                <w:lang w:val="kk-KZ"/>
              </w:rPr>
              <w:t>7</w:t>
            </w:r>
            <w:r w:rsidR="00AB7D97">
              <w:rPr>
                <w:sz w:val="27"/>
                <w:szCs w:val="27"/>
                <w:lang w:val="kk-KZ"/>
              </w:rPr>
              <w:t>5</w:t>
            </w:r>
            <w:r w:rsidRPr="001C10CA">
              <w:rPr>
                <w:sz w:val="27"/>
                <w:szCs w:val="27"/>
                <w:lang w:val="kk-KZ"/>
              </w:rPr>
              <w:t>6000</w:t>
            </w:r>
          </w:p>
        </w:tc>
        <w:tc>
          <w:tcPr>
            <w:tcW w:w="850" w:type="dxa"/>
            <w:tcBorders>
              <w:top w:val="single" w:sz="8" w:space="0" w:color="000000"/>
              <w:left w:val="single" w:sz="4" w:space="0" w:color="auto"/>
              <w:bottom w:val="single" w:sz="8" w:space="0" w:color="000000"/>
              <w:right w:val="single" w:sz="4" w:space="0" w:color="auto"/>
            </w:tcBorders>
          </w:tcPr>
          <w:p w14:paraId="618962E4" w14:textId="77777777" w:rsidR="000875DE" w:rsidRPr="001C10CA" w:rsidRDefault="00AB7D97" w:rsidP="000875DE">
            <w:pPr>
              <w:pStyle w:val="TableParagraph"/>
              <w:spacing w:line="240" w:lineRule="auto"/>
              <w:jc w:val="center"/>
              <w:rPr>
                <w:sz w:val="27"/>
                <w:szCs w:val="27"/>
                <w:lang w:val="kk-KZ"/>
              </w:rPr>
            </w:pPr>
            <w:r>
              <w:rPr>
                <w:sz w:val="27"/>
                <w:szCs w:val="27"/>
                <w:lang w:val="kk-KZ"/>
              </w:rPr>
              <w:t>816</w:t>
            </w:r>
            <w:r w:rsidR="004140C8" w:rsidRPr="001C10CA">
              <w:rPr>
                <w:sz w:val="27"/>
                <w:szCs w:val="27"/>
                <w:lang w:val="kk-KZ"/>
              </w:rPr>
              <w:t>000</w:t>
            </w:r>
          </w:p>
        </w:tc>
        <w:tc>
          <w:tcPr>
            <w:tcW w:w="851" w:type="dxa"/>
            <w:tcBorders>
              <w:top w:val="single" w:sz="8" w:space="0" w:color="000000"/>
              <w:left w:val="single" w:sz="4" w:space="0" w:color="auto"/>
              <w:bottom w:val="single" w:sz="8" w:space="0" w:color="000000"/>
            </w:tcBorders>
          </w:tcPr>
          <w:p w14:paraId="6EA3B25F" w14:textId="77777777" w:rsidR="000875DE" w:rsidRPr="001C10CA" w:rsidRDefault="004140C8" w:rsidP="00AB7D97">
            <w:pPr>
              <w:pStyle w:val="TableParagraph"/>
              <w:spacing w:line="240" w:lineRule="auto"/>
              <w:ind w:right="-60" w:hanging="78"/>
              <w:jc w:val="center"/>
              <w:rPr>
                <w:sz w:val="27"/>
                <w:szCs w:val="27"/>
                <w:lang w:val="kk-KZ"/>
              </w:rPr>
            </w:pPr>
            <w:r w:rsidRPr="001C10CA">
              <w:rPr>
                <w:sz w:val="27"/>
                <w:szCs w:val="27"/>
                <w:lang w:val="kk-KZ"/>
              </w:rPr>
              <w:t>8</w:t>
            </w:r>
            <w:r w:rsidR="00AB7D97">
              <w:rPr>
                <w:sz w:val="27"/>
                <w:szCs w:val="27"/>
                <w:lang w:val="kk-KZ"/>
              </w:rPr>
              <w:t>16</w:t>
            </w:r>
            <w:r w:rsidRPr="001C10CA">
              <w:rPr>
                <w:sz w:val="27"/>
                <w:szCs w:val="27"/>
                <w:lang w:val="kk-KZ"/>
              </w:rPr>
              <w:t>000</w:t>
            </w:r>
          </w:p>
        </w:tc>
        <w:tc>
          <w:tcPr>
            <w:tcW w:w="850" w:type="dxa"/>
            <w:tcBorders>
              <w:top w:val="single" w:sz="8" w:space="0" w:color="000000"/>
              <w:bottom w:val="single" w:sz="8" w:space="0" w:color="000000"/>
              <w:right w:val="single" w:sz="4" w:space="0" w:color="auto"/>
            </w:tcBorders>
          </w:tcPr>
          <w:p w14:paraId="18FED5C8" w14:textId="77777777" w:rsidR="000875DE" w:rsidRPr="001C10CA" w:rsidRDefault="00862E0F" w:rsidP="001C10CA">
            <w:pPr>
              <w:pStyle w:val="TableParagraph"/>
              <w:spacing w:line="240" w:lineRule="auto"/>
              <w:ind w:hanging="82"/>
              <w:jc w:val="center"/>
              <w:rPr>
                <w:sz w:val="27"/>
                <w:szCs w:val="27"/>
                <w:lang w:val="kk-KZ"/>
              </w:rPr>
            </w:pPr>
            <w:r w:rsidRPr="001C10CA">
              <w:rPr>
                <w:sz w:val="27"/>
                <w:szCs w:val="27"/>
                <w:lang w:val="kk-KZ"/>
              </w:rPr>
              <w:t>408720</w:t>
            </w:r>
          </w:p>
        </w:tc>
        <w:tc>
          <w:tcPr>
            <w:tcW w:w="851" w:type="dxa"/>
            <w:tcBorders>
              <w:top w:val="single" w:sz="8" w:space="0" w:color="000000"/>
              <w:left w:val="single" w:sz="4" w:space="0" w:color="auto"/>
              <w:bottom w:val="single" w:sz="8" w:space="0" w:color="000000"/>
              <w:right w:val="single" w:sz="4" w:space="0" w:color="auto"/>
            </w:tcBorders>
          </w:tcPr>
          <w:p w14:paraId="035C2975" w14:textId="77777777" w:rsidR="000875DE" w:rsidRPr="001C10CA" w:rsidRDefault="00862E0F" w:rsidP="000875DE">
            <w:pPr>
              <w:pStyle w:val="TableParagraph"/>
              <w:spacing w:line="240" w:lineRule="auto"/>
              <w:jc w:val="center"/>
              <w:rPr>
                <w:sz w:val="27"/>
                <w:szCs w:val="27"/>
                <w:lang w:val="kk-KZ"/>
              </w:rPr>
            </w:pPr>
            <w:r w:rsidRPr="001C10CA">
              <w:rPr>
                <w:sz w:val="27"/>
                <w:szCs w:val="27"/>
                <w:lang w:val="kk-KZ"/>
              </w:rPr>
              <w:t>411840</w:t>
            </w:r>
          </w:p>
        </w:tc>
        <w:tc>
          <w:tcPr>
            <w:tcW w:w="850" w:type="dxa"/>
            <w:tcBorders>
              <w:top w:val="single" w:sz="8" w:space="0" w:color="000000"/>
              <w:left w:val="single" w:sz="4" w:space="0" w:color="auto"/>
              <w:bottom w:val="single" w:sz="8" w:space="0" w:color="000000"/>
            </w:tcBorders>
          </w:tcPr>
          <w:p w14:paraId="01AF3224" w14:textId="77777777" w:rsidR="000875DE" w:rsidRPr="001C10CA" w:rsidRDefault="00862E0F" w:rsidP="000875DE">
            <w:pPr>
              <w:pStyle w:val="TableParagraph"/>
              <w:spacing w:line="240" w:lineRule="auto"/>
              <w:jc w:val="center"/>
              <w:rPr>
                <w:sz w:val="27"/>
                <w:szCs w:val="27"/>
                <w:lang w:val="kk-KZ"/>
              </w:rPr>
            </w:pPr>
            <w:r w:rsidRPr="001C10CA">
              <w:rPr>
                <w:sz w:val="27"/>
                <w:szCs w:val="27"/>
                <w:lang w:val="kk-KZ"/>
              </w:rPr>
              <w:t>419640</w:t>
            </w:r>
          </w:p>
        </w:tc>
        <w:tc>
          <w:tcPr>
            <w:tcW w:w="851" w:type="dxa"/>
            <w:tcBorders>
              <w:top w:val="single" w:sz="8" w:space="0" w:color="000000"/>
              <w:bottom w:val="single" w:sz="8" w:space="0" w:color="000000"/>
              <w:right w:val="single" w:sz="4" w:space="0" w:color="auto"/>
            </w:tcBorders>
          </w:tcPr>
          <w:p w14:paraId="3923513E" w14:textId="77777777" w:rsidR="000875DE" w:rsidRPr="001C10CA" w:rsidRDefault="00E61F38" w:rsidP="001C10CA">
            <w:pPr>
              <w:pStyle w:val="TableParagraph"/>
              <w:spacing w:before="6" w:line="240" w:lineRule="auto"/>
              <w:ind w:left="88" w:hanging="88"/>
              <w:jc w:val="center"/>
              <w:rPr>
                <w:sz w:val="27"/>
                <w:szCs w:val="27"/>
                <w:lang w:val="kk-KZ"/>
              </w:rPr>
            </w:pPr>
            <w:r w:rsidRPr="00E61F38">
              <w:rPr>
                <w:sz w:val="27"/>
                <w:szCs w:val="27"/>
                <w:lang w:val="kk-KZ"/>
              </w:rPr>
              <w:t>347280</w:t>
            </w:r>
          </w:p>
        </w:tc>
        <w:tc>
          <w:tcPr>
            <w:tcW w:w="850" w:type="dxa"/>
            <w:tcBorders>
              <w:top w:val="single" w:sz="8" w:space="0" w:color="000000"/>
              <w:left w:val="single" w:sz="4" w:space="0" w:color="auto"/>
              <w:bottom w:val="single" w:sz="8" w:space="0" w:color="000000"/>
              <w:right w:val="single" w:sz="4" w:space="0" w:color="auto"/>
            </w:tcBorders>
          </w:tcPr>
          <w:p w14:paraId="1AF079EA" w14:textId="77777777" w:rsidR="000875DE" w:rsidRPr="001C10CA" w:rsidRDefault="00E61F38" w:rsidP="001C10CA">
            <w:pPr>
              <w:pStyle w:val="TableParagraph"/>
              <w:spacing w:before="6" w:line="240" w:lineRule="auto"/>
              <w:ind w:left="88" w:hanging="88"/>
              <w:jc w:val="center"/>
              <w:rPr>
                <w:sz w:val="27"/>
                <w:szCs w:val="27"/>
                <w:lang w:val="kk-KZ"/>
              </w:rPr>
            </w:pPr>
            <w:r w:rsidRPr="00E61F38">
              <w:rPr>
                <w:sz w:val="27"/>
                <w:szCs w:val="27"/>
                <w:lang w:val="kk-KZ"/>
              </w:rPr>
              <w:t>404160</w:t>
            </w:r>
          </w:p>
        </w:tc>
        <w:tc>
          <w:tcPr>
            <w:tcW w:w="851" w:type="dxa"/>
            <w:tcBorders>
              <w:top w:val="single" w:sz="8" w:space="0" w:color="000000"/>
              <w:left w:val="single" w:sz="4" w:space="0" w:color="auto"/>
              <w:bottom w:val="single" w:sz="8" w:space="0" w:color="000000"/>
            </w:tcBorders>
          </w:tcPr>
          <w:p w14:paraId="1681CDF1" w14:textId="77777777" w:rsidR="000875DE" w:rsidRPr="001C10CA" w:rsidRDefault="00E61F38" w:rsidP="001C10CA">
            <w:pPr>
              <w:pStyle w:val="TableParagraph"/>
              <w:spacing w:before="6" w:line="240" w:lineRule="auto"/>
              <w:ind w:left="88" w:hanging="88"/>
              <w:jc w:val="center"/>
              <w:rPr>
                <w:sz w:val="27"/>
                <w:szCs w:val="27"/>
                <w:lang w:val="kk-KZ"/>
              </w:rPr>
            </w:pPr>
            <w:r w:rsidRPr="00E61F38">
              <w:rPr>
                <w:sz w:val="27"/>
                <w:szCs w:val="27"/>
                <w:lang w:val="kk-KZ"/>
              </w:rPr>
              <w:t>396360</w:t>
            </w:r>
          </w:p>
        </w:tc>
        <w:tc>
          <w:tcPr>
            <w:tcW w:w="907" w:type="dxa"/>
            <w:tcBorders>
              <w:top w:val="single" w:sz="8" w:space="0" w:color="000000"/>
              <w:bottom w:val="single" w:sz="8" w:space="0" w:color="000000"/>
              <w:right w:val="single" w:sz="4" w:space="0" w:color="auto"/>
            </w:tcBorders>
          </w:tcPr>
          <w:p w14:paraId="0CC6586B" w14:textId="77777777" w:rsidR="000875DE" w:rsidRPr="00BC63B2" w:rsidRDefault="00BC63B2" w:rsidP="001C10CA">
            <w:pPr>
              <w:pStyle w:val="TableParagraph"/>
              <w:spacing w:before="6" w:line="240" w:lineRule="auto"/>
              <w:ind w:left="205" w:right="2"/>
              <w:jc w:val="center"/>
              <w:rPr>
                <w:sz w:val="27"/>
                <w:szCs w:val="27"/>
              </w:rPr>
            </w:pPr>
            <w:r>
              <w:rPr>
                <w:sz w:val="27"/>
                <w:szCs w:val="27"/>
              </w:rPr>
              <w:t>84,9</w:t>
            </w:r>
          </w:p>
        </w:tc>
        <w:tc>
          <w:tcPr>
            <w:tcW w:w="851" w:type="dxa"/>
            <w:tcBorders>
              <w:top w:val="single" w:sz="8" w:space="0" w:color="000000"/>
              <w:left w:val="single" w:sz="4" w:space="0" w:color="auto"/>
              <w:bottom w:val="single" w:sz="8" w:space="0" w:color="000000"/>
              <w:right w:val="single" w:sz="4" w:space="0" w:color="auto"/>
            </w:tcBorders>
          </w:tcPr>
          <w:p w14:paraId="303AA763" w14:textId="77777777" w:rsidR="000875DE" w:rsidRPr="001C10CA" w:rsidRDefault="0085698D" w:rsidP="001C10CA">
            <w:pPr>
              <w:pStyle w:val="TableParagraph"/>
              <w:spacing w:before="6" w:line="240" w:lineRule="auto"/>
              <w:ind w:left="205" w:right="133"/>
              <w:jc w:val="center"/>
              <w:rPr>
                <w:sz w:val="27"/>
                <w:szCs w:val="27"/>
              </w:rPr>
            </w:pPr>
            <w:r w:rsidRPr="001C10CA">
              <w:rPr>
                <w:sz w:val="27"/>
                <w:szCs w:val="27"/>
              </w:rPr>
              <w:t>92,3</w:t>
            </w:r>
          </w:p>
        </w:tc>
        <w:tc>
          <w:tcPr>
            <w:tcW w:w="850" w:type="dxa"/>
            <w:tcBorders>
              <w:top w:val="single" w:sz="8" w:space="0" w:color="000000"/>
              <w:left w:val="single" w:sz="4" w:space="0" w:color="auto"/>
              <w:bottom w:val="single" w:sz="8" w:space="0" w:color="000000"/>
            </w:tcBorders>
          </w:tcPr>
          <w:p w14:paraId="55344260" w14:textId="77777777" w:rsidR="000875DE" w:rsidRPr="001C10CA" w:rsidRDefault="0085698D" w:rsidP="001C10CA">
            <w:pPr>
              <w:pStyle w:val="TableParagraph"/>
              <w:tabs>
                <w:tab w:val="right" w:pos="278"/>
              </w:tabs>
              <w:spacing w:before="6" w:line="240" w:lineRule="auto"/>
              <w:ind w:left="205"/>
              <w:jc w:val="center"/>
              <w:rPr>
                <w:sz w:val="27"/>
                <w:szCs w:val="27"/>
              </w:rPr>
            </w:pPr>
            <w:r w:rsidRPr="001C10CA">
              <w:rPr>
                <w:sz w:val="27"/>
                <w:szCs w:val="27"/>
              </w:rPr>
              <w:t>92,3</w:t>
            </w:r>
          </w:p>
        </w:tc>
      </w:tr>
      <w:tr w:rsidR="000875DE" w14:paraId="79AABBB8" w14:textId="77777777" w:rsidTr="001C10CA">
        <w:trPr>
          <w:trHeight w:val="374"/>
        </w:trPr>
        <w:tc>
          <w:tcPr>
            <w:tcW w:w="1985" w:type="dxa"/>
          </w:tcPr>
          <w:p w14:paraId="3B011643" w14:textId="77777777" w:rsidR="000875DE" w:rsidRDefault="000875DE" w:rsidP="000875DE">
            <w:pPr>
              <w:rPr>
                <w:rFonts w:ascii="Times New Roman" w:hAnsi="Times New Roman" w:cs="Times New Roman"/>
                <w:sz w:val="28"/>
                <w:szCs w:val="28"/>
                <w:lang w:val="kk-KZ"/>
              </w:rPr>
            </w:pPr>
            <w:r w:rsidRPr="00151D0F">
              <w:rPr>
                <w:rFonts w:ascii="Times New Roman" w:hAnsi="Times New Roman" w:cs="Times New Roman"/>
                <w:sz w:val="28"/>
                <w:szCs w:val="28"/>
                <w:lang w:val="kk-KZ"/>
              </w:rPr>
              <w:t>Фон + Биосок Energy Plus</w:t>
            </w:r>
          </w:p>
        </w:tc>
        <w:tc>
          <w:tcPr>
            <w:tcW w:w="850" w:type="dxa"/>
            <w:vAlign w:val="center"/>
          </w:tcPr>
          <w:p w14:paraId="33BFCF86" w14:textId="77777777" w:rsidR="000875DE" w:rsidRPr="001C10CA" w:rsidRDefault="000875DE" w:rsidP="00AC1304">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w:t>
            </w:r>
            <w:r w:rsidR="00AC1304">
              <w:rPr>
                <w:rFonts w:ascii="Times New Roman" w:eastAsia="Times New Roman" w:hAnsi="Times New Roman" w:cs="Times New Roman"/>
                <w:color w:val="000000"/>
                <w:sz w:val="27"/>
                <w:szCs w:val="27"/>
                <w:lang w:val="kk-KZ" w:eastAsia="ru-RU"/>
              </w:rPr>
              <w:t>7</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1</w:t>
            </w:r>
          </w:p>
        </w:tc>
        <w:tc>
          <w:tcPr>
            <w:tcW w:w="851" w:type="dxa"/>
            <w:vAlign w:val="center"/>
          </w:tcPr>
          <w:p w14:paraId="60891095" w14:textId="77777777" w:rsidR="000875DE" w:rsidRPr="001C10CA" w:rsidRDefault="000875DE" w:rsidP="00AC1304">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w:t>
            </w:r>
            <w:r w:rsidR="00AC1304">
              <w:rPr>
                <w:rFonts w:ascii="Times New Roman" w:eastAsia="Times New Roman" w:hAnsi="Times New Roman" w:cs="Times New Roman"/>
                <w:color w:val="000000"/>
                <w:sz w:val="27"/>
                <w:szCs w:val="27"/>
                <w:lang w:val="kk-KZ" w:eastAsia="ru-RU"/>
              </w:rPr>
              <w:t>7</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6</w:t>
            </w:r>
          </w:p>
        </w:tc>
        <w:tc>
          <w:tcPr>
            <w:tcW w:w="850" w:type="dxa"/>
            <w:vAlign w:val="center"/>
          </w:tcPr>
          <w:p w14:paraId="054E1A38" w14:textId="77777777" w:rsidR="000875DE" w:rsidRPr="001C10CA" w:rsidRDefault="00080DD7" w:rsidP="004140C8">
            <w:pPr>
              <w:ind w:right="26"/>
              <w:jc w:val="center"/>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30</w:t>
            </w:r>
            <w:r w:rsidR="004140C8" w:rsidRPr="001C10CA">
              <w:rPr>
                <w:rFonts w:ascii="Times New Roman" w:eastAsia="Times New Roman" w:hAnsi="Times New Roman" w:cs="Times New Roman"/>
                <w:color w:val="000000"/>
                <w:sz w:val="27"/>
                <w:szCs w:val="27"/>
                <w:lang w:val="kk-KZ" w:eastAsia="ru-RU"/>
              </w:rPr>
              <w:t>,</w:t>
            </w:r>
            <w:r w:rsidR="000875DE" w:rsidRPr="001C10CA">
              <w:rPr>
                <w:rFonts w:ascii="Times New Roman" w:eastAsia="Times New Roman" w:hAnsi="Times New Roman" w:cs="Times New Roman"/>
                <w:color w:val="000000"/>
                <w:sz w:val="27"/>
                <w:szCs w:val="27"/>
                <w:lang w:val="kk-KZ" w:eastAsia="ru-RU"/>
              </w:rPr>
              <w:t>8</w:t>
            </w:r>
          </w:p>
        </w:tc>
        <w:tc>
          <w:tcPr>
            <w:tcW w:w="936" w:type="dxa"/>
            <w:tcBorders>
              <w:right w:val="single" w:sz="4" w:space="0" w:color="auto"/>
            </w:tcBorders>
          </w:tcPr>
          <w:p w14:paraId="20509403" w14:textId="77777777" w:rsidR="000875DE" w:rsidRPr="001C10CA" w:rsidRDefault="004140C8" w:rsidP="009C3995">
            <w:pPr>
              <w:pStyle w:val="TableParagraph"/>
              <w:spacing w:line="240" w:lineRule="auto"/>
              <w:jc w:val="center"/>
              <w:rPr>
                <w:sz w:val="27"/>
                <w:szCs w:val="27"/>
                <w:lang w:val="kk-KZ"/>
              </w:rPr>
            </w:pPr>
            <w:r w:rsidRPr="001C10CA">
              <w:rPr>
                <w:sz w:val="27"/>
                <w:szCs w:val="27"/>
                <w:lang w:val="kk-KZ"/>
              </w:rPr>
              <w:t>8</w:t>
            </w:r>
            <w:r w:rsidR="009C3995">
              <w:rPr>
                <w:sz w:val="27"/>
                <w:szCs w:val="27"/>
                <w:lang w:val="kk-KZ"/>
              </w:rPr>
              <w:t>1</w:t>
            </w:r>
            <w:r w:rsidRPr="001C10CA">
              <w:rPr>
                <w:sz w:val="27"/>
                <w:szCs w:val="27"/>
                <w:lang w:val="kk-KZ"/>
              </w:rPr>
              <w:t>3000</w:t>
            </w:r>
          </w:p>
        </w:tc>
        <w:tc>
          <w:tcPr>
            <w:tcW w:w="850" w:type="dxa"/>
            <w:tcBorders>
              <w:left w:val="single" w:sz="4" w:space="0" w:color="auto"/>
              <w:right w:val="single" w:sz="4" w:space="0" w:color="auto"/>
            </w:tcBorders>
          </w:tcPr>
          <w:p w14:paraId="4E4AFD5F" w14:textId="77777777" w:rsidR="000875DE" w:rsidRPr="001C10CA" w:rsidRDefault="004140C8" w:rsidP="009C3995">
            <w:pPr>
              <w:pStyle w:val="TableParagraph"/>
              <w:spacing w:line="240" w:lineRule="auto"/>
              <w:jc w:val="center"/>
              <w:rPr>
                <w:sz w:val="27"/>
                <w:szCs w:val="27"/>
                <w:lang w:val="kk-KZ"/>
              </w:rPr>
            </w:pPr>
            <w:r w:rsidRPr="001C10CA">
              <w:rPr>
                <w:sz w:val="27"/>
                <w:szCs w:val="27"/>
                <w:lang w:val="kk-KZ"/>
              </w:rPr>
              <w:t>8</w:t>
            </w:r>
            <w:r w:rsidR="009C3995">
              <w:rPr>
                <w:sz w:val="27"/>
                <w:szCs w:val="27"/>
                <w:lang w:val="kk-KZ"/>
              </w:rPr>
              <w:t>2</w:t>
            </w:r>
            <w:r w:rsidRPr="001C10CA">
              <w:rPr>
                <w:sz w:val="27"/>
                <w:szCs w:val="27"/>
                <w:lang w:val="kk-KZ"/>
              </w:rPr>
              <w:t>8000</w:t>
            </w:r>
          </w:p>
        </w:tc>
        <w:tc>
          <w:tcPr>
            <w:tcW w:w="851" w:type="dxa"/>
            <w:tcBorders>
              <w:left w:val="single" w:sz="4" w:space="0" w:color="auto"/>
            </w:tcBorders>
          </w:tcPr>
          <w:p w14:paraId="2DE70DE3" w14:textId="77777777" w:rsidR="000875DE" w:rsidRPr="001C10CA" w:rsidRDefault="009C3995" w:rsidP="001C10CA">
            <w:pPr>
              <w:pStyle w:val="TableParagraph"/>
              <w:spacing w:line="240" w:lineRule="auto"/>
              <w:ind w:right="-60" w:hanging="78"/>
              <w:jc w:val="center"/>
              <w:rPr>
                <w:sz w:val="27"/>
                <w:szCs w:val="27"/>
                <w:lang w:val="kk-KZ"/>
              </w:rPr>
            </w:pPr>
            <w:r>
              <w:rPr>
                <w:sz w:val="27"/>
                <w:szCs w:val="27"/>
                <w:lang w:val="kk-KZ"/>
              </w:rPr>
              <w:t>924</w:t>
            </w:r>
            <w:r w:rsidR="004140C8" w:rsidRPr="001C10CA">
              <w:rPr>
                <w:sz w:val="27"/>
                <w:szCs w:val="27"/>
                <w:lang w:val="kk-KZ"/>
              </w:rPr>
              <w:t>000</w:t>
            </w:r>
          </w:p>
        </w:tc>
        <w:tc>
          <w:tcPr>
            <w:tcW w:w="850" w:type="dxa"/>
            <w:tcBorders>
              <w:right w:val="single" w:sz="4" w:space="0" w:color="auto"/>
            </w:tcBorders>
          </w:tcPr>
          <w:p w14:paraId="140C9848" w14:textId="77777777" w:rsidR="000875DE" w:rsidRPr="001C10CA" w:rsidRDefault="00862E0F" w:rsidP="001C10CA">
            <w:pPr>
              <w:pStyle w:val="TableParagraph"/>
              <w:spacing w:line="240" w:lineRule="auto"/>
              <w:ind w:hanging="82"/>
              <w:jc w:val="center"/>
              <w:rPr>
                <w:sz w:val="27"/>
                <w:szCs w:val="27"/>
                <w:lang w:val="kk-KZ"/>
              </w:rPr>
            </w:pPr>
            <w:r w:rsidRPr="001C10CA">
              <w:rPr>
                <w:sz w:val="27"/>
                <w:szCs w:val="27"/>
                <w:lang w:val="kk-KZ"/>
              </w:rPr>
              <w:t>446790</w:t>
            </w:r>
          </w:p>
        </w:tc>
        <w:tc>
          <w:tcPr>
            <w:tcW w:w="851" w:type="dxa"/>
            <w:tcBorders>
              <w:left w:val="single" w:sz="4" w:space="0" w:color="auto"/>
              <w:right w:val="single" w:sz="4" w:space="0" w:color="auto"/>
            </w:tcBorders>
          </w:tcPr>
          <w:p w14:paraId="423ABB54" w14:textId="77777777" w:rsidR="000875DE" w:rsidRPr="001C10CA" w:rsidRDefault="00862E0F" w:rsidP="00862E0F">
            <w:pPr>
              <w:pStyle w:val="TableParagraph"/>
              <w:spacing w:line="240" w:lineRule="auto"/>
              <w:jc w:val="center"/>
              <w:rPr>
                <w:sz w:val="27"/>
                <w:szCs w:val="27"/>
                <w:lang w:val="kk-KZ"/>
              </w:rPr>
            </w:pPr>
            <w:r w:rsidRPr="001C10CA">
              <w:rPr>
                <w:sz w:val="27"/>
                <w:szCs w:val="27"/>
                <w:lang w:val="kk-KZ"/>
              </w:rPr>
              <w:t>457740</w:t>
            </w:r>
          </w:p>
        </w:tc>
        <w:tc>
          <w:tcPr>
            <w:tcW w:w="850" w:type="dxa"/>
            <w:tcBorders>
              <w:left w:val="single" w:sz="4" w:space="0" w:color="auto"/>
            </w:tcBorders>
          </w:tcPr>
          <w:p w14:paraId="62314FB1" w14:textId="77777777" w:rsidR="00862E0F" w:rsidRPr="001C10CA" w:rsidRDefault="00862E0F" w:rsidP="00862E0F">
            <w:pPr>
              <w:pStyle w:val="TableParagraph"/>
              <w:spacing w:line="240" w:lineRule="auto"/>
              <w:jc w:val="center"/>
              <w:rPr>
                <w:sz w:val="27"/>
                <w:szCs w:val="27"/>
                <w:lang w:val="kk-KZ"/>
              </w:rPr>
            </w:pPr>
            <w:r w:rsidRPr="001C10CA">
              <w:rPr>
                <w:sz w:val="27"/>
                <w:szCs w:val="27"/>
                <w:lang w:val="kk-KZ"/>
              </w:rPr>
              <w:t>457920</w:t>
            </w:r>
          </w:p>
        </w:tc>
        <w:tc>
          <w:tcPr>
            <w:tcW w:w="851" w:type="dxa"/>
            <w:tcBorders>
              <w:right w:val="single" w:sz="4" w:space="0" w:color="auto"/>
            </w:tcBorders>
          </w:tcPr>
          <w:p w14:paraId="18CB32C3" w14:textId="77777777" w:rsidR="000875DE" w:rsidRPr="001C10CA" w:rsidRDefault="00E61F38" w:rsidP="001C10CA">
            <w:pPr>
              <w:pStyle w:val="TableParagraph"/>
              <w:spacing w:before="9" w:line="240" w:lineRule="auto"/>
              <w:ind w:left="88" w:hanging="88"/>
              <w:jc w:val="center"/>
              <w:rPr>
                <w:sz w:val="27"/>
                <w:szCs w:val="27"/>
                <w:lang w:val="kk-KZ"/>
              </w:rPr>
            </w:pPr>
            <w:r w:rsidRPr="00E61F38">
              <w:rPr>
                <w:sz w:val="27"/>
                <w:szCs w:val="27"/>
                <w:lang w:val="kk-KZ"/>
              </w:rPr>
              <w:t>366210</w:t>
            </w:r>
          </w:p>
        </w:tc>
        <w:tc>
          <w:tcPr>
            <w:tcW w:w="850" w:type="dxa"/>
            <w:tcBorders>
              <w:left w:val="single" w:sz="4" w:space="0" w:color="auto"/>
              <w:right w:val="single" w:sz="4" w:space="0" w:color="auto"/>
            </w:tcBorders>
          </w:tcPr>
          <w:p w14:paraId="4667272D" w14:textId="77777777" w:rsidR="000875DE" w:rsidRPr="001C10CA" w:rsidRDefault="00E61F38" w:rsidP="001C10CA">
            <w:pPr>
              <w:pStyle w:val="TableParagraph"/>
              <w:spacing w:before="9" w:line="240" w:lineRule="auto"/>
              <w:ind w:left="88" w:hanging="88"/>
              <w:jc w:val="center"/>
              <w:rPr>
                <w:sz w:val="27"/>
                <w:szCs w:val="27"/>
                <w:lang w:val="kk-KZ"/>
              </w:rPr>
            </w:pPr>
            <w:r w:rsidRPr="00E61F38">
              <w:rPr>
                <w:sz w:val="27"/>
                <w:szCs w:val="27"/>
                <w:lang w:val="kk-KZ"/>
              </w:rPr>
              <w:t>370260</w:t>
            </w:r>
          </w:p>
        </w:tc>
        <w:tc>
          <w:tcPr>
            <w:tcW w:w="851" w:type="dxa"/>
            <w:tcBorders>
              <w:left w:val="single" w:sz="4" w:space="0" w:color="auto"/>
            </w:tcBorders>
          </w:tcPr>
          <w:p w14:paraId="7E56B5FF" w14:textId="77777777" w:rsidR="000875DE" w:rsidRPr="001C10CA" w:rsidRDefault="00E61F38" w:rsidP="001C10CA">
            <w:pPr>
              <w:pStyle w:val="TableParagraph"/>
              <w:spacing w:before="9" w:line="240" w:lineRule="auto"/>
              <w:ind w:left="88" w:hanging="88"/>
              <w:jc w:val="center"/>
              <w:rPr>
                <w:sz w:val="27"/>
                <w:szCs w:val="27"/>
                <w:lang w:val="kk-KZ"/>
              </w:rPr>
            </w:pPr>
            <w:r w:rsidRPr="00E61F38">
              <w:rPr>
                <w:sz w:val="27"/>
                <w:szCs w:val="27"/>
                <w:lang w:val="kk-KZ"/>
              </w:rPr>
              <w:t>466080</w:t>
            </w:r>
          </w:p>
        </w:tc>
        <w:tc>
          <w:tcPr>
            <w:tcW w:w="907" w:type="dxa"/>
            <w:tcBorders>
              <w:right w:val="single" w:sz="4" w:space="0" w:color="auto"/>
            </w:tcBorders>
          </w:tcPr>
          <w:p w14:paraId="5F90F0DE" w14:textId="77777777" w:rsidR="000875DE" w:rsidRPr="001C10CA" w:rsidRDefault="0085698D" w:rsidP="000875DE">
            <w:pPr>
              <w:pStyle w:val="TableParagraph"/>
              <w:spacing w:before="9" w:line="240" w:lineRule="auto"/>
              <w:ind w:left="205" w:right="191"/>
              <w:jc w:val="center"/>
              <w:rPr>
                <w:sz w:val="27"/>
                <w:szCs w:val="27"/>
              </w:rPr>
            </w:pPr>
            <w:r w:rsidRPr="001C10CA">
              <w:rPr>
                <w:sz w:val="27"/>
                <w:szCs w:val="27"/>
              </w:rPr>
              <w:t>88,6</w:t>
            </w:r>
          </w:p>
        </w:tc>
        <w:tc>
          <w:tcPr>
            <w:tcW w:w="851" w:type="dxa"/>
            <w:tcBorders>
              <w:left w:val="single" w:sz="4" w:space="0" w:color="auto"/>
              <w:right w:val="single" w:sz="4" w:space="0" w:color="auto"/>
            </w:tcBorders>
          </w:tcPr>
          <w:p w14:paraId="567570F4" w14:textId="77777777" w:rsidR="000875DE" w:rsidRPr="00BC63B2" w:rsidRDefault="00BC63B2" w:rsidP="001C10CA">
            <w:pPr>
              <w:pStyle w:val="TableParagraph"/>
              <w:spacing w:before="9" w:line="240" w:lineRule="auto"/>
              <w:ind w:left="205"/>
              <w:jc w:val="center"/>
              <w:rPr>
                <w:sz w:val="27"/>
                <w:szCs w:val="27"/>
              </w:rPr>
            </w:pPr>
            <w:r>
              <w:rPr>
                <w:sz w:val="27"/>
                <w:szCs w:val="27"/>
              </w:rPr>
              <w:t>98,1</w:t>
            </w:r>
          </w:p>
        </w:tc>
        <w:tc>
          <w:tcPr>
            <w:tcW w:w="850" w:type="dxa"/>
            <w:tcBorders>
              <w:left w:val="single" w:sz="4" w:space="0" w:color="auto"/>
            </w:tcBorders>
          </w:tcPr>
          <w:p w14:paraId="727B2797" w14:textId="77777777" w:rsidR="000875DE" w:rsidRPr="00BC63B2" w:rsidRDefault="00BC63B2" w:rsidP="001C10CA">
            <w:pPr>
              <w:pStyle w:val="TableParagraph"/>
              <w:spacing w:before="9" w:line="240" w:lineRule="auto"/>
              <w:ind w:left="205"/>
              <w:jc w:val="center"/>
              <w:rPr>
                <w:sz w:val="27"/>
                <w:szCs w:val="27"/>
              </w:rPr>
            </w:pPr>
            <w:r>
              <w:rPr>
                <w:sz w:val="27"/>
                <w:szCs w:val="27"/>
              </w:rPr>
              <w:t>101,7</w:t>
            </w:r>
          </w:p>
        </w:tc>
      </w:tr>
      <w:tr w:rsidR="000875DE" w14:paraId="529D4351" w14:textId="77777777" w:rsidTr="001C10CA">
        <w:trPr>
          <w:trHeight w:val="389"/>
        </w:trPr>
        <w:tc>
          <w:tcPr>
            <w:tcW w:w="1985" w:type="dxa"/>
          </w:tcPr>
          <w:p w14:paraId="25F08964" w14:textId="77777777" w:rsidR="000875DE" w:rsidRDefault="000875DE" w:rsidP="000875DE">
            <w:pPr>
              <w:rPr>
                <w:rFonts w:ascii="Times New Roman" w:hAnsi="Times New Roman" w:cs="Times New Roman"/>
                <w:sz w:val="28"/>
                <w:szCs w:val="28"/>
                <w:lang w:val="kk-KZ"/>
              </w:rPr>
            </w:pPr>
            <w:r w:rsidRPr="00151D0F">
              <w:rPr>
                <w:rFonts w:ascii="Times New Roman" w:hAnsi="Times New Roman" w:cs="Times New Roman"/>
                <w:sz w:val="28"/>
                <w:szCs w:val="28"/>
                <w:lang w:val="kk-KZ"/>
              </w:rPr>
              <w:t>Фон + Биогумус</w:t>
            </w:r>
          </w:p>
        </w:tc>
        <w:tc>
          <w:tcPr>
            <w:tcW w:w="850" w:type="dxa"/>
            <w:vAlign w:val="center"/>
          </w:tcPr>
          <w:p w14:paraId="17D38B6F" w14:textId="77777777" w:rsidR="000875DE" w:rsidRPr="001C10CA" w:rsidRDefault="000875DE" w:rsidP="00B87652">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w:t>
            </w:r>
            <w:r w:rsidR="00B87652">
              <w:rPr>
                <w:rFonts w:ascii="Times New Roman" w:eastAsia="Times New Roman" w:hAnsi="Times New Roman" w:cs="Times New Roman"/>
                <w:color w:val="000000"/>
                <w:sz w:val="27"/>
                <w:szCs w:val="27"/>
                <w:lang w:val="kk-KZ" w:eastAsia="ru-RU"/>
              </w:rPr>
              <w:t>7</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2</w:t>
            </w:r>
          </w:p>
        </w:tc>
        <w:tc>
          <w:tcPr>
            <w:tcW w:w="851" w:type="dxa"/>
            <w:vAlign w:val="center"/>
          </w:tcPr>
          <w:p w14:paraId="2998ED74" w14:textId="77777777" w:rsidR="000875DE" w:rsidRPr="001C10CA" w:rsidRDefault="000875DE" w:rsidP="004140C8">
            <w:pPr>
              <w:ind w:right="26"/>
              <w:jc w:val="center"/>
              <w:rPr>
                <w:rFonts w:ascii="Times New Roman" w:eastAsia="Times New Roman" w:hAnsi="Times New Roman" w:cs="Times New Roman"/>
                <w:color w:val="000000"/>
                <w:sz w:val="27"/>
                <w:szCs w:val="27"/>
                <w:lang w:val="kk-KZ" w:eastAsia="ru-RU"/>
              </w:rPr>
            </w:pPr>
            <w:r w:rsidRPr="001C10CA">
              <w:rPr>
                <w:rFonts w:ascii="Times New Roman" w:eastAsia="Times New Roman" w:hAnsi="Times New Roman" w:cs="Times New Roman"/>
                <w:color w:val="000000"/>
                <w:sz w:val="27"/>
                <w:szCs w:val="27"/>
                <w:lang w:val="kk-KZ" w:eastAsia="ru-RU"/>
              </w:rPr>
              <w:t>29</w:t>
            </w:r>
            <w:r w:rsidR="004140C8" w:rsidRPr="001C10CA">
              <w:rPr>
                <w:rFonts w:ascii="Times New Roman" w:eastAsia="Times New Roman" w:hAnsi="Times New Roman" w:cs="Times New Roman"/>
                <w:color w:val="000000"/>
                <w:sz w:val="27"/>
                <w:szCs w:val="27"/>
                <w:lang w:val="kk-KZ" w:eastAsia="ru-RU"/>
              </w:rPr>
              <w:t>,</w:t>
            </w:r>
            <w:r w:rsidRPr="001C10CA">
              <w:rPr>
                <w:rFonts w:ascii="Times New Roman" w:eastAsia="Times New Roman" w:hAnsi="Times New Roman" w:cs="Times New Roman"/>
                <w:color w:val="000000"/>
                <w:sz w:val="27"/>
                <w:szCs w:val="27"/>
                <w:lang w:val="kk-KZ" w:eastAsia="ru-RU"/>
              </w:rPr>
              <w:t>6</w:t>
            </w:r>
          </w:p>
        </w:tc>
        <w:tc>
          <w:tcPr>
            <w:tcW w:w="850" w:type="dxa"/>
            <w:vAlign w:val="center"/>
          </w:tcPr>
          <w:p w14:paraId="6ADA4398" w14:textId="77777777" w:rsidR="000875DE" w:rsidRPr="001C10CA" w:rsidRDefault="00B87652" w:rsidP="004140C8">
            <w:pPr>
              <w:ind w:right="26"/>
              <w:jc w:val="center"/>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31</w:t>
            </w:r>
            <w:r w:rsidR="004140C8" w:rsidRPr="001C10CA">
              <w:rPr>
                <w:rFonts w:ascii="Times New Roman" w:eastAsia="Times New Roman" w:hAnsi="Times New Roman" w:cs="Times New Roman"/>
                <w:color w:val="000000"/>
                <w:sz w:val="27"/>
                <w:szCs w:val="27"/>
                <w:lang w:val="kk-KZ" w:eastAsia="ru-RU"/>
              </w:rPr>
              <w:t>,</w:t>
            </w:r>
            <w:r w:rsidR="000875DE" w:rsidRPr="001C10CA">
              <w:rPr>
                <w:rFonts w:ascii="Times New Roman" w:eastAsia="Times New Roman" w:hAnsi="Times New Roman" w:cs="Times New Roman"/>
                <w:color w:val="000000"/>
                <w:sz w:val="27"/>
                <w:szCs w:val="27"/>
                <w:lang w:val="kk-KZ" w:eastAsia="ru-RU"/>
              </w:rPr>
              <w:t>7</w:t>
            </w:r>
          </w:p>
        </w:tc>
        <w:tc>
          <w:tcPr>
            <w:tcW w:w="936" w:type="dxa"/>
            <w:tcBorders>
              <w:right w:val="single" w:sz="4" w:space="0" w:color="auto"/>
            </w:tcBorders>
          </w:tcPr>
          <w:p w14:paraId="526010DC" w14:textId="77777777" w:rsidR="000875DE" w:rsidRPr="001C10CA" w:rsidRDefault="004140C8" w:rsidP="009C3995">
            <w:pPr>
              <w:pStyle w:val="TableParagraph"/>
              <w:spacing w:line="240" w:lineRule="auto"/>
              <w:jc w:val="center"/>
              <w:rPr>
                <w:sz w:val="27"/>
                <w:szCs w:val="27"/>
                <w:lang w:val="kk-KZ"/>
              </w:rPr>
            </w:pPr>
            <w:r w:rsidRPr="001C10CA">
              <w:rPr>
                <w:sz w:val="27"/>
                <w:szCs w:val="27"/>
                <w:lang w:val="kk-KZ"/>
              </w:rPr>
              <w:t>8</w:t>
            </w:r>
            <w:r w:rsidR="009C3995">
              <w:rPr>
                <w:sz w:val="27"/>
                <w:szCs w:val="27"/>
                <w:lang w:val="kk-KZ"/>
              </w:rPr>
              <w:t>1</w:t>
            </w:r>
            <w:r w:rsidRPr="001C10CA">
              <w:rPr>
                <w:sz w:val="27"/>
                <w:szCs w:val="27"/>
                <w:lang w:val="kk-KZ"/>
              </w:rPr>
              <w:t>6000</w:t>
            </w:r>
          </w:p>
        </w:tc>
        <w:tc>
          <w:tcPr>
            <w:tcW w:w="850" w:type="dxa"/>
            <w:tcBorders>
              <w:left w:val="single" w:sz="4" w:space="0" w:color="auto"/>
              <w:right w:val="single" w:sz="4" w:space="0" w:color="auto"/>
            </w:tcBorders>
          </w:tcPr>
          <w:p w14:paraId="4A739E77" w14:textId="77777777" w:rsidR="000875DE" w:rsidRPr="001C10CA" w:rsidRDefault="004140C8" w:rsidP="000875DE">
            <w:pPr>
              <w:pStyle w:val="TableParagraph"/>
              <w:spacing w:line="240" w:lineRule="auto"/>
              <w:jc w:val="center"/>
              <w:rPr>
                <w:sz w:val="27"/>
                <w:szCs w:val="27"/>
                <w:lang w:val="kk-KZ"/>
              </w:rPr>
            </w:pPr>
            <w:r w:rsidRPr="001C10CA">
              <w:rPr>
                <w:sz w:val="27"/>
                <w:szCs w:val="27"/>
                <w:lang w:val="kk-KZ"/>
              </w:rPr>
              <w:t>888000</w:t>
            </w:r>
          </w:p>
        </w:tc>
        <w:tc>
          <w:tcPr>
            <w:tcW w:w="851" w:type="dxa"/>
            <w:tcBorders>
              <w:left w:val="single" w:sz="4" w:space="0" w:color="auto"/>
            </w:tcBorders>
          </w:tcPr>
          <w:p w14:paraId="50930D34" w14:textId="77777777" w:rsidR="000875DE" w:rsidRPr="001C10CA" w:rsidRDefault="009C3995" w:rsidP="001C10CA">
            <w:pPr>
              <w:pStyle w:val="TableParagraph"/>
              <w:spacing w:line="240" w:lineRule="auto"/>
              <w:ind w:right="-60" w:hanging="78"/>
              <w:jc w:val="center"/>
              <w:rPr>
                <w:sz w:val="27"/>
                <w:szCs w:val="27"/>
                <w:lang w:val="kk-KZ"/>
              </w:rPr>
            </w:pPr>
            <w:r>
              <w:rPr>
                <w:sz w:val="27"/>
                <w:szCs w:val="27"/>
                <w:lang w:val="kk-KZ"/>
              </w:rPr>
              <w:t>951</w:t>
            </w:r>
            <w:r w:rsidR="004140C8" w:rsidRPr="001C10CA">
              <w:rPr>
                <w:sz w:val="27"/>
                <w:szCs w:val="27"/>
                <w:lang w:val="kk-KZ"/>
              </w:rPr>
              <w:t>000</w:t>
            </w:r>
          </w:p>
        </w:tc>
        <w:tc>
          <w:tcPr>
            <w:tcW w:w="850" w:type="dxa"/>
            <w:tcBorders>
              <w:right w:val="single" w:sz="4" w:space="0" w:color="auto"/>
            </w:tcBorders>
          </w:tcPr>
          <w:p w14:paraId="346E52CB" w14:textId="77777777" w:rsidR="000875DE" w:rsidRPr="001C10CA" w:rsidRDefault="00862E0F" w:rsidP="001C10CA">
            <w:pPr>
              <w:pStyle w:val="TableParagraph"/>
              <w:spacing w:line="240" w:lineRule="auto"/>
              <w:ind w:hanging="82"/>
              <w:jc w:val="center"/>
              <w:rPr>
                <w:sz w:val="27"/>
                <w:szCs w:val="27"/>
                <w:lang w:val="kk-KZ"/>
              </w:rPr>
            </w:pPr>
            <w:r w:rsidRPr="001C10CA">
              <w:rPr>
                <w:sz w:val="27"/>
                <w:szCs w:val="27"/>
                <w:lang w:val="kk-KZ"/>
              </w:rPr>
              <w:t>473040</w:t>
            </w:r>
          </w:p>
        </w:tc>
        <w:tc>
          <w:tcPr>
            <w:tcW w:w="851" w:type="dxa"/>
            <w:tcBorders>
              <w:left w:val="single" w:sz="4" w:space="0" w:color="auto"/>
              <w:right w:val="single" w:sz="4" w:space="0" w:color="auto"/>
            </w:tcBorders>
          </w:tcPr>
          <w:p w14:paraId="076AF37E" w14:textId="77777777" w:rsidR="000875DE" w:rsidRPr="001C10CA" w:rsidRDefault="00862E0F" w:rsidP="000875DE">
            <w:pPr>
              <w:pStyle w:val="TableParagraph"/>
              <w:spacing w:line="240" w:lineRule="auto"/>
              <w:jc w:val="center"/>
              <w:rPr>
                <w:sz w:val="27"/>
                <w:szCs w:val="27"/>
                <w:lang w:val="kk-KZ"/>
              </w:rPr>
            </w:pPr>
            <w:r w:rsidRPr="001C10CA">
              <w:rPr>
                <w:sz w:val="27"/>
                <w:szCs w:val="27"/>
                <w:lang w:val="kk-KZ"/>
              </w:rPr>
              <w:t>479520</w:t>
            </w:r>
          </w:p>
        </w:tc>
        <w:tc>
          <w:tcPr>
            <w:tcW w:w="850" w:type="dxa"/>
            <w:tcBorders>
              <w:left w:val="single" w:sz="4" w:space="0" w:color="auto"/>
            </w:tcBorders>
          </w:tcPr>
          <w:p w14:paraId="2D0BCFAA" w14:textId="77777777" w:rsidR="000875DE" w:rsidRPr="001C10CA" w:rsidRDefault="00862E0F" w:rsidP="000875DE">
            <w:pPr>
              <w:pStyle w:val="TableParagraph"/>
              <w:spacing w:line="240" w:lineRule="auto"/>
              <w:jc w:val="center"/>
              <w:rPr>
                <w:sz w:val="27"/>
                <w:szCs w:val="27"/>
                <w:lang w:val="kk-KZ"/>
              </w:rPr>
            </w:pPr>
            <w:r w:rsidRPr="001C10CA">
              <w:rPr>
                <w:sz w:val="27"/>
                <w:szCs w:val="27"/>
                <w:lang w:val="kk-KZ"/>
              </w:rPr>
              <w:t>481140</w:t>
            </w:r>
          </w:p>
        </w:tc>
        <w:tc>
          <w:tcPr>
            <w:tcW w:w="851" w:type="dxa"/>
            <w:tcBorders>
              <w:right w:val="single" w:sz="4" w:space="0" w:color="auto"/>
            </w:tcBorders>
          </w:tcPr>
          <w:p w14:paraId="392A6AA6" w14:textId="77777777" w:rsidR="00A62621" w:rsidRPr="001C10CA" w:rsidRDefault="00E61F38" w:rsidP="001C10CA">
            <w:pPr>
              <w:pStyle w:val="TableParagraph"/>
              <w:spacing w:before="24" w:line="240" w:lineRule="auto"/>
              <w:ind w:left="88" w:hanging="88"/>
              <w:jc w:val="center"/>
              <w:rPr>
                <w:sz w:val="27"/>
                <w:szCs w:val="27"/>
                <w:lang w:val="kk-KZ"/>
              </w:rPr>
            </w:pPr>
            <w:r w:rsidRPr="00E61F38">
              <w:rPr>
                <w:sz w:val="27"/>
                <w:szCs w:val="27"/>
                <w:lang w:val="kk-KZ"/>
              </w:rPr>
              <w:t>342960</w:t>
            </w:r>
          </w:p>
        </w:tc>
        <w:tc>
          <w:tcPr>
            <w:tcW w:w="850" w:type="dxa"/>
            <w:tcBorders>
              <w:left w:val="single" w:sz="4" w:space="0" w:color="auto"/>
              <w:right w:val="single" w:sz="4" w:space="0" w:color="auto"/>
            </w:tcBorders>
          </w:tcPr>
          <w:p w14:paraId="2B4A3D7E" w14:textId="77777777" w:rsidR="000875DE" w:rsidRPr="001C10CA" w:rsidRDefault="00A62621" w:rsidP="001C10CA">
            <w:pPr>
              <w:pStyle w:val="TableParagraph"/>
              <w:spacing w:before="24" w:line="240" w:lineRule="auto"/>
              <w:ind w:left="88" w:hanging="88"/>
              <w:jc w:val="center"/>
              <w:rPr>
                <w:sz w:val="27"/>
                <w:szCs w:val="27"/>
                <w:lang w:val="kk-KZ"/>
              </w:rPr>
            </w:pPr>
            <w:r w:rsidRPr="001C10CA">
              <w:rPr>
                <w:sz w:val="27"/>
                <w:szCs w:val="27"/>
                <w:lang w:val="kk-KZ"/>
              </w:rPr>
              <w:t>408480</w:t>
            </w:r>
          </w:p>
        </w:tc>
        <w:tc>
          <w:tcPr>
            <w:tcW w:w="851" w:type="dxa"/>
            <w:tcBorders>
              <w:left w:val="single" w:sz="4" w:space="0" w:color="auto"/>
            </w:tcBorders>
          </w:tcPr>
          <w:p w14:paraId="5A25E6C9" w14:textId="77777777" w:rsidR="000875DE" w:rsidRPr="001C10CA" w:rsidRDefault="00E61F38" w:rsidP="001C10CA">
            <w:pPr>
              <w:pStyle w:val="TableParagraph"/>
              <w:spacing w:before="24" w:line="240" w:lineRule="auto"/>
              <w:ind w:left="88" w:hanging="88"/>
              <w:jc w:val="center"/>
              <w:rPr>
                <w:sz w:val="27"/>
                <w:szCs w:val="27"/>
              </w:rPr>
            </w:pPr>
            <w:r w:rsidRPr="00E61F38">
              <w:rPr>
                <w:sz w:val="27"/>
                <w:szCs w:val="27"/>
                <w:lang w:val="kk-KZ"/>
              </w:rPr>
              <w:t>469860</w:t>
            </w:r>
          </w:p>
        </w:tc>
        <w:tc>
          <w:tcPr>
            <w:tcW w:w="907" w:type="dxa"/>
            <w:tcBorders>
              <w:right w:val="single" w:sz="4" w:space="0" w:color="auto"/>
            </w:tcBorders>
          </w:tcPr>
          <w:p w14:paraId="7B1388F4" w14:textId="77777777" w:rsidR="000875DE" w:rsidRPr="00BC63B2" w:rsidRDefault="00BC63B2" w:rsidP="000875DE">
            <w:pPr>
              <w:pStyle w:val="TableParagraph"/>
              <w:spacing w:before="24" w:line="240" w:lineRule="auto"/>
              <w:ind w:left="205" w:right="191"/>
              <w:jc w:val="center"/>
              <w:rPr>
                <w:sz w:val="27"/>
                <w:szCs w:val="27"/>
              </w:rPr>
            </w:pPr>
            <w:r>
              <w:rPr>
                <w:sz w:val="27"/>
                <w:szCs w:val="27"/>
              </w:rPr>
              <w:t>72,5</w:t>
            </w:r>
          </w:p>
        </w:tc>
        <w:tc>
          <w:tcPr>
            <w:tcW w:w="851" w:type="dxa"/>
            <w:tcBorders>
              <w:left w:val="single" w:sz="4" w:space="0" w:color="auto"/>
              <w:right w:val="single" w:sz="4" w:space="0" w:color="auto"/>
            </w:tcBorders>
          </w:tcPr>
          <w:p w14:paraId="3779F3F9" w14:textId="77777777" w:rsidR="000875DE" w:rsidRPr="001C10CA" w:rsidRDefault="00B45A60" w:rsidP="001C10CA">
            <w:pPr>
              <w:pStyle w:val="TableParagraph"/>
              <w:spacing w:before="24" w:line="240" w:lineRule="auto"/>
              <w:ind w:left="205"/>
              <w:jc w:val="center"/>
              <w:rPr>
                <w:sz w:val="27"/>
                <w:szCs w:val="27"/>
              </w:rPr>
            </w:pPr>
            <w:r w:rsidRPr="001C10CA">
              <w:rPr>
                <w:sz w:val="27"/>
                <w:szCs w:val="27"/>
              </w:rPr>
              <w:t>85,1</w:t>
            </w:r>
          </w:p>
        </w:tc>
        <w:tc>
          <w:tcPr>
            <w:tcW w:w="850" w:type="dxa"/>
            <w:tcBorders>
              <w:left w:val="single" w:sz="4" w:space="0" w:color="auto"/>
            </w:tcBorders>
          </w:tcPr>
          <w:p w14:paraId="5C9170B2" w14:textId="77777777" w:rsidR="000875DE" w:rsidRPr="00BC63B2" w:rsidRDefault="00BC63B2" w:rsidP="001C10CA">
            <w:pPr>
              <w:pStyle w:val="TableParagraph"/>
              <w:spacing w:before="24" w:line="240" w:lineRule="auto"/>
              <w:ind w:left="205"/>
              <w:jc w:val="center"/>
              <w:rPr>
                <w:sz w:val="27"/>
                <w:szCs w:val="27"/>
              </w:rPr>
            </w:pPr>
            <w:r>
              <w:rPr>
                <w:sz w:val="27"/>
                <w:szCs w:val="27"/>
              </w:rPr>
              <w:t>97,6</w:t>
            </w:r>
          </w:p>
        </w:tc>
      </w:tr>
    </w:tbl>
    <w:p w14:paraId="762C4E6B" w14:textId="77777777" w:rsidR="00956C28" w:rsidRDefault="00956C28" w:rsidP="00803184">
      <w:pPr>
        <w:spacing w:after="0" w:line="240" w:lineRule="auto"/>
        <w:ind w:firstLine="567"/>
        <w:jc w:val="both"/>
        <w:rPr>
          <w:rFonts w:ascii="Times New Roman" w:hAnsi="Times New Roman" w:cs="Times New Roman"/>
          <w:sz w:val="28"/>
          <w:szCs w:val="28"/>
          <w:lang w:val="kk-KZ"/>
        </w:rPr>
      </w:pPr>
    </w:p>
    <w:p w14:paraId="1CC95077" w14:textId="77777777" w:rsidR="00956C28" w:rsidRDefault="000875DE" w:rsidP="0080318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Ескерту*</w:t>
      </w:r>
      <w:r w:rsidR="007B7046">
        <w:rPr>
          <w:rFonts w:ascii="Times New Roman" w:hAnsi="Times New Roman" w:cs="Times New Roman"/>
          <w:sz w:val="28"/>
          <w:szCs w:val="28"/>
          <w:lang w:val="kk-KZ"/>
        </w:rPr>
        <w:t xml:space="preserve"> </w:t>
      </w:r>
      <w:r>
        <w:rPr>
          <w:rFonts w:ascii="Times New Roman" w:hAnsi="Times New Roman" w:cs="Times New Roman"/>
          <w:sz w:val="28"/>
          <w:szCs w:val="28"/>
          <w:lang w:val="kk-KZ"/>
        </w:rPr>
        <w:t>- 1 кг алма – 3</w:t>
      </w:r>
      <w:r w:rsidR="004140C8">
        <w:rPr>
          <w:rFonts w:ascii="Times New Roman" w:hAnsi="Times New Roman" w:cs="Times New Roman"/>
          <w:sz w:val="28"/>
          <w:szCs w:val="28"/>
          <w:lang w:val="kk-KZ"/>
        </w:rPr>
        <w:t>0</w:t>
      </w:r>
      <w:r>
        <w:rPr>
          <w:rFonts w:ascii="Times New Roman" w:hAnsi="Times New Roman" w:cs="Times New Roman"/>
          <w:sz w:val="28"/>
          <w:szCs w:val="28"/>
          <w:lang w:val="kk-KZ"/>
        </w:rPr>
        <w:t>0 тг</w:t>
      </w:r>
    </w:p>
    <w:p w14:paraId="7220A6CA" w14:textId="77777777" w:rsidR="00956C28" w:rsidRDefault="00956C28" w:rsidP="00803184">
      <w:pPr>
        <w:spacing w:after="0" w:line="240" w:lineRule="auto"/>
        <w:ind w:firstLine="567"/>
        <w:jc w:val="both"/>
        <w:rPr>
          <w:rFonts w:ascii="Times New Roman" w:hAnsi="Times New Roman" w:cs="Times New Roman"/>
          <w:sz w:val="28"/>
          <w:szCs w:val="28"/>
          <w:lang w:val="kk-KZ"/>
        </w:rPr>
      </w:pPr>
    </w:p>
    <w:p w14:paraId="69AB911C" w14:textId="77777777" w:rsidR="00956C28" w:rsidRDefault="00956C28" w:rsidP="00803184">
      <w:pPr>
        <w:spacing w:after="0" w:line="240" w:lineRule="auto"/>
        <w:ind w:firstLine="567"/>
        <w:jc w:val="both"/>
        <w:rPr>
          <w:rFonts w:ascii="Times New Roman" w:hAnsi="Times New Roman" w:cs="Times New Roman"/>
          <w:sz w:val="28"/>
          <w:szCs w:val="28"/>
          <w:lang w:val="kk-KZ"/>
        </w:rPr>
        <w:sectPr w:rsidR="00956C28" w:rsidSect="00920DA9">
          <w:pgSz w:w="16838" w:h="11906" w:orient="landscape"/>
          <w:pgMar w:top="1701" w:right="1134" w:bottom="567" w:left="1134" w:header="709" w:footer="709" w:gutter="0"/>
          <w:cols w:space="708"/>
          <w:docGrid w:linePitch="360"/>
        </w:sectPr>
      </w:pPr>
    </w:p>
    <w:p w14:paraId="25FBD3C0" w14:textId="29D2B516" w:rsidR="003035B0" w:rsidRDefault="003035B0" w:rsidP="00401089">
      <w:pPr>
        <w:spacing w:after="0" w:line="240" w:lineRule="auto"/>
        <w:ind w:firstLine="709"/>
        <w:jc w:val="both"/>
        <w:rPr>
          <w:rFonts w:ascii="Times New Roman" w:hAnsi="Times New Roman" w:cs="Times New Roman"/>
          <w:sz w:val="28"/>
          <w:szCs w:val="28"/>
          <w:lang w:val="kk-KZ"/>
        </w:rPr>
      </w:pPr>
      <w:r w:rsidRPr="003035B0">
        <w:rPr>
          <w:rFonts w:ascii="Times New Roman" w:hAnsi="Times New Roman" w:cs="Times New Roman"/>
          <w:sz w:val="28"/>
          <w:szCs w:val="28"/>
          <w:lang w:val="kk-KZ"/>
        </w:rPr>
        <w:lastRenderedPageBreak/>
        <w:t xml:space="preserve">Алынған </w:t>
      </w:r>
      <w:r>
        <w:rPr>
          <w:rFonts w:ascii="Times New Roman" w:hAnsi="Times New Roman" w:cs="Times New Roman"/>
          <w:sz w:val="28"/>
          <w:szCs w:val="28"/>
          <w:lang w:val="kk-KZ"/>
        </w:rPr>
        <w:t>мәлімет</w:t>
      </w:r>
      <w:r w:rsidRPr="003035B0">
        <w:rPr>
          <w:rFonts w:ascii="Times New Roman" w:hAnsi="Times New Roman" w:cs="Times New Roman"/>
          <w:sz w:val="28"/>
          <w:szCs w:val="28"/>
          <w:lang w:val="kk-KZ"/>
        </w:rPr>
        <w:t xml:space="preserve">тер барлық тыңайтқыштар мен биопрепараттар қолданылған тәжірибелердің әрқайсысында бақылау нұсқасына қарағанда өнімділіктің айтарлықтай көтерілгенін көрсетті. Бақылау нұсқасында өнімділік 17,6–18,3 т/га дейін қалыптасқан, ал минералдық және </w:t>
      </w:r>
      <w:r>
        <w:rPr>
          <w:rFonts w:ascii="Times New Roman" w:hAnsi="Times New Roman" w:cs="Times New Roman"/>
          <w:sz w:val="28"/>
          <w:szCs w:val="28"/>
          <w:lang w:val="kk-KZ"/>
        </w:rPr>
        <w:t>био</w:t>
      </w:r>
      <w:r w:rsidRPr="003035B0">
        <w:rPr>
          <w:rFonts w:ascii="Times New Roman" w:hAnsi="Times New Roman" w:cs="Times New Roman"/>
          <w:sz w:val="28"/>
          <w:szCs w:val="28"/>
          <w:lang w:val="kk-KZ"/>
        </w:rPr>
        <w:t xml:space="preserve">органикалық қоректендіру енгізілген нұсқаларда ол 23,9–31,7 т/га дейін жоғарылап отырды. Ең жоғары өнімділік 2023 жылы «Фон + Биогумус» нұсқасында 31,7 т/га, ал «Фон + Биосок Energy Plus» нұсқасында 30,8 т/га деңгейіне </w:t>
      </w:r>
      <w:r>
        <w:rPr>
          <w:rFonts w:ascii="Times New Roman" w:hAnsi="Times New Roman" w:cs="Times New Roman"/>
          <w:sz w:val="28"/>
          <w:szCs w:val="28"/>
          <w:lang w:val="kk-KZ"/>
        </w:rPr>
        <w:t>жетт</w:t>
      </w:r>
      <w:r w:rsidRPr="003035B0">
        <w:rPr>
          <w:rFonts w:ascii="Times New Roman" w:hAnsi="Times New Roman" w:cs="Times New Roman"/>
          <w:sz w:val="28"/>
          <w:szCs w:val="28"/>
          <w:lang w:val="kk-KZ"/>
        </w:rPr>
        <w:t>і. Бұл, минералдық фон аясында биологиялық препараттарды қолданумен өсімдіктің өнім қалыптастыру қабілетінің едәуір жоғарырақ болатынын дәлелдейді.</w:t>
      </w:r>
    </w:p>
    <w:p w14:paraId="04CF3B0D" w14:textId="034D1584" w:rsidR="00C0541C" w:rsidRDefault="00C0541C" w:rsidP="00401089">
      <w:pPr>
        <w:spacing w:after="0" w:line="240" w:lineRule="auto"/>
        <w:ind w:firstLine="709"/>
        <w:jc w:val="both"/>
        <w:rPr>
          <w:rFonts w:ascii="Times New Roman" w:hAnsi="Times New Roman" w:cs="Times New Roman"/>
          <w:sz w:val="28"/>
          <w:szCs w:val="28"/>
          <w:lang w:val="kk-KZ"/>
        </w:rPr>
      </w:pPr>
      <w:r w:rsidRPr="00C0541C">
        <w:rPr>
          <w:rFonts w:ascii="Times New Roman" w:hAnsi="Times New Roman" w:cs="Times New Roman"/>
          <w:sz w:val="28"/>
          <w:szCs w:val="28"/>
          <w:lang w:val="kk-KZ"/>
        </w:rPr>
        <w:t xml:space="preserve">Бір уақытта өнімділіктің өсуіне байланысты өндірістік шығындардың да өсуі байқалды. Бақылау нұсқасында өзіндік құн 528000–549000 теңге/га деңгейінде болса, тыңайтқыштар енгізілген нұсқаларда ол 717000–951000 теңге/га дейін жетті. Ең жоғары өзіндік құн (951000 теңге/га) әсіресе «Фон + Биогумус» нұсқасында </w:t>
      </w:r>
      <w:r>
        <w:rPr>
          <w:rFonts w:ascii="Times New Roman" w:hAnsi="Times New Roman" w:cs="Times New Roman"/>
          <w:sz w:val="28"/>
          <w:szCs w:val="28"/>
          <w:lang w:val="kk-KZ"/>
        </w:rPr>
        <w:t>есептелді</w:t>
      </w:r>
      <w:r w:rsidRPr="00C0541C">
        <w:rPr>
          <w:rFonts w:ascii="Times New Roman" w:hAnsi="Times New Roman" w:cs="Times New Roman"/>
          <w:sz w:val="28"/>
          <w:szCs w:val="28"/>
          <w:lang w:val="kk-KZ"/>
        </w:rPr>
        <w:t>. Шығындар құрылымы да осындай өзгерістерге ие болды: бақылауда 228060–244440 теңге/га болса, тәжірибелік нұсқаларда 361620–481140 теңге/га аралығына дейін жетті. Бұл айырмашылықтың негізінде тыңайтқыштар мен биопрепараттарды сатып алу мен енгізу шығындары</w:t>
      </w:r>
      <w:r>
        <w:rPr>
          <w:rFonts w:ascii="Times New Roman" w:hAnsi="Times New Roman" w:cs="Times New Roman"/>
          <w:sz w:val="28"/>
          <w:szCs w:val="28"/>
          <w:lang w:val="kk-KZ"/>
        </w:rPr>
        <w:t>на байланысты болды</w:t>
      </w:r>
      <w:r w:rsidRPr="00C0541C">
        <w:rPr>
          <w:rFonts w:ascii="Times New Roman" w:hAnsi="Times New Roman" w:cs="Times New Roman"/>
          <w:sz w:val="28"/>
          <w:szCs w:val="28"/>
          <w:lang w:val="kk-KZ"/>
        </w:rPr>
        <w:t>.</w:t>
      </w:r>
    </w:p>
    <w:p w14:paraId="3FDCC202" w14:textId="2E0A49ED" w:rsidR="00C0541C" w:rsidRDefault="00C0541C" w:rsidP="00401089">
      <w:pPr>
        <w:spacing w:after="0" w:line="240" w:lineRule="auto"/>
        <w:ind w:firstLine="709"/>
        <w:jc w:val="both"/>
        <w:rPr>
          <w:rFonts w:ascii="Times New Roman" w:hAnsi="Times New Roman" w:cs="Times New Roman"/>
          <w:sz w:val="28"/>
          <w:szCs w:val="28"/>
          <w:lang w:val="kk-KZ"/>
        </w:rPr>
      </w:pPr>
      <w:r w:rsidRPr="00C0541C">
        <w:rPr>
          <w:rFonts w:ascii="Times New Roman" w:hAnsi="Times New Roman" w:cs="Times New Roman"/>
          <w:sz w:val="28"/>
          <w:szCs w:val="28"/>
          <w:lang w:val="kk-KZ"/>
        </w:rPr>
        <w:t xml:space="preserve">Экономикалық тиімділіктің негізгі көрсеткіштерінің бірі – таза пайда – зерттеу нұсқалары бойынша әлдеқайда өзгерді. Бақылау нұсқасында таза пайда 283560–318420 теңге/га деңгейінде болса, тыңайтқыш енгізілген нұсқаларда ол көрсеткіш түгелдей жоғары болды. Ең жоғары таза пайда Фон + Биогумус нұсқасында 469860 теңге/га және Фон + Биосок Energy Plus нұсқасында 466080 теңге/га деңгейіне </w:t>
      </w:r>
      <w:r>
        <w:rPr>
          <w:rFonts w:ascii="Times New Roman" w:hAnsi="Times New Roman" w:cs="Times New Roman"/>
          <w:sz w:val="28"/>
          <w:szCs w:val="28"/>
          <w:lang w:val="kk-KZ"/>
        </w:rPr>
        <w:t>жетт</w:t>
      </w:r>
      <w:r w:rsidRPr="00C0541C">
        <w:rPr>
          <w:rFonts w:ascii="Times New Roman" w:hAnsi="Times New Roman" w:cs="Times New Roman"/>
          <w:sz w:val="28"/>
          <w:szCs w:val="28"/>
          <w:lang w:val="kk-KZ"/>
        </w:rPr>
        <w:t>і. Бұл нұсқаларда өнімділіктің жоғары болуы қосымша шығындарды толық өте</w:t>
      </w:r>
      <w:r>
        <w:rPr>
          <w:rFonts w:ascii="Times New Roman" w:hAnsi="Times New Roman" w:cs="Times New Roman"/>
          <w:sz w:val="28"/>
          <w:szCs w:val="28"/>
          <w:lang w:val="kk-KZ"/>
        </w:rPr>
        <w:t>й</w:t>
      </w:r>
      <w:r w:rsidRPr="00C0541C">
        <w:rPr>
          <w:rFonts w:ascii="Times New Roman" w:hAnsi="Times New Roman" w:cs="Times New Roman"/>
          <w:sz w:val="28"/>
          <w:szCs w:val="28"/>
          <w:lang w:val="kk-KZ"/>
        </w:rPr>
        <w:t xml:space="preserve"> отырып, жалпы табыстың артуына үлес қосқанын көрсетеді. Сонымен қатар, N₉₀P₉₀K₉₀ және Фон + Alkaral нұсқалары салыстырмалы түрде тұрақты және жеткілікті жоғары таза пайдамен ерекшеленді.</w:t>
      </w:r>
    </w:p>
    <w:p w14:paraId="5A0E1E68" w14:textId="520B722C" w:rsidR="00C0541C" w:rsidRDefault="00C0541C" w:rsidP="00401089">
      <w:pPr>
        <w:spacing w:after="0" w:line="240" w:lineRule="auto"/>
        <w:ind w:firstLine="709"/>
        <w:jc w:val="both"/>
        <w:rPr>
          <w:rFonts w:ascii="Times New Roman" w:hAnsi="Times New Roman" w:cs="Times New Roman"/>
          <w:sz w:val="28"/>
          <w:szCs w:val="28"/>
          <w:lang w:val="kk-KZ"/>
        </w:rPr>
      </w:pPr>
      <w:r w:rsidRPr="00C0541C">
        <w:rPr>
          <w:rFonts w:ascii="Times New Roman" w:hAnsi="Times New Roman" w:cs="Times New Roman"/>
          <w:sz w:val="28"/>
          <w:szCs w:val="28"/>
          <w:lang w:val="kk-KZ"/>
        </w:rPr>
        <w:t xml:space="preserve">Талдау нәтижесінде, ең жоғары </w:t>
      </w:r>
      <w:r>
        <w:rPr>
          <w:rFonts w:ascii="Times New Roman" w:hAnsi="Times New Roman" w:cs="Times New Roman"/>
          <w:sz w:val="28"/>
          <w:szCs w:val="28"/>
          <w:lang w:val="kk-KZ"/>
        </w:rPr>
        <w:t>рентабельділік</w:t>
      </w:r>
      <w:r w:rsidRPr="00C0541C">
        <w:rPr>
          <w:rFonts w:ascii="Times New Roman" w:hAnsi="Times New Roman" w:cs="Times New Roman"/>
          <w:sz w:val="28"/>
          <w:szCs w:val="28"/>
          <w:lang w:val="kk-KZ"/>
        </w:rPr>
        <w:t xml:space="preserve"> бақылау </w:t>
      </w:r>
      <w:r>
        <w:rPr>
          <w:rFonts w:ascii="Times New Roman" w:hAnsi="Times New Roman" w:cs="Times New Roman"/>
          <w:sz w:val="28"/>
          <w:szCs w:val="28"/>
          <w:lang w:val="kk-KZ"/>
        </w:rPr>
        <w:t>нұсқасында</w:t>
      </w:r>
      <w:r w:rsidRPr="00C0541C">
        <w:rPr>
          <w:rFonts w:ascii="Times New Roman" w:hAnsi="Times New Roman" w:cs="Times New Roman"/>
          <w:sz w:val="28"/>
          <w:szCs w:val="28"/>
          <w:lang w:val="kk-KZ"/>
        </w:rPr>
        <w:t xml:space="preserve"> (116–138%) байқалды, бұл өндірістік шығындардың аз болуымен түсіндіріледі. Ал </w:t>
      </w:r>
      <w:r>
        <w:rPr>
          <w:rFonts w:ascii="Times New Roman" w:hAnsi="Times New Roman" w:cs="Times New Roman"/>
          <w:sz w:val="28"/>
          <w:szCs w:val="28"/>
          <w:lang w:val="kk-KZ"/>
        </w:rPr>
        <w:t>минералдық және</w:t>
      </w:r>
      <w:r w:rsidRPr="00C0541C">
        <w:rPr>
          <w:rFonts w:ascii="Times New Roman" w:hAnsi="Times New Roman" w:cs="Times New Roman"/>
          <w:sz w:val="28"/>
          <w:szCs w:val="28"/>
          <w:lang w:val="kk-KZ"/>
        </w:rPr>
        <w:t xml:space="preserve"> био</w:t>
      </w:r>
      <w:r>
        <w:rPr>
          <w:rFonts w:ascii="Times New Roman" w:hAnsi="Times New Roman" w:cs="Times New Roman"/>
          <w:sz w:val="28"/>
          <w:szCs w:val="28"/>
          <w:lang w:val="kk-KZ"/>
        </w:rPr>
        <w:t>органикалық</w:t>
      </w:r>
      <w:r w:rsidRPr="00C0541C">
        <w:rPr>
          <w:rFonts w:ascii="Times New Roman" w:hAnsi="Times New Roman" w:cs="Times New Roman"/>
          <w:sz w:val="28"/>
          <w:szCs w:val="28"/>
          <w:lang w:val="kk-KZ"/>
        </w:rPr>
        <w:t xml:space="preserve"> тыңайтқыштар қолданылған жағдайларда рентабельділік деңгейі 72,5–112% аралығында өзгерді. Мысалы, N₉₀P₉₀K₉₀ тәртібінде 95,8–112%, «Фон + Агрофлорин» </w:t>
      </w:r>
      <w:r>
        <w:rPr>
          <w:rFonts w:ascii="Times New Roman" w:hAnsi="Times New Roman" w:cs="Times New Roman"/>
          <w:sz w:val="28"/>
          <w:szCs w:val="28"/>
          <w:lang w:val="kk-KZ"/>
        </w:rPr>
        <w:t>нұсқасында</w:t>
      </w:r>
      <w:r w:rsidRPr="00C0541C">
        <w:rPr>
          <w:rFonts w:ascii="Times New Roman" w:hAnsi="Times New Roman" w:cs="Times New Roman"/>
          <w:sz w:val="28"/>
          <w:szCs w:val="28"/>
          <w:lang w:val="kk-KZ"/>
        </w:rPr>
        <w:t xml:space="preserve"> 78,1–100%, «Фон + Alkaral» нұсқасында 84,9–92,3%, «Фон + Биосок Energy Plus» нұсқасында 88,6–101,7%, ал «Фон + Биогумус» нұсқасында 72,5–97,6% деңгейінде </w:t>
      </w:r>
      <w:r>
        <w:rPr>
          <w:rFonts w:ascii="Times New Roman" w:hAnsi="Times New Roman" w:cs="Times New Roman"/>
          <w:sz w:val="28"/>
          <w:szCs w:val="28"/>
          <w:lang w:val="kk-KZ"/>
        </w:rPr>
        <w:t>ауытқы</w:t>
      </w:r>
      <w:r w:rsidRPr="00C0541C">
        <w:rPr>
          <w:rFonts w:ascii="Times New Roman" w:hAnsi="Times New Roman" w:cs="Times New Roman"/>
          <w:sz w:val="28"/>
          <w:szCs w:val="28"/>
          <w:lang w:val="kk-KZ"/>
        </w:rPr>
        <w:t>ды. Мұнда өнімділіктің жоғарылауына қарамастан, шығындардың өсуі рентабельділіктің біршама төмендеуіне әкелетінін байқауға болады.</w:t>
      </w:r>
    </w:p>
    <w:p w14:paraId="1EF4774C" w14:textId="559578C4" w:rsidR="00803184" w:rsidRDefault="00401089" w:rsidP="0040108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w:t>
      </w:r>
      <w:r w:rsidR="00D76226">
        <w:rPr>
          <w:rFonts w:ascii="Times New Roman" w:hAnsi="Times New Roman" w:cs="Times New Roman"/>
          <w:sz w:val="28"/>
          <w:szCs w:val="28"/>
          <w:lang w:val="kk-KZ"/>
        </w:rPr>
        <w:t>лімді қорытындылай келе,</w:t>
      </w:r>
      <w:r w:rsidR="00D76226" w:rsidRPr="00D76226">
        <w:rPr>
          <w:rFonts w:ascii="Times New Roman" w:hAnsi="Times New Roman" w:cs="Times New Roman"/>
          <w:sz w:val="28"/>
          <w:szCs w:val="28"/>
          <w:lang w:val="kk-KZ"/>
        </w:rPr>
        <w:t xml:space="preserve"> зерттеу нәтижелері минералдық тыңайтқыштарды био</w:t>
      </w:r>
      <w:r w:rsidR="00D76226">
        <w:rPr>
          <w:rFonts w:ascii="Times New Roman" w:hAnsi="Times New Roman" w:cs="Times New Roman"/>
          <w:sz w:val="28"/>
          <w:szCs w:val="28"/>
          <w:lang w:val="kk-KZ"/>
        </w:rPr>
        <w:t>органикалық тыңайтқыштармен</w:t>
      </w:r>
      <w:r w:rsidR="00D76226" w:rsidRPr="00D76226">
        <w:rPr>
          <w:rFonts w:ascii="Times New Roman" w:hAnsi="Times New Roman" w:cs="Times New Roman"/>
          <w:sz w:val="28"/>
          <w:szCs w:val="28"/>
          <w:lang w:val="kk-KZ"/>
        </w:rPr>
        <w:t xml:space="preserve"> бірге қолдану арқылы өнімділіктің айтарлықтай түсуіне және таза пайданың өсуіне әсер ететінін көрсетті. Ең жоғары өнімділік пен таза пайда кө</w:t>
      </w:r>
      <w:r w:rsidR="00D76226">
        <w:rPr>
          <w:rFonts w:ascii="Times New Roman" w:hAnsi="Times New Roman" w:cs="Times New Roman"/>
          <w:sz w:val="28"/>
          <w:szCs w:val="28"/>
          <w:lang w:val="kk-KZ"/>
        </w:rPr>
        <w:t>рсеткіш</w:t>
      </w:r>
      <w:r w:rsidR="00D76226" w:rsidRPr="00D76226">
        <w:rPr>
          <w:rFonts w:ascii="Times New Roman" w:hAnsi="Times New Roman" w:cs="Times New Roman"/>
          <w:sz w:val="28"/>
          <w:szCs w:val="28"/>
          <w:lang w:val="kk-KZ"/>
        </w:rPr>
        <w:t>терімен ерекшеленген «Фон + Биогумус» және «Фон + Биосок Energy Plus» нұсқаларын қарастыру қажет. Бірақ экономикалық тиімділікті бағалау кезінде тек рентабельділікті емес, жалпы табыс көлемін де еск</w:t>
      </w:r>
      <w:r w:rsidR="00D76226">
        <w:rPr>
          <w:rFonts w:ascii="Times New Roman" w:hAnsi="Times New Roman" w:cs="Times New Roman"/>
          <w:sz w:val="28"/>
          <w:szCs w:val="28"/>
          <w:lang w:val="kk-KZ"/>
        </w:rPr>
        <w:t>еру</w:t>
      </w:r>
      <w:r w:rsidR="00D76226" w:rsidRPr="00D76226">
        <w:rPr>
          <w:rFonts w:ascii="Times New Roman" w:hAnsi="Times New Roman" w:cs="Times New Roman"/>
          <w:sz w:val="28"/>
          <w:szCs w:val="28"/>
          <w:lang w:val="kk-KZ"/>
        </w:rPr>
        <w:t xml:space="preserve"> қажет. Сол себепті, өндірістік жағдайларда </w:t>
      </w:r>
      <w:r w:rsidR="00D76226" w:rsidRPr="00D76226">
        <w:rPr>
          <w:rFonts w:ascii="Times New Roman" w:hAnsi="Times New Roman" w:cs="Times New Roman"/>
          <w:sz w:val="28"/>
          <w:szCs w:val="28"/>
          <w:lang w:val="kk-KZ"/>
        </w:rPr>
        <w:lastRenderedPageBreak/>
        <w:t>минералдық қоректендірудің негізінде биопрепараттарды қолдану агротехникалық және экономикалық тұрғыдан да тиімді деп тұжырымдауға болады. Сондықтан, қазіргі заманғы ауыл шаруашылығында тыңайтқыштарды кешенді (интеграцияланған) пайдалану – экономикалық тұрғыдан ең тиімді және тұрақты бағыттардың бірі болып табылады.</w:t>
      </w:r>
    </w:p>
    <w:p w14:paraId="23916618" w14:textId="77777777" w:rsidR="00803184" w:rsidRDefault="00803184" w:rsidP="00803184">
      <w:pPr>
        <w:spacing w:after="0" w:line="240" w:lineRule="auto"/>
        <w:ind w:firstLine="567"/>
        <w:jc w:val="both"/>
        <w:rPr>
          <w:rFonts w:ascii="Times New Roman" w:hAnsi="Times New Roman" w:cs="Times New Roman"/>
          <w:sz w:val="28"/>
          <w:szCs w:val="28"/>
          <w:lang w:val="kk-KZ"/>
        </w:rPr>
      </w:pPr>
    </w:p>
    <w:p w14:paraId="70C9BC97"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57463888"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0E8F1995"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657D8F0E"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3E02809E"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6D934D0B"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54F9025A"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6BAC2453"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31E0606B"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2A919C15"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1B31C6DA"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0D956918"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2C5B6E7B"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008C4817"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09A17AEA"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5EDE1B1E"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237A09F3"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7423B0FC"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5D22EE46"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6733EF80"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6BFD5289"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6C1083B0"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17B56D2C"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31EBE07F" w14:textId="77777777" w:rsidR="00106C88" w:rsidRPr="00B86A12" w:rsidRDefault="00106C88" w:rsidP="00803184">
      <w:pPr>
        <w:spacing w:after="0" w:line="240" w:lineRule="auto"/>
        <w:jc w:val="both"/>
        <w:rPr>
          <w:rFonts w:ascii="Times New Roman" w:hAnsi="Times New Roman" w:cs="Times New Roman"/>
          <w:sz w:val="28"/>
          <w:szCs w:val="28"/>
          <w:lang w:val="kk-KZ"/>
        </w:rPr>
      </w:pPr>
    </w:p>
    <w:p w14:paraId="7BEF570C" w14:textId="77777777" w:rsidR="005963BB" w:rsidRPr="00B86A12" w:rsidRDefault="005963BB" w:rsidP="00803184">
      <w:pPr>
        <w:spacing w:after="0" w:line="240" w:lineRule="auto"/>
        <w:jc w:val="both"/>
        <w:rPr>
          <w:rFonts w:ascii="Times New Roman" w:hAnsi="Times New Roman" w:cs="Times New Roman"/>
          <w:sz w:val="28"/>
          <w:szCs w:val="28"/>
          <w:lang w:val="kk-KZ"/>
        </w:rPr>
      </w:pPr>
    </w:p>
    <w:p w14:paraId="27EB5A3A" w14:textId="77777777" w:rsidR="005963BB" w:rsidRPr="00B86A12" w:rsidRDefault="005963BB" w:rsidP="00803184">
      <w:pPr>
        <w:spacing w:after="0" w:line="240" w:lineRule="auto"/>
        <w:jc w:val="both"/>
        <w:rPr>
          <w:rFonts w:ascii="Times New Roman" w:hAnsi="Times New Roman" w:cs="Times New Roman"/>
          <w:sz w:val="28"/>
          <w:szCs w:val="28"/>
          <w:lang w:val="kk-KZ"/>
        </w:rPr>
      </w:pPr>
    </w:p>
    <w:p w14:paraId="0AF12815" w14:textId="77777777" w:rsidR="005963BB" w:rsidRPr="00B86A12" w:rsidRDefault="005963BB" w:rsidP="00803184">
      <w:pPr>
        <w:spacing w:after="0" w:line="240" w:lineRule="auto"/>
        <w:jc w:val="both"/>
        <w:rPr>
          <w:rFonts w:ascii="Times New Roman" w:hAnsi="Times New Roman" w:cs="Times New Roman"/>
          <w:sz w:val="28"/>
          <w:szCs w:val="28"/>
          <w:lang w:val="kk-KZ"/>
        </w:rPr>
      </w:pPr>
    </w:p>
    <w:p w14:paraId="609B6C44" w14:textId="77777777" w:rsidR="005963BB" w:rsidRPr="00B86A12" w:rsidRDefault="005963BB" w:rsidP="00803184">
      <w:pPr>
        <w:spacing w:after="0" w:line="240" w:lineRule="auto"/>
        <w:jc w:val="both"/>
        <w:rPr>
          <w:rFonts w:ascii="Times New Roman" w:hAnsi="Times New Roman" w:cs="Times New Roman"/>
          <w:sz w:val="28"/>
          <w:szCs w:val="28"/>
          <w:lang w:val="kk-KZ"/>
        </w:rPr>
      </w:pPr>
    </w:p>
    <w:p w14:paraId="45956736" w14:textId="77777777" w:rsidR="005963BB" w:rsidRPr="00B86A12" w:rsidRDefault="005963BB" w:rsidP="00803184">
      <w:pPr>
        <w:spacing w:after="0" w:line="240" w:lineRule="auto"/>
        <w:jc w:val="both"/>
        <w:rPr>
          <w:rFonts w:ascii="Times New Roman" w:hAnsi="Times New Roman" w:cs="Times New Roman"/>
          <w:sz w:val="28"/>
          <w:szCs w:val="28"/>
          <w:lang w:val="kk-KZ"/>
        </w:rPr>
      </w:pPr>
    </w:p>
    <w:p w14:paraId="738AC2F5"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2D662F69"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44359EA5"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5813EF11"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0FC731D3"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67CF2C8A"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650996B0" w14:textId="77777777" w:rsidR="005566FC" w:rsidRPr="00B86A12" w:rsidRDefault="005566FC" w:rsidP="00803184">
      <w:pPr>
        <w:spacing w:after="0" w:line="240" w:lineRule="auto"/>
        <w:jc w:val="both"/>
        <w:rPr>
          <w:rFonts w:ascii="Times New Roman" w:hAnsi="Times New Roman" w:cs="Times New Roman"/>
          <w:sz w:val="28"/>
          <w:szCs w:val="28"/>
          <w:lang w:val="kk-KZ"/>
        </w:rPr>
      </w:pPr>
    </w:p>
    <w:p w14:paraId="34CA1ECF" w14:textId="77777777" w:rsidR="005566FC" w:rsidRPr="005566FC" w:rsidRDefault="005566FC" w:rsidP="00803184">
      <w:pPr>
        <w:spacing w:after="0" w:line="240" w:lineRule="auto"/>
        <w:jc w:val="both"/>
        <w:rPr>
          <w:rFonts w:ascii="Times New Roman" w:hAnsi="Times New Roman" w:cs="Times New Roman"/>
          <w:sz w:val="28"/>
          <w:szCs w:val="28"/>
          <w:lang w:val="kk-KZ"/>
        </w:rPr>
      </w:pPr>
    </w:p>
    <w:p w14:paraId="6AC3FFF1" w14:textId="77777777" w:rsidR="008C6FBD" w:rsidRPr="005566FC" w:rsidRDefault="008C6FBD" w:rsidP="00803184">
      <w:pPr>
        <w:spacing w:after="0" w:line="240" w:lineRule="auto"/>
        <w:jc w:val="both"/>
        <w:rPr>
          <w:rFonts w:ascii="Times New Roman" w:hAnsi="Times New Roman" w:cs="Times New Roman"/>
          <w:sz w:val="28"/>
          <w:szCs w:val="28"/>
          <w:lang w:val="kk-KZ"/>
        </w:rPr>
      </w:pPr>
    </w:p>
    <w:p w14:paraId="18779BF4" w14:textId="77777777" w:rsidR="00C431CC" w:rsidRPr="00B86A12" w:rsidRDefault="00C431CC" w:rsidP="00C431CC">
      <w:pPr>
        <w:spacing w:after="0" w:line="240" w:lineRule="auto"/>
        <w:jc w:val="center"/>
        <w:rPr>
          <w:rFonts w:ascii="Times New Roman" w:hAnsi="Times New Roman" w:cs="Times New Roman"/>
          <w:b/>
          <w:sz w:val="28"/>
          <w:szCs w:val="28"/>
          <w:lang w:val="kk-KZ"/>
        </w:rPr>
      </w:pPr>
      <w:r w:rsidRPr="00B86A12">
        <w:rPr>
          <w:rFonts w:ascii="Times New Roman" w:hAnsi="Times New Roman" w:cs="Times New Roman"/>
          <w:b/>
          <w:sz w:val="28"/>
          <w:szCs w:val="28"/>
          <w:lang w:val="kk-KZ"/>
        </w:rPr>
        <w:lastRenderedPageBreak/>
        <w:t>ҚОРЫТЫНДЫ</w:t>
      </w:r>
    </w:p>
    <w:p w14:paraId="219A12FB" w14:textId="77777777" w:rsidR="005566FC" w:rsidRPr="005566FC" w:rsidRDefault="005566FC" w:rsidP="005566FC">
      <w:pPr>
        <w:spacing w:after="0" w:line="240" w:lineRule="auto"/>
        <w:rPr>
          <w:rFonts w:ascii="Times New Roman" w:hAnsi="Times New Roman" w:cs="Times New Roman"/>
          <w:sz w:val="28"/>
          <w:szCs w:val="28"/>
          <w:lang w:val="kk-KZ"/>
        </w:rPr>
      </w:pPr>
    </w:p>
    <w:p w14:paraId="2ED6EA78" w14:textId="2962AF08" w:rsidR="005566FC" w:rsidRPr="005566FC" w:rsidRDefault="005566FC" w:rsidP="005566F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Күңгірт</w:t>
      </w:r>
      <w:r w:rsidRPr="005566FC">
        <w:rPr>
          <w:rFonts w:ascii="Times New Roman" w:hAnsi="Times New Roman" w:cs="Times New Roman"/>
          <w:sz w:val="28"/>
          <w:szCs w:val="28"/>
          <w:lang w:val="kk-KZ"/>
        </w:rPr>
        <w:t xml:space="preserve">–қара қоңыр топырақтың құнарлылығының өзгеруі және осы топырақта өсірілген алма жемісінің өнімділігіне биоорганикалық және минералдық тыңайтқыштардың әсерін анықтауға бағытталған үш жылдық далалық және зертханалық жұмыстардың нәтижелерін талдай келе төмендегідей қорытынды жасауға болады: </w:t>
      </w:r>
    </w:p>
    <w:p w14:paraId="05EDDBC8"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xml:space="preserve">1. Зерттеу жүргiзген аймақтың климаты өте континентальды. Қысы жұмсақ, көктем суық әрi ылғалды. Жазы құрғақ және ыстық болып, жылы және ұзақ күзге бiртiндеп ауысады. Топырағы- </w:t>
      </w:r>
      <w:bookmarkStart w:id="17" w:name="_Hlk228223816"/>
      <w:r w:rsidRPr="005566FC">
        <w:rPr>
          <w:rFonts w:ascii="Times New Roman" w:hAnsi="Times New Roman" w:cs="Times New Roman"/>
          <w:sz w:val="28"/>
          <w:szCs w:val="28"/>
          <w:lang w:val="kk-KZ"/>
        </w:rPr>
        <w:t>күңгірт</w:t>
      </w:r>
      <w:bookmarkEnd w:id="17"/>
      <w:r w:rsidRPr="005566FC">
        <w:rPr>
          <w:rFonts w:ascii="Times New Roman" w:hAnsi="Times New Roman" w:cs="Times New Roman"/>
          <w:sz w:val="28"/>
          <w:szCs w:val="28"/>
          <w:lang w:val="kk-KZ"/>
        </w:rPr>
        <w:t xml:space="preserve">- қара қоңыр, гранулометриялық құрамы- ауыр құмбалшықты. Күңгірт - қара қоңыр топырақтардың беткі қабатындағы гумус мөлшері 2,21-1,26%, ал жалпы азоттың қамтамасыз ету дәрежесі төмен, сәйкесінше, 0,106-0,061% аралығында. Нитратты азот мөлшері 10,2-8,5 мг/кг, жылжымалы фосфор мөлшері 16,0-14,0 мг/кг болды. </w:t>
      </w:r>
    </w:p>
    <w:p w14:paraId="11154780"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2. Зерттеу барысында ең жоғары көрсеткіштер Биосок Energy Plus нұсқасындағы фондық тәжірибеде қара шірінді мөлшері 2,24%-ды құрап, бастапқы деңгейге қарағанда 0,06%-ға өскендігін байқауға болады. Ал, «Фон + Биогумус» тәжірибелік нұсқасында қара шіріндінің мөлшері 2,27%-ға жетіп, бастапқы деңгейге қарағанда 0,09%-ға өскен.</w:t>
      </w:r>
    </w:p>
    <w:p w14:paraId="7864A3AE" w14:textId="77777777" w:rsidR="005566FC" w:rsidRPr="005566FC" w:rsidRDefault="005566FC" w:rsidP="005566FC">
      <w:pPr>
        <w:spacing w:after="0" w:line="240" w:lineRule="auto"/>
        <w:ind w:firstLine="709"/>
        <w:jc w:val="both"/>
        <w:rPr>
          <w:rFonts w:ascii="Times New Roman" w:eastAsia="Times New Roman" w:hAnsi="Times New Roman" w:cs="Times New Roman"/>
          <w:bCs/>
          <w:sz w:val="28"/>
          <w:szCs w:val="28"/>
          <w:lang w:val="kk-KZ" w:eastAsia="ru-RU"/>
        </w:rPr>
      </w:pPr>
      <w:r w:rsidRPr="005566FC">
        <w:rPr>
          <w:rFonts w:ascii="Times New Roman" w:hAnsi="Times New Roman" w:cs="Times New Roman"/>
          <w:sz w:val="28"/>
          <w:szCs w:val="28"/>
          <w:lang w:val="kk-KZ"/>
        </w:rPr>
        <w:t>3. Алма ағашы өсірілген күңгірт-қара қоңыр топырақтың құрамындағы жеңіл гидролизденетін азоттың орташа маусымдық мөлшері бақылау нұсқасында 0-30 см топырақ қабатында 4,8 мг/кг, ал 30-60 см қабатта 2,79 мг/кг болса, тыңайтылған нұсқаларда бұл көрсеткіш сәйкесінше 9,2-9,1 мг/кг және 7,9-5,6 мг/кг аралығында ауытқыды. Топырақ құрамындағы жылжымалы фосфордың орташа маусымдық мөлшері бақылау нұсқасында 0-30 см топырақ қабатында 1,53</w:t>
      </w:r>
      <w:r w:rsidRPr="005566FC">
        <w:rPr>
          <w:rFonts w:ascii="Times New Roman" w:eastAsia="Times New Roman" w:hAnsi="Times New Roman" w:cs="Times New Roman"/>
          <w:bCs/>
          <w:sz w:val="28"/>
          <w:szCs w:val="28"/>
          <w:lang w:val="kk-KZ" w:eastAsia="ru-RU"/>
        </w:rPr>
        <w:t xml:space="preserve"> мг/100 г, </w:t>
      </w:r>
      <w:r w:rsidRPr="005566FC">
        <w:rPr>
          <w:rFonts w:ascii="Times New Roman" w:hAnsi="Times New Roman" w:cs="Times New Roman"/>
          <w:sz w:val="28"/>
          <w:szCs w:val="28"/>
          <w:lang w:val="kk-KZ"/>
        </w:rPr>
        <w:t>30-60 см қабатта 1,17</w:t>
      </w:r>
      <w:r w:rsidRPr="005566FC">
        <w:rPr>
          <w:rFonts w:ascii="Times New Roman" w:eastAsia="Times New Roman" w:hAnsi="Times New Roman" w:cs="Times New Roman"/>
          <w:bCs/>
          <w:sz w:val="28"/>
          <w:szCs w:val="28"/>
          <w:lang w:val="kk-KZ" w:eastAsia="ru-RU"/>
        </w:rPr>
        <w:t xml:space="preserve"> мг/100 г құрады. Биоорганикалық және минералдық тыңайтқыштар енгізілген нұсқаларда бұл көрсеткіш сәйкесінше 3,45-4,05 мг/100 г және 1,95-3,25 мг/100 г аралығында жинақталды. Сонымен қатар, зерттелген топырақтың құрамындағы алмаспалы калийдің орташа маусымдық көрсеткіштері </w:t>
      </w:r>
      <w:r w:rsidRPr="005566FC">
        <w:rPr>
          <w:rFonts w:ascii="Times New Roman" w:hAnsi="Times New Roman" w:cs="Times New Roman"/>
          <w:sz w:val="28"/>
          <w:szCs w:val="28"/>
          <w:lang w:val="kk-KZ"/>
        </w:rPr>
        <w:t>0-30 см топырақ қабатында 20,61</w:t>
      </w:r>
      <w:r w:rsidRPr="005566FC">
        <w:rPr>
          <w:rFonts w:ascii="Times New Roman" w:eastAsia="Times New Roman" w:hAnsi="Times New Roman" w:cs="Times New Roman"/>
          <w:bCs/>
          <w:sz w:val="28"/>
          <w:szCs w:val="28"/>
          <w:lang w:val="kk-KZ" w:eastAsia="ru-RU"/>
        </w:rPr>
        <w:t xml:space="preserve"> мг/100 г, </w:t>
      </w:r>
      <w:r w:rsidRPr="005566FC">
        <w:rPr>
          <w:rFonts w:ascii="Times New Roman" w:hAnsi="Times New Roman" w:cs="Times New Roman"/>
          <w:sz w:val="28"/>
          <w:szCs w:val="28"/>
          <w:lang w:val="kk-KZ"/>
        </w:rPr>
        <w:t>30-60 см қабатта 22,4</w:t>
      </w:r>
      <w:r w:rsidRPr="005566FC">
        <w:rPr>
          <w:rFonts w:ascii="Times New Roman" w:eastAsia="Times New Roman" w:hAnsi="Times New Roman" w:cs="Times New Roman"/>
          <w:bCs/>
          <w:sz w:val="28"/>
          <w:szCs w:val="28"/>
          <w:lang w:val="kk-KZ" w:eastAsia="ru-RU"/>
        </w:rPr>
        <w:t xml:space="preserve"> мг/100г болса, тыңайтқыш енгізілген нұсқаларда сәйкесінше 34,1-48,9 мг/100г және 33,2-44,1 мг/100г аралығында жинақталғаны анықталды.</w:t>
      </w:r>
    </w:p>
    <w:p w14:paraId="47E85487"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eastAsia="Times New Roman" w:hAnsi="Times New Roman" w:cs="Times New Roman"/>
          <w:bCs/>
          <w:sz w:val="28"/>
          <w:szCs w:val="28"/>
          <w:lang w:val="kk-KZ" w:eastAsia="ru-RU"/>
        </w:rPr>
        <w:t>4. Зерттеу күңгірт-қара қоңыр топырағына биоорганикалық және минералдық тыңайтқыштарды қолдану топырақтағы микроорганизмдер, Pseudomonas және аммонизациялаушы бактериялар саны мен белсенділігі қолданылатын тыңайтқыш түріне байланысты ең жоғары нәтиже NPK және Биосок Energy Plus кешенді қолдану кезінде 2,40 × 10⁶, 4,0 × 10⁶ және 2,0×10⁵-болғандығы анықталды. Ал, микроскопиялық саңырауқұлақтардың саны бойынша NPK + Биосок Energy Plus, NPK + биогумус және NPK + Aгрофлорин тыңайтқыштары биологиялық белсенділіктің ең жоғары деңгейін қамтамасыз етті.</w:t>
      </w:r>
    </w:p>
    <w:p w14:paraId="36FFA4DF"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xml:space="preserve">4. Алманың Голден Делишес сортына биоорганикалық және минералдық тыңайтқыштар тыңайтқыштарды қолдану аталған дақылдардың өсуі мен </w:t>
      </w:r>
      <w:r w:rsidRPr="005566FC">
        <w:rPr>
          <w:rFonts w:ascii="Times New Roman" w:hAnsi="Times New Roman" w:cs="Times New Roman"/>
          <w:sz w:val="28"/>
          <w:szCs w:val="28"/>
          <w:lang w:val="kk-KZ"/>
        </w:rPr>
        <w:lastRenderedPageBreak/>
        <w:t>дамуына да оң әсерін тигізді. Атап айтқанда, тыңайтылған нұсқаларда дің диаметрі 1,40-1,77 см аралығында, осы кезде жапырақ ауданы да өлшеніп, тыңайтылған нұсқаларда көлемін 2,36-2,90см</w:t>
      </w:r>
      <w:r w:rsidRPr="005566FC">
        <w:rPr>
          <w:rFonts w:ascii="Times New Roman" w:hAnsi="Times New Roman" w:cs="Times New Roman"/>
          <w:sz w:val="28"/>
          <w:szCs w:val="28"/>
          <w:vertAlign w:val="superscript"/>
          <w:lang w:val="kk-KZ"/>
        </w:rPr>
        <w:t>2</w:t>
      </w:r>
      <w:r w:rsidRPr="005566FC">
        <w:rPr>
          <w:rFonts w:ascii="Times New Roman" w:hAnsi="Times New Roman" w:cs="Times New Roman"/>
          <w:sz w:val="28"/>
          <w:szCs w:val="28"/>
          <w:lang w:val="kk-KZ"/>
        </w:rPr>
        <w:t xml:space="preserve"> аралығында қалыптастырды. Ал, өскін ұзындығы 1,61-1,75 см апалығында жоғарылаған. </w:t>
      </w:r>
    </w:p>
    <w:p w14:paraId="0864D316"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5. Голден Делишес алма сортының жапырақтарының фотосинтетикалық белсенділігі туралы деректерді талдау тыңайтқыш нұсқалары арасында айтарлықтай айырмашылықтарды көрсетті. Мұндағы алма жапырағының таза фотосинтетикалық өнімділігң орташа үш жылдық көрсеткіш бойынша бақылау нұсқасында 5,20</w:t>
      </w:r>
      <w:r w:rsidRPr="005566FC">
        <w:rPr>
          <w:rFonts w:ascii="Times New Roman" w:hAnsi="Times New Roman" w:cs="Times New Roman"/>
          <w:bCs/>
          <w:sz w:val="28"/>
          <w:szCs w:val="28"/>
          <w:lang w:val="kk-KZ"/>
        </w:rPr>
        <w:t xml:space="preserve"> мг CO</w:t>
      </w:r>
      <w:r w:rsidRPr="005566FC">
        <w:rPr>
          <w:rFonts w:ascii="Cambria Math" w:hAnsi="Cambria Math" w:cs="Cambria Math"/>
          <w:bCs/>
          <w:sz w:val="28"/>
          <w:szCs w:val="28"/>
          <w:lang w:val="kk-KZ"/>
        </w:rPr>
        <w:t>₂</w:t>
      </w:r>
      <w:r w:rsidRPr="005566FC">
        <w:rPr>
          <w:rFonts w:ascii="Times New Roman" w:hAnsi="Times New Roman" w:cs="Times New Roman"/>
          <w:bCs/>
          <w:sz w:val="28"/>
          <w:szCs w:val="28"/>
          <w:lang w:val="kk-KZ"/>
        </w:rPr>
        <w:t>/дм²/сағ ал тыңайтылған нұсқаларда 6,17-6,93 мг CO</w:t>
      </w:r>
      <w:r w:rsidRPr="005566FC">
        <w:rPr>
          <w:rFonts w:ascii="Cambria Math" w:hAnsi="Cambria Math" w:cs="Cambria Math"/>
          <w:bCs/>
          <w:sz w:val="28"/>
          <w:szCs w:val="28"/>
          <w:lang w:val="kk-KZ"/>
        </w:rPr>
        <w:t>₂</w:t>
      </w:r>
      <w:r w:rsidRPr="005566FC">
        <w:rPr>
          <w:rFonts w:ascii="Times New Roman" w:hAnsi="Times New Roman" w:cs="Times New Roman"/>
          <w:bCs/>
          <w:sz w:val="28"/>
          <w:szCs w:val="28"/>
          <w:lang w:val="kk-KZ"/>
        </w:rPr>
        <w:t>/дм²/сағ аралығында өзгеріп, ондағы хлорофилл а+b тығыздығы сәйкесінше орташа үш жылда 1,41 мг/г және 1,70-1,91 мг/г құрады. Ең жоғарғы көрсеткіштер Фон+Биосок Energy плюс нұсқасында 6,93 мг CO</w:t>
      </w:r>
      <w:r w:rsidRPr="005566FC">
        <w:rPr>
          <w:rFonts w:ascii="Cambria Math" w:hAnsi="Cambria Math" w:cs="Cambria Math"/>
          <w:bCs/>
          <w:sz w:val="28"/>
          <w:szCs w:val="28"/>
          <w:lang w:val="kk-KZ"/>
        </w:rPr>
        <w:t>₂</w:t>
      </w:r>
      <w:r w:rsidRPr="005566FC">
        <w:rPr>
          <w:rFonts w:ascii="Times New Roman" w:hAnsi="Times New Roman" w:cs="Times New Roman"/>
          <w:bCs/>
          <w:sz w:val="28"/>
          <w:szCs w:val="28"/>
          <w:lang w:val="kk-KZ"/>
        </w:rPr>
        <w:t xml:space="preserve">/дм²/сағ және 1,91 мг/г болды. </w:t>
      </w:r>
    </w:p>
    <w:p w14:paraId="1F029ED4"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xml:space="preserve">6. Зерттелініп отырған дақылдардың өнімділігі тыңайтылған нұсқаларда орташа 3 жылдық орташа мәлімет бойынша 250-295 ц/га аралығында болса, бақылау нұсқасындағы өнімділік мөлшері 180 ц/га құрады. Тыңайту әсерінен алынған қосымша өнімнің мөлшері 39-64% аралығында ауытқыды. Сонымен қатар, биоорганикалық және минералдық тыңайтқыштардың алма жемісінің сапасына өте тиімді әсер етті. Соның ішінде аскорбин қышқылының мөлшері бақылау вариантында 12,10% болса, тыңайтылған ваританттарда 11,45-15,32% аралығында жоғарылағаны байқалады. Әсіресе, минералдық тыңайтқышппен Биосок Energy Plus биоорганикалық тыңайтқышын үйлестіріп берген нұсқадада аскорбин қышқылының мөлшері ең жоғарғы, яғни 15,32%-ды құрады. Фон + Биогумус биоорганикалық тыңайтқышы берілген нұсқада қант пен құрғақ зат мөлшері жоғары болып, сақталғыштығы да 6 айға дейін жетті. </w:t>
      </w:r>
    </w:p>
    <w:p w14:paraId="25F5ECAB" w14:textId="77777777" w:rsidR="00C431CC" w:rsidRDefault="00C431CC" w:rsidP="00C431CC">
      <w:pPr>
        <w:spacing w:after="0" w:line="240" w:lineRule="auto"/>
        <w:ind w:firstLine="567"/>
        <w:jc w:val="both"/>
        <w:rPr>
          <w:rFonts w:ascii="Times New Roman" w:hAnsi="Times New Roman" w:cs="Times New Roman"/>
          <w:sz w:val="28"/>
          <w:szCs w:val="28"/>
          <w:lang w:val="kk-KZ"/>
        </w:rPr>
      </w:pPr>
    </w:p>
    <w:p w14:paraId="490CC6FC"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0A3A9EF2"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05F064E3"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725B0A11"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299E1175"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301082E8"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047ACA1D"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75A8671D"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5888C6A9"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123A1671"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597BA6BF"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77B8C1FA"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05F696CD"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6003D711"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0E5E818B"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5A9C6738"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3D30B240"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1033121A"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124A228D" w14:textId="77777777" w:rsidR="005566FC" w:rsidRDefault="005566FC" w:rsidP="00C431CC">
      <w:pPr>
        <w:spacing w:after="0" w:line="240" w:lineRule="auto"/>
        <w:ind w:firstLine="567"/>
        <w:jc w:val="both"/>
        <w:rPr>
          <w:rFonts w:ascii="Times New Roman" w:hAnsi="Times New Roman" w:cs="Times New Roman"/>
          <w:sz w:val="28"/>
          <w:szCs w:val="28"/>
          <w:lang w:val="kk-KZ"/>
        </w:rPr>
      </w:pPr>
    </w:p>
    <w:p w14:paraId="64EEB932" w14:textId="77777777" w:rsidR="005566FC" w:rsidRPr="005566FC" w:rsidRDefault="005566FC" w:rsidP="005566FC">
      <w:pPr>
        <w:spacing w:after="0" w:line="240" w:lineRule="auto"/>
        <w:jc w:val="center"/>
        <w:rPr>
          <w:rFonts w:ascii="Times New Roman" w:hAnsi="Times New Roman" w:cs="Times New Roman"/>
          <w:b/>
          <w:bCs/>
          <w:sz w:val="28"/>
          <w:szCs w:val="28"/>
          <w:lang w:val="kk-KZ"/>
        </w:rPr>
      </w:pPr>
      <w:r w:rsidRPr="005566FC">
        <w:rPr>
          <w:rFonts w:ascii="Times New Roman" w:hAnsi="Times New Roman" w:cs="Times New Roman"/>
          <w:b/>
          <w:bCs/>
          <w:sz w:val="28"/>
          <w:szCs w:val="28"/>
          <w:lang w:val="kk-KZ"/>
        </w:rPr>
        <w:lastRenderedPageBreak/>
        <w:t xml:space="preserve">ӨНДІРІСКЕ ҰСЫНЫСТАР </w:t>
      </w:r>
    </w:p>
    <w:p w14:paraId="3543909A" w14:textId="77777777" w:rsidR="005566FC" w:rsidRPr="005566FC" w:rsidRDefault="005566FC" w:rsidP="005566FC">
      <w:pPr>
        <w:spacing w:after="0" w:line="240" w:lineRule="auto"/>
        <w:jc w:val="center"/>
        <w:rPr>
          <w:rFonts w:ascii="Times New Roman" w:hAnsi="Times New Roman" w:cs="Times New Roman"/>
          <w:sz w:val="28"/>
          <w:szCs w:val="28"/>
          <w:lang w:val="kk-KZ"/>
        </w:rPr>
      </w:pPr>
    </w:p>
    <w:p w14:paraId="7C0F2AD3"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Қазақстандағы оңтүстік-шығысы суармалы күңгірт-қара қоңыр топырақтарда жүргізілген ғылыми зерттеулердің нәтижелері жеміс дақылдарын, соның ішінде «Голден Делишес» алма сортын өсіруде биоорганикалық және минералды қоректену жүйелерінің тиімділігін жан-жақты және айқын көрсетті. Бұл зерттеулер биоорганикалық тыңайтқыштардың (Агрофлорин, Алкарал, Биосок Energy Plus және биогумус) және дәстүрлі минералды тыңайтқыштардың оңтайлы үйлесімі алманың морфофизиологиялық дамуын жеделдететінін, олардың биохимиялық қасиеттерін жақсартатынын, сонымен қатар топырақтың биологиялық белсенділігін арттыратынын көрсетті.</w:t>
      </w:r>
    </w:p>
    <w:p w14:paraId="6CEADA69"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Осыған байланысты өндіріс жағдайына келесі агротехникалық ұсыныстарды енгізу ұсынылады:</w:t>
      </w:r>
    </w:p>
    <w:p w14:paraId="08C9CE6E"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жеміс ағаштары және өнеркәсіптік бақтарда ғылыми негізделген және кеңінен қолданылатын органо-минералды қоректену жүйелерін енгізу;</w:t>
      </w:r>
    </w:p>
    <w:p w14:paraId="4101152C"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минералды тыңайтқыштарды (NPК) биогумус және заманауи биологиялық препараттармен (Biosok Energy Plus және осыған ұқсас өнімдерді қоса алғанда) кешенді түрде қоректендіру жүйесін қолдану;</w:t>
      </w:r>
    </w:p>
    <w:p w14:paraId="61961033"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алманың қоректену жүйесінің тиімділігін арттыру үшін тамыр арқылы және жапырақ арқылы қоректендіру әдістерін кешенді қолдану;</w:t>
      </w:r>
    </w:p>
    <w:p w14:paraId="54F85EDA"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B7-35 тамырсабағында Golden Delicious сортын өсіру жоғары өнімді және бейімделгіш кешен ретінде басым бағыт ретінде қарастыру, себебі бұл тамырсабақ өсімдіктің өсу қарқындылығы мен өнімділігін айтарлықтай арттырады.</w:t>
      </w:r>
    </w:p>
    <w:p w14:paraId="575BA15E"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Ұсынылып отырған технологияны өндірісте қолдану нәтижесінде келесі агроэкономикалық және сапа көрсеткіштеріне қол жеткізу мүмкіндігі расталды:</w:t>
      </w:r>
    </w:p>
    <w:p w14:paraId="714A7A9F"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алма өнімділігі бақылау нұсқасымен салыстырғанда 39–64%-ға артты;</w:t>
      </w:r>
    </w:p>
    <w:p w14:paraId="514F200B"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жемістердің сапасын жақсартты, атап айтқанда, қант мөлшерін 0,5–1,9%-ға және құрғақ заттарды 0,8–1,5%-ға арттырды;</w:t>
      </w:r>
    </w:p>
    <w:p w14:paraId="638D309E"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 өнімнің сақтау мерзімін 4 айдан 6 айға дейін ұзартты.</w:t>
      </w:r>
    </w:p>
    <w:p w14:paraId="3A8F0972"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r w:rsidRPr="005566FC">
        <w:rPr>
          <w:rFonts w:ascii="Times New Roman" w:hAnsi="Times New Roman" w:cs="Times New Roman"/>
          <w:sz w:val="28"/>
          <w:szCs w:val="28"/>
          <w:lang w:val="kk-KZ"/>
        </w:rPr>
        <w:t>Жалпы алғанда, ұсынылған органоминералды қоректендіру жүйесі агроэкожүйенің тұрақтылығын сақтауға, топырақ құнарлылығын арттыруға және ресурстарды тиімді пайдалануға бағытталған экологиялық қауіпсіз және экономикалық тұрғыдан тиімді шешім болып табылады. Алматы облысындағы және ұқсас топырақ-климаттық жағдайлары бар аймақтардағы ауыл шаруашылығы кәсіпорындарында осы ауыл шаруашылығы өндірісі әдістерін кеңінен енгізу отандық жеміс-жидек өнеркәсібінің бәсекеге қабілеттілігін арттыруға айтарлықтай үлес қосады.</w:t>
      </w:r>
    </w:p>
    <w:p w14:paraId="1C6A3169" w14:textId="77777777" w:rsidR="005566FC" w:rsidRPr="005566FC" w:rsidRDefault="005566FC" w:rsidP="005566FC">
      <w:pPr>
        <w:spacing w:after="0" w:line="240" w:lineRule="auto"/>
        <w:ind w:firstLine="709"/>
        <w:jc w:val="both"/>
        <w:rPr>
          <w:rFonts w:ascii="Times New Roman" w:hAnsi="Times New Roman" w:cs="Times New Roman"/>
          <w:sz w:val="28"/>
          <w:szCs w:val="28"/>
          <w:lang w:val="kk-KZ"/>
        </w:rPr>
      </w:pPr>
    </w:p>
    <w:p w14:paraId="30F63833" w14:textId="77777777" w:rsidR="005566FC" w:rsidRPr="005566FC" w:rsidRDefault="005566FC" w:rsidP="005566FC">
      <w:pPr>
        <w:spacing w:after="0" w:line="240" w:lineRule="auto"/>
        <w:ind w:firstLine="567"/>
        <w:jc w:val="both"/>
        <w:rPr>
          <w:rFonts w:ascii="Times New Roman" w:hAnsi="Times New Roman" w:cs="Times New Roman"/>
          <w:sz w:val="28"/>
          <w:szCs w:val="28"/>
          <w:lang w:val="kk-KZ"/>
        </w:rPr>
      </w:pPr>
    </w:p>
    <w:p w14:paraId="70D6D910" w14:textId="77777777" w:rsidR="005566FC" w:rsidRPr="005566FC" w:rsidRDefault="005566FC" w:rsidP="005566FC">
      <w:pPr>
        <w:spacing w:after="0" w:line="240" w:lineRule="auto"/>
        <w:ind w:firstLine="567"/>
        <w:jc w:val="both"/>
        <w:rPr>
          <w:rFonts w:ascii="Times New Roman" w:hAnsi="Times New Roman" w:cs="Times New Roman"/>
          <w:sz w:val="28"/>
          <w:szCs w:val="28"/>
          <w:lang w:val="kk-KZ"/>
        </w:rPr>
      </w:pPr>
    </w:p>
    <w:p w14:paraId="7D522129" w14:textId="77777777" w:rsidR="005566FC" w:rsidRPr="005566FC" w:rsidRDefault="005566FC" w:rsidP="005566FC">
      <w:pPr>
        <w:spacing w:after="0" w:line="240" w:lineRule="auto"/>
        <w:ind w:firstLine="567"/>
        <w:jc w:val="both"/>
        <w:rPr>
          <w:rFonts w:ascii="Times New Roman" w:hAnsi="Times New Roman" w:cs="Times New Roman"/>
          <w:sz w:val="28"/>
          <w:szCs w:val="28"/>
          <w:lang w:val="kk-KZ"/>
        </w:rPr>
      </w:pPr>
    </w:p>
    <w:p w14:paraId="658D1ACC" w14:textId="77777777" w:rsidR="00C431CC" w:rsidRDefault="00C431CC" w:rsidP="00803184">
      <w:pPr>
        <w:spacing w:after="0" w:line="240" w:lineRule="auto"/>
        <w:jc w:val="both"/>
        <w:rPr>
          <w:rFonts w:ascii="Times New Roman" w:hAnsi="Times New Roman" w:cs="Times New Roman"/>
          <w:sz w:val="28"/>
          <w:szCs w:val="28"/>
          <w:lang w:val="kk-KZ"/>
        </w:rPr>
      </w:pPr>
    </w:p>
    <w:p w14:paraId="52CF26E4" w14:textId="77777777" w:rsidR="005566FC" w:rsidRPr="00C431CC" w:rsidRDefault="005566FC" w:rsidP="00803184">
      <w:pPr>
        <w:spacing w:after="0" w:line="240" w:lineRule="auto"/>
        <w:jc w:val="both"/>
        <w:rPr>
          <w:rFonts w:ascii="Times New Roman" w:hAnsi="Times New Roman" w:cs="Times New Roman"/>
          <w:sz w:val="28"/>
          <w:szCs w:val="28"/>
          <w:lang w:val="kk-KZ"/>
        </w:rPr>
      </w:pPr>
    </w:p>
    <w:p w14:paraId="299947BF" w14:textId="3E946E3F" w:rsidR="00106C88" w:rsidRPr="00182530" w:rsidRDefault="00C431CC" w:rsidP="00106C88">
      <w:pPr>
        <w:spacing w:after="0" w:line="240" w:lineRule="auto"/>
        <w:ind w:firstLine="709"/>
        <w:jc w:val="center"/>
        <w:rPr>
          <w:rFonts w:ascii="Times New Roman" w:hAnsi="Times New Roman" w:cs="Times New Roman"/>
          <w:b/>
          <w:sz w:val="28"/>
          <w:szCs w:val="28"/>
          <w:lang w:val="kk-KZ"/>
        </w:rPr>
      </w:pPr>
      <w:r w:rsidRPr="00182530">
        <w:rPr>
          <w:rFonts w:ascii="Times New Roman" w:hAnsi="Times New Roman" w:cs="Times New Roman"/>
          <w:b/>
          <w:sz w:val="28"/>
          <w:szCs w:val="28"/>
          <w:lang w:val="kk-KZ"/>
        </w:rPr>
        <w:lastRenderedPageBreak/>
        <w:t>ПАЙДАЛАНЫЛҒАН ӘДЕБИЕТТЕР ТІЗІМІ</w:t>
      </w:r>
    </w:p>
    <w:p w14:paraId="78622EDE" w14:textId="77777777" w:rsidR="00106C88" w:rsidRPr="00182530" w:rsidRDefault="00106C88" w:rsidP="00106C88">
      <w:pPr>
        <w:spacing w:after="0" w:line="240" w:lineRule="auto"/>
        <w:rPr>
          <w:rFonts w:ascii="Times New Roman" w:hAnsi="Times New Roman" w:cs="Times New Roman"/>
          <w:b/>
          <w:sz w:val="28"/>
          <w:szCs w:val="28"/>
          <w:lang w:val="kk-KZ"/>
        </w:rPr>
      </w:pPr>
    </w:p>
    <w:p w14:paraId="45BB3577" w14:textId="7D39A436" w:rsidR="00927ACC" w:rsidRDefault="00927ACC"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27ACC">
        <w:rPr>
          <w:rFonts w:ascii="Times New Roman" w:eastAsia="Times New Roman" w:hAnsi="Times New Roman" w:cs="Times New Roman"/>
          <w:sz w:val="28"/>
          <w:szCs w:val="28"/>
          <w:lang w:val="kk-KZ"/>
        </w:rPr>
        <w:t xml:space="preserve"> </w:t>
      </w:r>
      <w:r w:rsidR="00106C88" w:rsidRPr="00E33542">
        <w:rPr>
          <w:rFonts w:ascii="Times New Roman" w:eastAsia="Times New Roman" w:hAnsi="Times New Roman" w:cs="Times New Roman"/>
          <w:sz w:val="28"/>
          <w:szCs w:val="28"/>
          <w:lang w:val="kk-KZ"/>
        </w:rPr>
        <w:t>Мауленова С.С. және т.б. Оптимизация яблочного производства в Казахстане: текущие тенденции, проблемы и перспективы развития // Proceedings of the 4th International Scientific Conference «Modern Scientific Method» (January 4–5, 2024). – Vienna, Austria, 2024. – Б. 169–175.</w:t>
      </w:r>
      <w:r w:rsidR="00106C88">
        <w:rPr>
          <w:rFonts w:ascii="Times New Roman" w:eastAsia="Times New Roman" w:hAnsi="Times New Roman" w:cs="Times New Roman"/>
          <w:sz w:val="28"/>
          <w:szCs w:val="28"/>
          <w:lang w:val="kk-KZ"/>
        </w:rPr>
        <w:t xml:space="preserve"> </w:t>
      </w:r>
      <w:hyperlink r:id="rId39" w:history="1">
        <w:r w:rsidR="00106C88" w:rsidRPr="00E33542">
          <w:rPr>
            <w:rStyle w:val="ab"/>
            <w:rFonts w:ascii="Times New Roman" w:eastAsia="Times New Roman" w:hAnsi="Times New Roman" w:cs="Times New Roman"/>
            <w:sz w:val="28"/>
            <w:szCs w:val="28"/>
            <w:lang w:val="kk-KZ"/>
          </w:rPr>
          <w:t>https://ojs.publisher.agency/index.php/MSM/issue/view/64</w:t>
        </w:r>
      </w:hyperlink>
      <w:r w:rsidR="000617C2">
        <w:rPr>
          <w:rFonts w:ascii="Times New Roman" w:eastAsia="Times New Roman" w:hAnsi="Times New Roman" w:cs="Times New Roman"/>
          <w:sz w:val="28"/>
          <w:szCs w:val="28"/>
          <w:lang w:val="kk-KZ"/>
        </w:rPr>
        <w:t xml:space="preserve"> (Дата обращения 06.04.2025</w:t>
      </w:r>
      <w:r w:rsidR="00106C88" w:rsidRPr="00E33542">
        <w:rPr>
          <w:rFonts w:ascii="Times New Roman" w:eastAsia="Times New Roman" w:hAnsi="Times New Roman" w:cs="Times New Roman"/>
          <w:sz w:val="28"/>
          <w:szCs w:val="28"/>
          <w:lang w:val="kk-KZ"/>
        </w:rPr>
        <w:t xml:space="preserve">) </w:t>
      </w:r>
    </w:p>
    <w:p w14:paraId="29F10CA0" w14:textId="4BED850C"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0617C2">
        <w:rPr>
          <w:rFonts w:ascii="Times New Roman" w:eastAsia="Times New Roman" w:hAnsi="Times New Roman" w:cs="Times New Roman"/>
          <w:sz w:val="28"/>
          <w:szCs w:val="28"/>
        </w:rPr>
        <w:t xml:space="preserve"> </w:t>
      </w:r>
      <w:r w:rsidR="000617C2">
        <w:rPr>
          <w:rFonts w:ascii="Times New Roman" w:eastAsia="Times New Roman" w:hAnsi="Times New Roman" w:cs="Times New Roman"/>
          <w:sz w:val="28"/>
          <w:szCs w:val="28"/>
          <w:lang w:val="kk-KZ"/>
        </w:rPr>
        <w:t>Жумабаев, К.</w:t>
      </w:r>
      <w:r w:rsidR="00106C88" w:rsidRPr="00927ACC">
        <w:rPr>
          <w:rFonts w:ascii="Times New Roman" w:eastAsia="Times New Roman" w:hAnsi="Times New Roman" w:cs="Times New Roman"/>
          <w:sz w:val="28"/>
          <w:szCs w:val="28"/>
          <w:lang w:val="kk-KZ"/>
        </w:rPr>
        <w:t xml:space="preserve">. Биоорганикалық тыңайтқыштардың топыраққа әсері. </w:t>
      </w:r>
      <w:r w:rsidR="00106C88" w:rsidRPr="00927ACC">
        <w:rPr>
          <w:rFonts w:ascii="Times New Roman" w:eastAsia="Times New Roman" w:hAnsi="Times New Roman" w:cs="Times New Roman"/>
          <w:iCs/>
          <w:sz w:val="28"/>
          <w:szCs w:val="28"/>
          <w:lang w:val="kk-KZ"/>
        </w:rPr>
        <w:t>Топырақтану және агрохимия журналы</w:t>
      </w:r>
      <w:r w:rsidR="00106C88" w:rsidRPr="00927ACC">
        <w:rPr>
          <w:rFonts w:ascii="Times New Roman" w:eastAsia="Times New Roman" w:hAnsi="Times New Roman" w:cs="Times New Roman"/>
          <w:sz w:val="28"/>
          <w:szCs w:val="28"/>
          <w:lang w:val="kk-KZ"/>
        </w:rPr>
        <w:t>, 1(12),</w:t>
      </w:r>
      <w:r w:rsidR="000617C2">
        <w:rPr>
          <w:rFonts w:ascii="Times New Roman" w:eastAsia="Times New Roman" w:hAnsi="Times New Roman" w:cs="Times New Roman"/>
          <w:sz w:val="28"/>
          <w:szCs w:val="28"/>
          <w:lang w:val="en-US"/>
        </w:rPr>
        <w:t xml:space="preserve"> 2020, </w:t>
      </w:r>
      <w:r w:rsidR="00106C88" w:rsidRPr="00927ACC">
        <w:rPr>
          <w:rFonts w:ascii="Times New Roman" w:eastAsia="Times New Roman" w:hAnsi="Times New Roman" w:cs="Times New Roman"/>
          <w:sz w:val="28"/>
          <w:szCs w:val="28"/>
          <w:lang w:val="kk-KZ"/>
        </w:rPr>
        <w:t xml:space="preserve"> 25–31.</w:t>
      </w:r>
    </w:p>
    <w:p w14:paraId="326170F8" w14:textId="18E0DC6B"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DB65B1">
        <w:rPr>
          <w:rFonts w:ascii="Times New Roman" w:eastAsia="Times New Roman" w:hAnsi="Times New Roman" w:cs="Times New Roman"/>
          <w:sz w:val="28"/>
          <w:szCs w:val="28"/>
          <w:lang w:val="kk-KZ"/>
        </w:rPr>
        <w:t xml:space="preserve"> </w:t>
      </w:r>
      <w:r w:rsidRPr="00927ACC">
        <w:rPr>
          <w:rFonts w:ascii="Times New Roman" w:eastAsia="Times New Roman" w:hAnsi="Times New Roman" w:cs="Times New Roman"/>
          <w:sz w:val="28"/>
          <w:szCs w:val="28"/>
          <w:lang w:val="kk-KZ"/>
        </w:rPr>
        <w:t>A.A. Zhapparova,</w:t>
      </w:r>
      <w:r w:rsidRPr="00DB65B1">
        <w:rPr>
          <w:rFonts w:ascii="Times New Roman" w:eastAsia="Times New Roman" w:hAnsi="Times New Roman" w:cs="Times New Roman"/>
          <w:sz w:val="28"/>
          <w:szCs w:val="28"/>
          <w:lang w:val="kk-KZ"/>
        </w:rPr>
        <w:t xml:space="preserve"> S.S.Maulenova, </w:t>
      </w:r>
      <w:r w:rsidRPr="00927ACC">
        <w:rPr>
          <w:rFonts w:ascii="Times New Roman" w:eastAsia="Times New Roman" w:hAnsi="Times New Roman" w:cs="Times New Roman"/>
          <w:sz w:val="28"/>
          <w:szCs w:val="28"/>
          <w:lang w:val="kk-KZ"/>
        </w:rPr>
        <w:t>G.T.Kunypiyaeva, KH.R.Aissakulova,  R.K. Zhapayev</w:t>
      </w:r>
      <w:r w:rsidR="00DB65B1" w:rsidRPr="00DB65B1">
        <w:rPr>
          <w:rFonts w:ascii="Times New Roman" w:eastAsia="Times New Roman" w:hAnsi="Times New Roman" w:cs="Times New Roman"/>
          <w:sz w:val="28"/>
          <w:szCs w:val="28"/>
          <w:lang w:val="kk-KZ"/>
        </w:rPr>
        <w:t>.</w:t>
      </w:r>
      <w:r w:rsidRPr="00927ACC">
        <w:rPr>
          <w:rFonts w:ascii="Times New Roman" w:eastAsia="Times New Roman" w:hAnsi="Times New Roman" w:cs="Times New Roman"/>
          <w:sz w:val="28"/>
          <w:szCs w:val="28"/>
          <w:lang w:val="kk-KZ"/>
        </w:rPr>
        <w:t xml:space="preserve"> </w:t>
      </w:r>
      <w:r w:rsidR="00DB65B1" w:rsidRPr="00DB65B1">
        <w:rPr>
          <w:rFonts w:ascii="Times New Roman" w:eastAsia="Times New Roman" w:hAnsi="Times New Roman" w:cs="Times New Roman"/>
          <w:sz w:val="28"/>
          <w:szCs w:val="28"/>
          <w:lang w:val="kk-KZ"/>
        </w:rPr>
        <w:t xml:space="preserve">Organo-mineral fertilization strategy for enhancing </w:t>
      </w:r>
      <w:r w:rsidR="00DB65B1" w:rsidRPr="00DB65B1">
        <w:rPr>
          <w:rFonts w:ascii="Times New Roman" w:eastAsia="Times New Roman" w:hAnsi="Times New Roman" w:cs="Times New Roman"/>
          <w:i/>
          <w:sz w:val="28"/>
          <w:szCs w:val="28"/>
          <w:lang w:val="en-US"/>
        </w:rPr>
        <w:t>M</w:t>
      </w:r>
      <w:r w:rsidR="00DB65B1" w:rsidRPr="00DB65B1">
        <w:rPr>
          <w:rFonts w:ascii="Times New Roman" w:eastAsia="Times New Roman" w:hAnsi="Times New Roman" w:cs="Times New Roman"/>
          <w:i/>
          <w:sz w:val="28"/>
          <w:szCs w:val="28"/>
          <w:lang w:val="kk-KZ"/>
        </w:rPr>
        <w:t xml:space="preserve">alus </w:t>
      </w:r>
      <w:r w:rsidR="00DB65B1" w:rsidRPr="00DB65B1">
        <w:rPr>
          <w:rFonts w:ascii="Times New Roman" w:eastAsia="Times New Roman" w:hAnsi="Times New Roman" w:cs="Times New Roman"/>
          <w:i/>
          <w:sz w:val="28"/>
          <w:szCs w:val="28"/>
          <w:lang w:val="en-US"/>
        </w:rPr>
        <w:t>D</w:t>
      </w:r>
      <w:r w:rsidR="00DB65B1" w:rsidRPr="00DB65B1">
        <w:rPr>
          <w:rFonts w:ascii="Times New Roman" w:eastAsia="Times New Roman" w:hAnsi="Times New Roman" w:cs="Times New Roman"/>
          <w:i/>
          <w:sz w:val="28"/>
          <w:szCs w:val="28"/>
          <w:lang w:val="kk-KZ"/>
        </w:rPr>
        <w:t>omestica</w:t>
      </w:r>
      <w:r w:rsidR="00DB65B1" w:rsidRPr="00DB65B1">
        <w:rPr>
          <w:rFonts w:ascii="Times New Roman" w:eastAsia="Times New Roman" w:hAnsi="Times New Roman" w:cs="Times New Roman"/>
          <w:sz w:val="28"/>
          <w:szCs w:val="28"/>
          <w:lang w:val="kk-KZ"/>
        </w:rPr>
        <w:t xml:space="preserve"> growth, yield, and shelf life in </w:t>
      </w:r>
      <w:r w:rsidR="00DB65B1" w:rsidRPr="00DB65B1">
        <w:rPr>
          <w:rFonts w:ascii="Times New Roman" w:eastAsia="Times New Roman" w:hAnsi="Times New Roman" w:cs="Times New Roman"/>
          <w:sz w:val="28"/>
          <w:szCs w:val="28"/>
          <w:lang w:val="en-US"/>
        </w:rPr>
        <w:t>S</w:t>
      </w:r>
      <w:r w:rsidR="00DB65B1" w:rsidRPr="00DB65B1">
        <w:rPr>
          <w:rFonts w:ascii="Times New Roman" w:eastAsia="Times New Roman" w:hAnsi="Times New Roman" w:cs="Times New Roman"/>
          <w:sz w:val="28"/>
          <w:szCs w:val="28"/>
          <w:lang w:val="kk-KZ"/>
        </w:rPr>
        <w:t xml:space="preserve">outheastern </w:t>
      </w:r>
      <w:r w:rsidR="00DB65B1" w:rsidRPr="00DB65B1">
        <w:rPr>
          <w:rFonts w:ascii="Times New Roman" w:eastAsia="Times New Roman" w:hAnsi="Times New Roman" w:cs="Times New Roman"/>
          <w:sz w:val="28"/>
          <w:szCs w:val="28"/>
          <w:lang w:val="en-US"/>
        </w:rPr>
        <w:t>K</w:t>
      </w:r>
      <w:r w:rsidR="00DB65B1" w:rsidRPr="00DB65B1">
        <w:rPr>
          <w:rFonts w:ascii="Times New Roman" w:eastAsia="Times New Roman" w:hAnsi="Times New Roman" w:cs="Times New Roman"/>
          <w:sz w:val="28"/>
          <w:szCs w:val="28"/>
          <w:lang w:val="kk-KZ"/>
        </w:rPr>
        <w:t>azakhstan</w:t>
      </w:r>
      <w:r w:rsidR="00DB65B1">
        <w:rPr>
          <w:rFonts w:ascii="Times New Roman" w:eastAsia="Times New Roman" w:hAnsi="Times New Roman" w:cs="Times New Roman"/>
          <w:sz w:val="28"/>
          <w:szCs w:val="28"/>
          <w:lang w:val="en-US"/>
        </w:rPr>
        <w:t xml:space="preserve"> // </w:t>
      </w:r>
      <w:r w:rsidRPr="00927ACC">
        <w:rPr>
          <w:rFonts w:ascii="Times New Roman" w:eastAsia="Times New Roman" w:hAnsi="Times New Roman" w:cs="Times New Roman"/>
          <w:sz w:val="28"/>
          <w:szCs w:val="28"/>
          <w:lang w:val="kk-KZ"/>
        </w:rPr>
        <w:t>SABRAO Journal</w:t>
      </w:r>
      <w:r w:rsidR="00DB65B1">
        <w:rPr>
          <w:rFonts w:ascii="Times New Roman" w:eastAsia="Times New Roman" w:hAnsi="Times New Roman" w:cs="Times New Roman"/>
          <w:sz w:val="28"/>
          <w:szCs w:val="28"/>
          <w:lang w:val="kk-KZ"/>
        </w:rPr>
        <w:t xml:space="preserve"> of Breeding and Genetics</w:t>
      </w:r>
      <w:r w:rsidRPr="00927ACC">
        <w:rPr>
          <w:rFonts w:ascii="Times New Roman" w:eastAsia="Times New Roman" w:hAnsi="Times New Roman" w:cs="Times New Roman"/>
          <w:sz w:val="28"/>
          <w:szCs w:val="28"/>
          <w:lang w:val="kk-KZ"/>
        </w:rPr>
        <w:t xml:space="preserve">, 58 (2), 2026, PP. 879-889., </w:t>
      </w:r>
      <w:r w:rsidR="00056BD1">
        <w:fldChar w:fldCharType="begin"/>
      </w:r>
      <w:r w:rsidR="00056BD1" w:rsidRPr="00B86A12">
        <w:rPr>
          <w:lang w:val="en-US"/>
        </w:rPr>
        <w:instrText xml:space="preserve"> HYPERLINK "http://doi.org/10.54910/sabrao2026.58.2.38" </w:instrText>
      </w:r>
      <w:r w:rsidR="00056BD1">
        <w:fldChar w:fldCharType="separate"/>
      </w:r>
      <w:r w:rsidRPr="00927ACC">
        <w:rPr>
          <w:rStyle w:val="ab"/>
          <w:rFonts w:ascii="Times New Roman" w:eastAsia="Times New Roman" w:hAnsi="Times New Roman" w:cs="Times New Roman"/>
          <w:sz w:val="28"/>
          <w:szCs w:val="28"/>
          <w:lang w:val="kk-KZ"/>
        </w:rPr>
        <w:t>http://doi.org/10.54910/sabrao2026.58.2.38</w:t>
      </w:r>
      <w:r w:rsidR="00056BD1">
        <w:rPr>
          <w:rStyle w:val="ab"/>
          <w:rFonts w:ascii="Times New Roman" w:eastAsia="Times New Roman" w:hAnsi="Times New Roman" w:cs="Times New Roman"/>
          <w:sz w:val="28"/>
          <w:szCs w:val="28"/>
          <w:lang w:val="kk-KZ"/>
        </w:rPr>
        <w:fldChar w:fldCharType="end"/>
      </w:r>
      <w:r w:rsidRPr="00927ACC">
        <w:rPr>
          <w:rFonts w:ascii="Times New Roman" w:eastAsia="Times New Roman" w:hAnsi="Times New Roman" w:cs="Times New Roman"/>
          <w:sz w:val="28"/>
          <w:szCs w:val="28"/>
          <w:lang w:val="kk-KZ"/>
        </w:rPr>
        <w:t xml:space="preserve">. </w:t>
      </w:r>
    </w:p>
    <w:p w14:paraId="7929A51B" w14:textId="4A71F24A"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00106C88" w:rsidRPr="00927ACC">
        <w:rPr>
          <w:rFonts w:ascii="Times New Roman" w:eastAsia="Times New Roman" w:hAnsi="Times New Roman" w:cs="Times New Roman"/>
          <w:sz w:val="28"/>
          <w:szCs w:val="28"/>
          <w:lang w:val="kk-KZ"/>
        </w:rPr>
        <w:t>Тоқтаев, А.Ж. (2019). Қазақстанда алма шаруашылығын дамытудың агробиологиялық негіздері. Алматы: Аграрлық ғылым.</w:t>
      </w:r>
      <w:r w:rsidR="0095127A">
        <w:rPr>
          <w:rFonts w:ascii="Times New Roman" w:eastAsia="Times New Roman" w:hAnsi="Times New Roman" w:cs="Times New Roman"/>
          <w:sz w:val="28"/>
          <w:szCs w:val="28"/>
          <w:lang w:val="kk-KZ"/>
        </w:rPr>
        <w:t>, 75-89б.</w:t>
      </w:r>
    </w:p>
    <w:p w14:paraId="0ECEC764" w14:textId="77777777"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94034">
        <w:rPr>
          <w:rFonts w:ascii="Times New Roman" w:eastAsia="Times New Roman" w:hAnsi="Times New Roman" w:cs="Times New Roman"/>
          <w:sz w:val="28"/>
          <w:szCs w:val="28"/>
          <w:lang w:val="kk-KZ"/>
        </w:rPr>
        <w:t xml:space="preserve"> </w:t>
      </w:r>
      <w:r w:rsidR="00106C88" w:rsidRPr="00927ACC">
        <w:rPr>
          <w:rFonts w:ascii="Times New Roman" w:eastAsia="Times New Roman" w:hAnsi="Times New Roman" w:cs="Times New Roman"/>
          <w:sz w:val="28"/>
          <w:szCs w:val="28"/>
          <w:lang w:val="kk-KZ"/>
        </w:rPr>
        <w:t>Серікбаева, Д.Қ</w:t>
      </w:r>
      <w:r w:rsidR="00106C88" w:rsidRPr="00994034">
        <w:rPr>
          <w:rFonts w:ascii="Times New Roman" w:eastAsia="Times New Roman" w:hAnsi="Times New Roman" w:cs="Times New Roman"/>
          <w:sz w:val="28"/>
          <w:szCs w:val="28"/>
          <w:lang w:val="kk-KZ"/>
        </w:rPr>
        <w:t xml:space="preserve">. (2022). «Алматы облысында алма шаруашылығын дамыту перспективасы». </w:t>
      </w:r>
      <w:r w:rsidR="00106C88" w:rsidRPr="00927ACC">
        <w:rPr>
          <w:rFonts w:ascii="Times New Roman" w:eastAsia="Times New Roman" w:hAnsi="Times New Roman" w:cs="Times New Roman"/>
          <w:sz w:val="28"/>
          <w:szCs w:val="28"/>
        </w:rPr>
        <w:t>Қазақстан аграртех ғылыми журналы, №1, 8–13-б.</w:t>
      </w:r>
    </w:p>
    <w:p w14:paraId="3268F628" w14:textId="77777777"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27ACC">
        <w:rPr>
          <w:rFonts w:ascii="Times New Roman" w:eastAsia="Times New Roman" w:hAnsi="Times New Roman" w:cs="Times New Roman"/>
          <w:sz w:val="28"/>
          <w:szCs w:val="28"/>
        </w:rPr>
        <w:t xml:space="preserve"> </w:t>
      </w:r>
      <w:r w:rsidR="00106C88" w:rsidRPr="00927ACC">
        <w:rPr>
          <w:rFonts w:ascii="Times New Roman" w:eastAsia="Times New Roman" w:hAnsi="Times New Roman" w:cs="Times New Roman"/>
          <w:sz w:val="28"/>
          <w:szCs w:val="28"/>
        </w:rPr>
        <w:t>Мауленова С.С., Жаппарова А.А., Махамедова Б.Я., Жамангараева А.Н., Утенбаева Г. Перспективы развития и ос</w:t>
      </w:r>
      <w:r w:rsidRPr="00927ACC">
        <w:rPr>
          <w:rFonts w:ascii="Times New Roman" w:eastAsia="Times New Roman" w:hAnsi="Times New Roman" w:cs="Times New Roman"/>
          <w:sz w:val="28"/>
          <w:szCs w:val="28"/>
        </w:rPr>
        <w:t xml:space="preserve">обенности производства яблони в </w:t>
      </w:r>
      <w:r w:rsidR="00106C88" w:rsidRPr="00927ACC">
        <w:rPr>
          <w:rFonts w:ascii="Times New Roman" w:eastAsia="Times New Roman" w:hAnsi="Times New Roman" w:cs="Times New Roman"/>
          <w:sz w:val="28"/>
          <w:szCs w:val="28"/>
        </w:rPr>
        <w:t>Казахстане.</w:t>
      </w:r>
      <w:r w:rsidR="00106C88" w:rsidRPr="00927ACC">
        <w:rPr>
          <w:rFonts w:ascii="Times New Roman" w:eastAsia="Times New Roman" w:hAnsi="Times New Roman" w:cs="Times New Roman"/>
          <w:sz w:val="28"/>
          <w:szCs w:val="28"/>
        </w:rPr>
        <w:tab/>
      </w:r>
      <w:r w:rsidR="00106C88" w:rsidRPr="00927ACC">
        <w:rPr>
          <w:rFonts w:ascii="Times New Roman" w:eastAsia="Times New Roman" w:hAnsi="Times New Roman" w:cs="Times New Roman"/>
          <w:sz w:val="28"/>
          <w:szCs w:val="28"/>
        </w:rPr>
        <w:tab/>
        <w:t>//</w:t>
      </w:r>
      <w:r w:rsidR="00106C88" w:rsidRPr="00927ACC">
        <w:rPr>
          <w:rFonts w:ascii="Times New Roman" w:eastAsia="Times New Roman" w:hAnsi="Times New Roman" w:cs="Times New Roman"/>
          <w:sz w:val="28"/>
          <w:szCs w:val="28"/>
        </w:rPr>
        <w:tab/>
        <w:t>Научный</w:t>
      </w:r>
      <w:r w:rsidR="00106C88" w:rsidRPr="00927ACC">
        <w:rPr>
          <w:rFonts w:ascii="Times New Roman" w:eastAsia="Times New Roman" w:hAnsi="Times New Roman" w:cs="Times New Roman"/>
          <w:sz w:val="28"/>
          <w:szCs w:val="28"/>
        </w:rPr>
        <w:tab/>
        <w:t>формум: Инновационная наука. Сельскохозяйственные науки. – 2020. - №9 (38). - С. 9-15.</w:t>
      </w:r>
    </w:p>
    <w:p w14:paraId="28B92B24" w14:textId="77777777"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27ACC">
        <w:rPr>
          <w:rFonts w:ascii="Times New Roman" w:eastAsia="Times New Roman" w:hAnsi="Times New Roman" w:cs="Times New Roman"/>
          <w:sz w:val="28"/>
          <w:szCs w:val="28"/>
        </w:rPr>
        <w:t xml:space="preserve"> </w:t>
      </w:r>
      <w:r w:rsidR="00106C88" w:rsidRPr="00927ACC">
        <w:rPr>
          <w:rFonts w:ascii="Times New Roman" w:eastAsia="Times New Roman" w:hAnsi="Times New Roman" w:cs="Times New Roman"/>
          <w:sz w:val="28"/>
          <w:szCs w:val="28"/>
        </w:rPr>
        <w:t>Булынко, А.Е. Агроклиматическое районирование плодовых культур с учетом изменения климата (на примере яблони) // Плодоводство. – 2022. -№.30(1). – С. 39-45.</w:t>
      </w:r>
    </w:p>
    <w:p w14:paraId="60A26927" w14:textId="77777777" w:rsidR="00927ACC" w:rsidRDefault="00927ACC" w:rsidP="00927AC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27ACC">
        <w:rPr>
          <w:rFonts w:ascii="Times New Roman" w:eastAsia="Times New Roman" w:hAnsi="Times New Roman" w:cs="Times New Roman"/>
          <w:sz w:val="28"/>
          <w:szCs w:val="28"/>
        </w:rPr>
        <w:t xml:space="preserve"> </w:t>
      </w:r>
      <w:r w:rsidR="00106C88" w:rsidRPr="00927ACC">
        <w:rPr>
          <w:rFonts w:ascii="Times New Roman" w:eastAsia="Times New Roman" w:hAnsi="Times New Roman" w:cs="Times New Roman"/>
          <w:sz w:val="28"/>
          <w:szCs w:val="28"/>
        </w:rPr>
        <w:t xml:space="preserve">Казыбаева С.Ж., Ушкемпирова Г.М., Уразаева М.В. Размещения плодово-ягодных культур и винограда по плодовым зонам Казахстана //Научно-обоснованная рекомендация. Алматы.2022. 63 с </w:t>
      </w:r>
    </w:p>
    <w:p w14:paraId="32A3FA69" w14:textId="77777777" w:rsidR="007A5DFC" w:rsidRDefault="00927ACC"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00106C88" w:rsidRPr="00927ACC">
        <w:rPr>
          <w:rFonts w:ascii="Times New Roman" w:eastAsia="Times New Roman" w:hAnsi="Times New Roman" w:cs="Times New Roman"/>
          <w:sz w:val="28"/>
          <w:szCs w:val="28"/>
        </w:rPr>
        <w:t>Магжан Иса Апорт.- 1998. – № 7. –С. 103-114.</w:t>
      </w:r>
    </w:p>
    <w:p w14:paraId="794D0AF4" w14:textId="57CA6DFA" w:rsidR="00927ACC" w:rsidRPr="007A5DFC"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7A5DFC">
        <w:rPr>
          <w:rFonts w:ascii="Times New Roman" w:eastAsia="Times New Roman" w:hAnsi="Times New Roman" w:cs="Times New Roman"/>
          <w:sz w:val="28"/>
          <w:szCs w:val="28"/>
          <w:lang w:val="kk-KZ"/>
        </w:rPr>
        <w:t>Храмцов, Ю.В. Садоводство. Биология и технология возделывания плодовых культур. — М.: КолосС, 2020.</w:t>
      </w:r>
    </w:p>
    <w:p w14:paraId="6EE06D7F" w14:textId="247B9BC6" w:rsidR="00927ACC"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27ACC">
        <w:rPr>
          <w:rFonts w:ascii="Times New Roman" w:eastAsia="Times New Roman" w:hAnsi="Times New Roman" w:cs="Times New Roman"/>
          <w:sz w:val="28"/>
          <w:szCs w:val="28"/>
          <w:lang w:val="kk-KZ"/>
        </w:rPr>
        <w:t>FAO. "Integrated Pest Management for Apple Or</w:t>
      </w:r>
      <w:r w:rsidR="0095127A">
        <w:rPr>
          <w:rFonts w:ascii="Times New Roman" w:eastAsia="Times New Roman" w:hAnsi="Times New Roman" w:cs="Times New Roman"/>
          <w:sz w:val="28"/>
          <w:szCs w:val="28"/>
          <w:lang w:val="kk-KZ"/>
        </w:rPr>
        <w:t>chards". FAO Publications, 2019, 16-21б.</w:t>
      </w:r>
    </w:p>
    <w:p w14:paraId="1C441912" w14:textId="77777777" w:rsidR="000617C2" w:rsidRDefault="00106C88" w:rsidP="000617C2">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27ACC">
        <w:rPr>
          <w:rFonts w:ascii="Times New Roman" w:eastAsia="Times New Roman" w:hAnsi="Times New Roman" w:cs="Times New Roman"/>
          <w:sz w:val="28"/>
          <w:szCs w:val="28"/>
          <w:lang w:val="kk-KZ"/>
        </w:rPr>
        <w:t xml:space="preserve">Specialty Produce. Golden Delicious Apples Information and Facts. </w:t>
      </w:r>
      <w:hyperlink r:id="rId40" w:history="1">
        <w:r w:rsidRPr="00927ACC">
          <w:rPr>
            <w:rStyle w:val="ab"/>
            <w:rFonts w:ascii="Times New Roman" w:eastAsia="Times New Roman" w:hAnsi="Times New Roman" w:cs="Times New Roman"/>
            <w:sz w:val="28"/>
            <w:szCs w:val="28"/>
            <w:lang w:val="kk-KZ"/>
          </w:rPr>
          <w:t>https://specialtyproduce.com/produce/Golden_Delicious_Apples_120.php</w:t>
        </w:r>
      </w:hyperlink>
      <w:r w:rsidRPr="00927ACC">
        <w:rPr>
          <w:rFonts w:ascii="Times New Roman" w:eastAsia="Times New Roman" w:hAnsi="Times New Roman" w:cs="Times New Roman"/>
          <w:sz w:val="28"/>
          <w:szCs w:val="28"/>
          <w:lang w:val="en-US"/>
        </w:rPr>
        <w:t xml:space="preserve"> </w:t>
      </w:r>
    </w:p>
    <w:p w14:paraId="320EB060" w14:textId="6E7A9E29" w:rsidR="00106C88" w:rsidRPr="000617C2" w:rsidRDefault="00106C88" w:rsidP="000617C2">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0617C2">
        <w:rPr>
          <w:rFonts w:ascii="Times New Roman" w:eastAsia="Times New Roman" w:hAnsi="Times New Roman" w:cs="Times New Roman"/>
          <w:sz w:val="28"/>
          <w:szCs w:val="28"/>
          <w:lang w:val="kk-KZ"/>
        </w:rPr>
        <w:t>The fire blight prevalence on different varieties of apple trees</w:t>
      </w:r>
      <w:r w:rsidR="000617C2" w:rsidRPr="000617C2">
        <w:rPr>
          <w:rFonts w:ascii="Times New Roman" w:eastAsia="Times New Roman" w:hAnsi="Times New Roman" w:cs="Times New Roman"/>
          <w:sz w:val="28"/>
          <w:szCs w:val="28"/>
          <w:lang w:val="kk-KZ"/>
        </w:rPr>
        <w:t xml:space="preserve"> in the Republic of Kazakhstan.</w:t>
      </w:r>
      <w:r w:rsidRPr="000617C2">
        <w:rPr>
          <w:rFonts w:ascii="Times New Roman" w:eastAsia="Times New Roman" w:hAnsi="Times New Roman" w:cs="Times New Roman"/>
          <w:sz w:val="28"/>
          <w:szCs w:val="28"/>
          <w:lang w:val="kk-KZ"/>
        </w:rPr>
        <w:t>BulBio.</w:t>
      </w:r>
      <w:hyperlink r:id="rId41" w:history="1">
        <w:r w:rsidRPr="000617C2">
          <w:rPr>
            <w:rStyle w:val="ab"/>
            <w:rFonts w:ascii="Times New Roman" w:eastAsia="Times New Roman" w:hAnsi="Times New Roman" w:cs="Times New Roman"/>
            <w:sz w:val="28"/>
            <w:szCs w:val="28"/>
            <w:lang w:val="kk-KZ"/>
          </w:rPr>
          <w:t>https://bulbio.enu.kz/index.php/main/article/view/318</w:t>
        </w:r>
      </w:hyperlink>
      <w:r w:rsidRPr="000617C2">
        <w:rPr>
          <w:rFonts w:ascii="Times New Roman" w:eastAsia="Times New Roman" w:hAnsi="Times New Roman" w:cs="Times New Roman"/>
          <w:sz w:val="28"/>
          <w:szCs w:val="28"/>
          <w:lang w:val="kk-KZ"/>
        </w:rPr>
        <w:t xml:space="preserve">  </w:t>
      </w:r>
    </w:p>
    <w:p w14:paraId="78912452"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Мырзабаев, Е.Ж. (2015). Қазақстанның оңтүстік-шығысындағы жеміс-жидек шаруашылығының агроклиматтық жағдайлары. </w:t>
      </w:r>
      <w:r w:rsidRPr="000617C2">
        <w:rPr>
          <w:rFonts w:ascii="Times New Roman" w:eastAsia="Times New Roman" w:hAnsi="Times New Roman" w:cs="Times New Roman"/>
          <w:sz w:val="28"/>
          <w:szCs w:val="28"/>
          <w:lang w:val="kk-KZ"/>
        </w:rPr>
        <w:t xml:space="preserve">Ауыл шаруашылығы </w:t>
      </w:r>
      <w:r w:rsidRPr="00182530">
        <w:rPr>
          <w:rFonts w:ascii="Times New Roman" w:eastAsia="Times New Roman" w:hAnsi="Times New Roman" w:cs="Times New Roman"/>
          <w:sz w:val="28"/>
          <w:szCs w:val="28"/>
        </w:rPr>
        <w:t>ғылымдары журналы, 2(34), 45–52.</w:t>
      </w:r>
    </w:p>
    <w:p w14:paraId="732B48A2"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Нұрмұхамедов, Д. (2022). Алманың өнімділігіне тыңайтқыш пен суару режимдерінің әсері. Ғылыми агроэкология, 3(11), 38–45.</w:t>
      </w:r>
    </w:p>
    <w:p w14:paraId="5E8E6FF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Омаров, Қ.Б. (2016). Жеміс шаруашылығындағы агротехникалық </w:t>
      </w:r>
      <w:r w:rsidRPr="00182530">
        <w:rPr>
          <w:rFonts w:ascii="Times New Roman" w:eastAsia="Times New Roman" w:hAnsi="Times New Roman" w:cs="Times New Roman"/>
          <w:sz w:val="28"/>
          <w:szCs w:val="28"/>
          <w:lang w:val="kk-KZ"/>
        </w:rPr>
        <w:lastRenderedPageBreak/>
        <w:t>шаралар. Агробілім, 1(8), 22–28.</w:t>
      </w:r>
    </w:p>
    <w:p w14:paraId="1969BC49"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Есенғұлова, Г.М., Нұрсейтова, Ә.Т. (2020). Жеміс дақылдарының биологиясы мен агротехникасы. Шымкент: ОҚМУ баспасы.</w:t>
      </w:r>
    </w:p>
    <w:p w14:paraId="0868EB6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Савельев Н.И. и др.Генетический потенциал устойчивости плодовых культур к абиотическим стрессорам. Мичуринск: Наукоград, 2010. - 212 с.</w:t>
      </w:r>
    </w:p>
    <w:p w14:paraId="3C1C8333"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Михеев, А.И. Яблоня. Сорта и агротехника. — М.: Россельхозиздат, 2018.</w:t>
      </w:r>
    </w:p>
    <w:p w14:paraId="2CE203C2"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Храмцов, Ю.В. Садоводство. Биология и технология возделывания плодовых культур. — М.: КолосС, 2020.</w:t>
      </w:r>
    </w:p>
    <w:p w14:paraId="75B70735"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Құнанбаева, Г.А., Жақсыбаева, Л.Ш. «Алма шаруашылығы және агротехникасы», Алматы: Қазақ аграрлық университеті, 2021.</w:t>
      </w:r>
    </w:p>
    <w:p w14:paraId="099C8560" w14:textId="77777777" w:rsidR="00106C88" w:rsidRPr="00182530" w:rsidRDefault="00056BD1"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hyperlink r:id="rId42" w:history="1">
        <w:r w:rsidR="00106C88" w:rsidRPr="00182530">
          <w:rPr>
            <w:rFonts w:ascii="Times New Roman" w:eastAsia="Times New Roman" w:hAnsi="Times New Roman" w:cs="Times New Roman"/>
            <w:color w:val="0000FF" w:themeColor="hyperlink"/>
            <w:sz w:val="28"/>
            <w:szCs w:val="28"/>
            <w:u w:val="single"/>
          </w:rPr>
          <w:t>https://fructberry.com/frukty/yabloki-golden</w:t>
        </w:r>
      </w:hyperlink>
      <w:r w:rsidR="00106C88">
        <w:rPr>
          <w:rFonts w:ascii="Times New Roman" w:eastAsia="Times New Roman" w:hAnsi="Times New Roman" w:cs="Times New Roman"/>
          <w:sz w:val="28"/>
          <w:szCs w:val="28"/>
          <w:lang w:val="kk-KZ"/>
        </w:rPr>
        <w:t xml:space="preserve"> (дата обращения 08.10.2024</w:t>
      </w:r>
      <w:r w:rsidR="00106C88" w:rsidRPr="00182530">
        <w:rPr>
          <w:rFonts w:ascii="Times New Roman" w:eastAsia="Times New Roman" w:hAnsi="Times New Roman" w:cs="Times New Roman"/>
          <w:sz w:val="28"/>
          <w:szCs w:val="28"/>
          <w:lang w:val="kk-KZ"/>
        </w:rPr>
        <w:t xml:space="preserve"> г.)</w:t>
      </w:r>
    </w:p>
    <w:p w14:paraId="54B576EF"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USDA Pomological Studies. "Golden Delicious Apple – Phenological &amp; Yield Characteristics", 2019.</w:t>
      </w:r>
    </w:p>
    <w:p w14:paraId="50A09E77"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Дүйсенова, Ш.Т. «Алма бағын күтіп-баптау негіздері», Алматы: Агроуниверситет, 2020.</w:t>
      </w:r>
    </w:p>
    <w:p w14:paraId="3CEC2DCC"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Довбан, К. И. Зеленое удобрение в современном земледелии / К. И. Довбан. Белорусская наука. 2009. – 405 с. </w:t>
      </w:r>
    </w:p>
    <w:p w14:paraId="4BA5BA88"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Мутиков, А. В. Интенсивная биологизация земледелия и ее результаты (на примере ООО Агрофирма «Слава Картофелю» Чувашской республики) / В. М. Мутиков, А. В. Селиванов, Н. И. Васильев, И. Н. Нурсов // Бюллетень почвенного института им. В. В.Докучаева, № 91. 2018. – С. 132-148. </w:t>
      </w:r>
    </w:p>
    <w:p w14:paraId="2FF1E1ED"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Пачкин, А. А. Приемы методы биологической защиты яблони в органическом земледелии / А. А. Пачкин, Л. А. Васильева, В. А. Яковук, и др. // Таврический вестник аграрной науки, № 1(5). 2016. – С. 44-55. </w:t>
      </w:r>
    </w:p>
    <w:p w14:paraId="6D7517DD"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В. П. Попова, Н. Н. Сергеева, Т. Г. Фоменко, О. В. Ярошенко, Н. И. Ненько / науч. тр. СКФНЦСВВ. Т. 14. – 2018. – С. 59–70. </w:t>
      </w:r>
    </w:p>
    <w:p w14:paraId="40216029"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Жученко, А. А. Стратегия адаптивной интенсификации сельского хозяйства (концепция) / А. А. Жученко. – Пущино: ОНТИ ПНЦ РАН, 1994. – 148 с. </w:t>
      </w:r>
    </w:p>
    <w:p w14:paraId="5B72EDD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Кашин, В. И. Научные основы адаптивного садоводства / В. И. Кашин. – М. : Колос, 1995. – 335 с. </w:t>
      </w:r>
    </w:p>
    <w:p w14:paraId="631C49D8"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Хрусталева, М. А. Экобиогеохимические мониторинговые исследования сельскохозяйственных ландшафтов / М. А. Хрусталева. Почва как связующее звено функционирования природных и антропогенно преобразованных экосистем [Электронный ресурс]: материалы IV Междунар. науч.-практ. конф., посвящ. 85-летию кафедры почвоведения и оценки земельных ресурсов ИГУ и Дню Байкала / ФГБОУ ВО «ИГУ»; [под ред. Н. И. Граниной]. – Иркутск, 6–10 сентября 2016. – С. 472-476. </w:t>
      </w:r>
    </w:p>
    <w:p w14:paraId="4F49C866"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Колтакова, П. С. Изменение содержания органического вещества в выщелоченном черноземе при длительном применении удобрений / П. С. Колтакова // Агрохимия № 5, 1964. – С. 106-111. </w:t>
      </w:r>
    </w:p>
    <w:p w14:paraId="5C99BE3B"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Лепнев, Д. А. Изменение агрохимических свойств серых лесных </w:t>
      </w:r>
      <w:r w:rsidRPr="00182530">
        <w:rPr>
          <w:rFonts w:ascii="Times New Roman" w:eastAsia="Times New Roman" w:hAnsi="Times New Roman" w:cs="Times New Roman"/>
          <w:sz w:val="28"/>
          <w:szCs w:val="28"/>
          <w:lang w:val="kk-KZ"/>
        </w:rPr>
        <w:lastRenderedPageBreak/>
        <w:t xml:space="preserve">почв под влиянием культуры земледелия и внесенных минеральных и органических удобрений / Д. А. Лепнев, Н. П. Корабельников // Агрохимия № 10, 1964. – С. 108-117. </w:t>
      </w:r>
    </w:p>
    <w:p w14:paraId="1123BAB9"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Копытко, П.Г. Збереження родючестi грунту в интенсивных плодовых насаждениях / П.Г. Копытко // Вiсн. Аграр. науки. – 1999. – С. 10-16. </w:t>
      </w:r>
    </w:p>
    <w:p w14:paraId="22BF0428"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Шевцова, Л. К. Влияние длительного применения удобрений на органическое вещество и соединения азота черноземных почв / Л. К. Шевцова, Д. М. Сизова // Агрохимия № 10, 1970. – С.8-17. </w:t>
      </w:r>
    </w:p>
    <w:p w14:paraId="150F27CF"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Прянишников, Д.Н. Азот в жизни растений и в земледелии СССР / Д.Н. Прянишников. – М.: Изд-во АН СССР, 1945. – 197 с. </w:t>
      </w:r>
    </w:p>
    <w:p w14:paraId="0176E94C"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Панников, В.Д. Почва, климат, удобрение и урожай / В.Д. Панников, В.Г. Минеев. – М.: Колос, 1977. – 413 с . Панников, В.Д. Почва, </w:t>
      </w:r>
      <w:r w:rsidRPr="00182530">
        <w:rPr>
          <w:rFonts w:ascii="Times New Roman" w:eastAsia="Times New Roman" w:hAnsi="Times New Roman" w:cs="Times New Roman"/>
          <w:sz w:val="28"/>
          <w:szCs w:val="28"/>
          <w:lang w:val="kk-KZ"/>
        </w:rPr>
        <w:tab/>
        <w:t xml:space="preserve">климат, </w:t>
      </w:r>
      <w:r w:rsidRPr="00182530">
        <w:rPr>
          <w:rFonts w:ascii="Times New Roman" w:eastAsia="Times New Roman" w:hAnsi="Times New Roman" w:cs="Times New Roman"/>
          <w:sz w:val="28"/>
          <w:szCs w:val="28"/>
          <w:lang w:val="kk-KZ"/>
        </w:rPr>
        <w:tab/>
        <w:t xml:space="preserve">удобрение </w:t>
      </w:r>
      <w:r w:rsidRPr="00182530">
        <w:rPr>
          <w:rFonts w:ascii="Times New Roman" w:eastAsia="Times New Roman" w:hAnsi="Times New Roman" w:cs="Times New Roman"/>
          <w:sz w:val="28"/>
          <w:szCs w:val="28"/>
          <w:lang w:val="kk-KZ"/>
        </w:rPr>
        <w:tab/>
        <w:t xml:space="preserve">и </w:t>
      </w:r>
      <w:r w:rsidRPr="00182530">
        <w:rPr>
          <w:rFonts w:ascii="Times New Roman" w:eastAsia="Times New Roman" w:hAnsi="Times New Roman" w:cs="Times New Roman"/>
          <w:sz w:val="28"/>
          <w:szCs w:val="28"/>
          <w:lang w:val="kk-KZ"/>
        </w:rPr>
        <w:tab/>
        <w:t xml:space="preserve">урожай </w:t>
      </w:r>
      <w:r w:rsidRPr="00182530">
        <w:rPr>
          <w:rFonts w:ascii="Times New Roman" w:eastAsia="Times New Roman" w:hAnsi="Times New Roman" w:cs="Times New Roman"/>
          <w:sz w:val="28"/>
          <w:szCs w:val="28"/>
          <w:lang w:val="kk-KZ"/>
        </w:rPr>
        <w:tab/>
        <w:t xml:space="preserve">/ </w:t>
      </w:r>
    </w:p>
    <w:p w14:paraId="49E0CBD2"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В. Д. Панников, В. Г. Минеев. – 2-е изд., перераб. и доп. – М., 1987. – 512 с. </w:t>
      </w:r>
    </w:p>
    <w:p w14:paraId="4FF80E82"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Ягодин, Б. А. Агрохимия / Б. А. Ягодин, П. М. Смирнов, А. В. Петербургский и др. – М.: Агропромиздат, 1989. – 639 с. </w:t>
      </w:r>
    </w:p>
    <w:p w14:paraId="7A5160A6"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 Х. Агрохимические основы применения удобрений / А. Х. Шеуджен, Т. Н. Бондарева, С. В. Кизинек. – Майкоп, 2013. – 571 с. </w:t>
      </w:r>
    </w:p>
    <w:p w14:paraId="1EF5AED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Трунов, Ю.В. Минеральное питание и урожайность яблони на слаборослых клоновых подвоях / Ю.В. Трунов. Мичуринск, 2003. – 189 с. </w:t>
      </w:r>
    </w:p>
    <w:p w14:paraId="5240AB7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Трунов, Ю. В. Биологические основы минерального питания яблони: научное издание / Ю.В. Трунов. – Воронеж: Кварта, 2013. – 428 с. </w:t>
      </w:r>
    </w:p>
    <w:p w14:paraId="15FFEE9F"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Надежкина, Е.В Дополнительное использование азота почвы при внесении удобрений // Агрохимия. – 2006. - № 3. – С. 3-15.</w:t>
      </w:r>
    </w:p>
    <w:p w14:paraId="1672082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Носко Б.С., Малюк Т.В. Агрохимические и агроэкологические особенности применения азотных удобрений на черноземе в интенсивных садах груши // Агрохимия. – 2010. – № 9. – С. 50-59</w:t>
      </w:r>
    </w:p>
    <w:p w14:paraId="2FB08BF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Рябцева Т.В., Капичникова Н.Г. Влияние некорневого внесения водорастворимых удобрений на рост и плодоношение яблони, качество и сохранность плодов // Плодоводство: научные труды Национальная академия наук Беларуси, РУП «Институт плодоводства».- п. Самохваловичи, 2007. –Т. 19. – С. 74-80.</w:t>
      </w:r>
    </w:p>
    <w:p w14:paraId="22F5CECF"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Сергеева Н.Н., Алферов В.А. Использование некорневых подкормок в технологии производства посадочного материала плодовых культур // Инновационные технологии в питомниководстве: материалы Международной научно-практич.конференция Самохваловичи, 15 июня- 31июля 2009 г.) – Самохваловичи, 2009. – С. 38-43.</w:t>
      </w:r>
    </w:p>
    <w:p w14:paraId="4B0B9365"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Сергеева Н.Н., Говорущенко Н.В., Салтанов А.А. Применение специальных удобрений в интенсивных насаждениях яблони на юге России // Садоводство и виноградарство. – 2002. – № 6. – С. 8-10;</w:t>
      </w:r>
    </w:p>
    <w:p w14:paraId="16226C60"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Бруйло А.С., Самусь В.А., Ананич И.Г. Питание яблони микроэлементами (Zn, Mn, B). – Гродно: ГГАУ, 2004. – 192 с.;</w:t>
      </w:r>
    </w:p>
    <w:p w14:paraId="41A45AD1"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Лапа В. В. Система применения удобрений: учебное пособие.– </w:t>
      </w:r>
      <w:r w:rsidRPr="00182530">
        <w:rPr>
          <w:rFonts w:ascii="Times New Roman" w:eastAsia="Times New Roman" w:hAnsi="Times New Roman" w:cs="Times New Roman"/>
          <w:sz w:val="28"/>
          <w:szCs w:val="28"/>
        </w:rPr>
        <w:lastRenderedPageBreak/>
        <w:t>Гродно: ГГАУ, 2011. – 416 с.</w:t>
      </w:r>
    </w:p>
    <w:p w14:paraId="593CE9C1"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Лапа В.В. Вопросы рационального использования удобрений в земледелии //Почва-удобрение-плодородие: Международная научно- производственная конференция. – Минск, 2000. – С. 47-56.</w:t>
      </w:r>
    </w:p>
    <w:p w14:paraId="10E06530"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Трунов, Ю.В, Грезнев О. А., Соломахин А. А., Сергеева Н. Н., Ульянич Л. П. Изучение эффективности использования элементов минерального питания по диагностике функционального состояния многолетних плодовых растений / Достижения науки и техники АПК. - 2009.- №10. - С. 65-67</w:t>
      </w:r>
    </w:p>
    <w:p w14:paraId="0B968E46"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Степуро М.Ф. Удобрение и орошение овощных культур– Минск, 2008. – 239 с.</w:t>
      </w:r>
    </w:p>
    <w:p w14:paraId="29DCD0DF"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Капичникова, Н. Г. Некорневые подкормки яблони //Наше сельское</w:t>
      </w:r>
      <w:r w:rsidRPr="00182530">
        <w:rPr>
          <w:rFonts w:ascii="Times New Roman" w:eastAsia="Times New Roman" w:hAnsi="Times New Roman" w:cs="Times New Roman"/>
          <w:sz w:val="28"/>
          <w:szCs w:val="28"/>
          <w:lang w:val="kk-KZ"/>
        </w:rPr>
        <w:t xml:space="preserve"> </w:t>
      </w:r>
      <w:r w:rsidRPr="00182530">
        <w:rPr>
          <w:rFonts w:ascii="Times New Roman" w:eastAsia="Times New Roman" w:hAnsi="Times New Roman" w:cs="Times New Roman"/>
          <w:sz w:val="28"/>
          <w:szCs w:val="28"/>
        </w:rPr>
        <w:t>хозяйство. – 2011. – № 6 – С. 87-91.</w:t>
      </w:r>
    </w:p>
    <w:p w14:paraId="1745D2C1"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Гурин А.Г., Резвякова С.В. Особенности формирования ассимиляционного аппарата яблони под влиянием минеральных удобрений и систем содержания почвы в старовозрастных насаждениях //Плодоводство и ягодоводство России. – 2018. – Т. 52. – С. 108-111.</w:t>
      </w:r>
    </w:p>
    <w:p w14:paraId="6CB3047C"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Самохвалова, Л. М. Влияние азотного удобрения на изменение состава органического вещества чернозема выщелоченного в лесостепи Приобья / Л. М. Самохвалова, С. А. Колбин, И. Н. Шарков / СибНИИЗиХ. – Новосибирская обл. – 2016 . – С. 231-233. </w:t>
      </w:r>
    </w:p>
    <w:p w14:paraId="2AC0091A"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Кудеяров, В. Н. Баланс азота, фосфора и калия в земледелии России / В. Н. Кудеяров // Агрохимия, 2018, № 10, – С. 3–11. </w:t>
      </w:r>
    </w:p>
    <w:p w14:paraId="2429EE42"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Назарюк, В. М. Баланс и трансформация азота в агроэкосистемах / В.М. Назарюк. Новосибирск: Изд-во СО РАН, 2002. – 257 с. </w:t>
      </w:r>
    </w:p>
    <w:p w14:paraId="77A61C36"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Куркаев В. Т. Агрохимия / В. Т. Куркаев, А. Х. Шеуджен. Майкоп, 2000. – 552 с. </w:t>
      </w:r>
    </w:p>
    <w:p w14:paraId="3A953356"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 Х. Биогеохимия / А. Х. Шеуджен. Майкоп, 2003. – 1028 с.  </w:t>
      </w:r>
    </w:p>
    <w:p w14:paraId="08DF3D7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А.Х. Агробиогеохимия / А.Х. Шеуджен. – Краснодар: КубГАУ, 2010. – 877 с. </w:t>
      </w:r>
    </w:p>
    <w:p w14:paraId="7746B6A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Орлов, Д. С. Химия почв / Д. С. Орлов. М.: МГУ, 1985. – 376 с. </w:t>
      </w:r>
    </w:p>
    <w:p w14:paraId="6EDB1BFB"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Лукин, С.В. Агроэкологическая оценка содержания азота в сельскохозяйственных растениях и почвах белгородской области / С. В. Лукин, Н. С. Четверикова, М. А. Ероховец // Научные ведомости БелГУ; серия Естественные науки. – 2011. – № 21 (116), вып. 17. – С. 95-102. </w:t>
      </w:r>
    </w:p>
    <w:p w14:paraId="66CD663D"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Сапожников, Н.А. Баланс азота в земледелии Нечерноземной полосы и основные пути улучшения азотного питания культурных растений / Н.А. Сапожников // Азот в земледелии нечерноземной полосы. – Л.: Колос, 1973. – С. 5-33. </w:t>
      </w:r>
    </w:p>
    <w:p w14:paraId="70D82E50"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 Х. Агрохимия. Методика агрохимических исследований / А. Х. Шеуджен, Т. Н. Бондарева. – Майкоп: «ПолиграфЮГ», Ч. 2. 2015. – 703 с. </w:t>
      </w:r>
    </w:p>
    <w:p w14:paraId="3075B271"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А.Х. Агрохимия. Часть 7. Региональная агрохимия / А. Х. Шеуджен, Л.М. Онищенко. – Краснодар: КубГАУ, 2018. – 460 с. </w:t>
      </w:r>
    </w:p>
    <w:p w14:paraId="2E4B6ACD"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lastRenderedPageBreak/>
        <w:t xml:space="preserve">Копытко, П.Г. Обеспеченность почвы элементами минерального питания и продуктивность яблони при многолетнем применении удобрений / П. Г. Копытко, Н. И. Михалевская // Агрохимия. № 6, 1984. – С. 61-69. </w:t>
      </w:r>
    </w:p>
    <w:p w14:paraId="1E4CF478"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Овчинникова, М. Ф. Распределение азота по фракциям органических веществ почвы / М. Ф. Овчинникова, Д. С. Орлов. Вестн. МГУ, сер. биология, почвоведение, № 3, 1964. – С. 13-17. </w:t>
      </w:r>
    </w:p>
    <w:p w14:paraId="094B69B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Овчинникова, М.Ф. Формы  органических соединений азота в некоторых фракциях почвенного гумуса / М.Ф. Овчинникова // Вестн. МГУ, сер. Биология, почвоведение, № 4, 1965. – С. 3-11. </w:t>
      </w:r>
    </w:p>
    <w:p w14:paraId="2D22C428"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Орлов, Д.С. Различные формы соединения азота в сероземе, черноземе и дерново-подзолистой почве / Д. С. Орлов, М. Ф. Овчинникова // Агрохимия, № 1, 1966. – С. 27-31. </w:t>
      </w:r>
    </w:p>
    <w:p w14:paraId="29CBFAFD"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Кореньков, Д. А. Использование растениями и трансформация азота в почве при внесении минеральных удобрений и органического вещества / Д. А. Кореньков, И. А. Лаврова, Н. В. Харченко // Агрохимия № 7, 1979. – С. 3-7. </w:t>
      </w:r>
    </w:p>
    <w:p w14:paraId="11688831"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Кореньков, Д.А. Превращение азотных удобрений в почве. Сообщение 1. Распределение азота почвы и удобрений по фракциям органического вещества почвы / Д. А. Кореньков, И. А. Лаврова, Д. А. Филимонов, Д. А. Руделев // Агрохимия № 8, 1976. – С. 3-11. </w:t>
      </w:r>
    </w:p>
    <w:p w14:paraId="723D6FD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Фоменко, Т. Г. Дифференциация свойств черноземных почв при локальных способах орошения и применения удобрений / Т.Г. Фоменко, В. П. Попова, А. И Иванов // Проблемы агрохимии и экологии. – 2012. – № 4. – С. 8-13. </w:t>
      </w:r>
    </w:p>
    <w:p w14:paraId="39F8026A"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Фоменко, Т. Г. Методические подходы оценки параметров почвенного плодородия садовых ценозов при локальном применении удобрений и орошении / Т. Г. Фоменко, В. П. Попова, Н. Г. Пестова, Е. А. Черников / научные труды ГНУ СКЗНИИСиВ. Т. 6. – 2014. – С. 38-44. </w:t>
      </w:r>
    </w:p>
    <w:p w14:paraId="7A8173A5"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Головко, Э.А. Влияние внесения органических веществ на азотный режим, состав микрофлоры торфяной почвы и урожай растений / Э. А. Головко, В. Н. Переверзев, Н. С. Алексеева // Агрохимия № 3, 1967. – С. 35-43. </w:t>
      </w:r>
    </w:p>
    <w:p w14:paraId="533E8AA9"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 Х. Азотный режим чернозема выщелоченного Западного Предкавказья в условиях агрогенеза / А. Х. Шеуджен, Л. М. Онищенко, М. А. Осипов и др. // Тр. КубГАУ. 2014. № 1(46). – С. 114–120.  </w:t>
      </w:r>
    </w:p>
    <w:p w14:paraId="215A49D7"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Шеуджен, А.Х. Агрохимия чернозема / А. Х. Шеуджен. – Майкоп, 2015. – 232 с. </w:t>
      </w:r>
    </w:p>
    <w:p w14:paraId="1FCF8BC8"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Соколов, А. В. Запасы и подвижность усвояемых веществ в почве / А В. Соколов. В сб.: Проблемы почвоведения. М., 1962. –С. 109–113. </w:t>
      </w:r>
    </w:p>
    <w:p w14:paraId="783246DA"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Трунов Ю.В. Минеральное питание и удобрение яблони - Мичуринск-Наукоград РФ ГНУ ВНИИС им. Мичурина Россельхозакадемии, Воронеж «Кварта», 2010. - 400с.</w:t>
      </w:r>
    </w:p>
    <w:p w14:paraId="3BD5192C"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Кудрявцев Р.П. Продуктивность яблони - М.: Агропромиздат, 1987.- 303 с.</w:t>
      </w:r>
    </w:p>
    <w:p w14:paraId="7933901D"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Ларионова Н.П., Сидорова В.А. Влияние почвенных условий на фитотоксичность хрома // Агрохимия. - 2005. - №10. - С. 82-87.</w:t>
      </w:r>
    </w:p>
    <w:p w14:paraId="4A2C8E4A"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lastRenderedPageBreak/>
        <w:t>Попова В.П., Фоменко Т.Г. Экологические особенности режимов питания яблони // Плодоводство и виноградарство Юга России. -2011,-№8. С. 47-55.</w:t>
      </w:r>
    </w:p>
    <w:p w14:paraId="2A5B7A23"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Франчук Е.П. Товарные качества плодов - М.: Агропромиздат, 1986. - 269 с.</w:t>
      </w:r>
    </w:p>
    <w:p w14:paraId="12694E9C"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Дорошенко Т. Н. Плодоводство с основами экологии. - Краснодар: КГАУ, 2002. - 274 с.</w:t>
      </w:r>
    </w:p>
    <w:p w14:paraId="6CF96B7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Кондаков А. К. Удобрение плодовых деревьев, ягодников, питомников и цветочных культур. 2-е изд.. - Мичуринск: ООО «БИС», 2007. - 328 с.</w:t>
      </w:r>
    </w:p>
    <w:p w14:paraId="379DC326"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Тихонов В.В. Оптимизация питания яблони в интенсивных насаждениях в условиях аллювиальных почв Прикубанской зоны плодоводства Краснодарского края: автореф. дис. ... канд. с-х наук: 06.01.07. - Краснодар, 2003. - 23 с.</w:t>
      </w:r>
    </w:p>
    <w:p w14:paraId="3A5464B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Рогачев М.А. Использование азотных удобрений в интенсивном яблоневом саду // Плодоводство и ягодоводство России. - 2008. -T.XIX.-C. 117-121.</w:t>
      </w:r>
    </w:p>
    <w:p w14:paraId="52A9A1F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Назарюк В.М., Калимуллина Ф.Р. Фосфатное состояние эродированных лугово-черноземных почв и эффективность фосфорных удобрений в условиях Западной Сибири // Агрохимия. – 2019. – №6. – С. 3–13.</w:t>
      </w:r>
    </w:p>
    <w:p w14:paraId="50B8665D" w14:textId="77777777" w:rsidR="00106C88" w:rsidRPr="00182530" w:rsidRDefault="00056BD1"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hyperlink r:id="rId43" w:history="1">
        <w:r w:rsidR="00106C88" w:rsidRPr="00182530">
          <w:rPr>
            <w:rFonts w:ascii="Times New Roman" w:eastAsia="Times New Roman" w:hAnsi="Times New Roman" w:cs="Times New Roman"/>
            <w:color w:val="0000FF" w:themeColor="hyperlink"/>
            <w:sz w:val="28"/>
            <w:szCs w:val="28"/>
            <w:u w:val="single"/>
            <w:lang w:val="kk-KZ"/>
          </w:rPr>
          <w:t>https://freshforma.ru/media/minerals-optima.html</w:t>
        </w:r>
      </w:hyperlink>
    </w:p>
    <w:p w14:paraId="4D3BD680"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Куркаев В.Т., Шеуджен А. X. Агрохимия. - Майкоп: ГУРИПП «Адыгея», 2000. - 552 с.</w:t>
      </w:r>
    </w:p>
    <w:p w14:paraId="0BA0C8B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Попова В. П., Сергеева Н. Н. Система применения удобрений в иснтенсивных садах яблони / В. П. Попова,.- Краснодар, 2005. - 48 с.</w:t>
      </w:r>
    </w:p>
    <w:p w14:paraId="3241C52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Соловьева М.А. , Пономарева И.Д. Сезонные изменения содержания фосфорных соединений у различных по зимостойкости сортов яблони // Физиол. и биохимия культ, раст. - 1995. - №1-2. - С. 52-59</w:t>
      </w:r>
    </w:p>
    <w:p w14:paraId="2034BEB0"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D. Rupp,H. Hübner/ Einfluß der Stickstoffdüngung auf die Blattnährstoffgehalte bei Apfelbäumen - Ergebnisse aus einem langjährigen Düngeversch Erwerbsobstbau, 1995.- № 37 - P. 29-31</w:t>
      </w:r>
    </w:p>
    <w:p w14:paraId="228419CA"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Трунов Ю.В. Минеральное питание и удобрение яблони - Мичуринск-Наукоград РФ ГНУ ВНИИС им. Мичурина Россельхозакадемии, Воронеж «Кварта», 2010. - 400с.</w:t>
      </w:r>
    </w:p>
    <w:p w14:paraId="40DE2889"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Коваленко Е. М., Андрианов Г. П. Тяжелые металлы в садовых ценозах Казахстана // Садоводство и виноградарство. - 2002. -№1. - С. 10-12.</w:t>
      </w:r>
    </w:p>
    <w:p w14:paraId="25C5D48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Попова В.,П. Причко Т.Г., Праля И.И Эффективность некорневых подкормок в яблоневых садах // Садоводство и виноградарство. -2005. - №2. - С. 5-7.</w:t>
      </w:r>
    </w:p>
    <w:p w14:paraId="31781BAF"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Убугунов, В. Л. Тяжелые металлы в садово-огородных почвах и растениях г. Улан-Уде: автореф. дис. ... канд. биол. наук: 03.00.27. - Улан- Уде, 2003. - 24 с.</w:t>
      </w:r>
    </w:p>
    <w:p w14:paraId="67CAE914"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Якушкин, Н. И. Физиология растений / Н. И. Якушкин. М.: Просвещение, 1993. - 352 с.</w:t>
      </w:r>
    </w:p>
    <w:p w14:paraId="6E5CA2AB"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lastRenderedPageBreak/>
        <w:t xml:space="preserve">Прокошев В. В. Калий и калийные удобрения / В. В. Прокошев, И. П. Дерюгин. М., 2000. – 185 с. </w:t>
      </w:r>
    </w:p>
    <w:p w14:paraId="72D9645E" w14:textId="77777777" w:rsidR="00106C88" w:rsidRPr="00182530" w:rsidRDefault="00106C88" w:rsidP="007A5DFC">
      <w:pPr>
        <w:widowControl w:val="0"/>
        <w:numPr>
          <w:ilvl w:val="0"/>
          <w:numId w:val="11"/>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Кудеяров, В. Н. Баланс азота, фосфора и калия в земледелии России / В. Н. Кудеяров // Агрохимия, 2018, № 10, – С. 3–11.</w:t>
      </w:r>
    </w:p>
    <w:p w14:paraId="18EC59DF"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Якименко, В. Н. Изменение содержания калия и магния в профиле </w:t>
      </w: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почвы длительного полевого опыта / В. Н. Якименко // Агрохимия, 2019, № 3, –С. 19–29.  </w:t>
      </w:r>
    </w:p>
    <w:p w14:paraId="3E406CE5"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Кондаков А. К. Удобрение плодовых деревьев, ягодников, питомников и цветочных культур. 2-е изд.. - Мичуринск: ООО «БИС», 2007. - 328 с.</w:t>
      </w:r>
    </w:p>
    <w:p w14:paraId="489E5F76"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Рогачев М.А. Использование азотных удобрений в интенсивном яблоневом саду // Плодоводство и ягодоводство России. - 2008. -T.XIX.-C. 117-121.</w:t>
      </w:r>
    </w:p>
    <w:p w14:paraId="7EC11CA3"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Потапов В.А., Фаустов В.В, Пильщиков Ф.Н. Плодоводство: Учебник. – М.:Колос, 2000. – 443 с.</w:t>
      </w:r>
    </w:p>
    <w:p w14:paraId="51749333"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Трунов Ю.В. Минеральное питание и удобрение яблони - Мичуринск-Наукоград РФ ГНУ ВНИИС им. Мичурина Россельхозакадемии, Воронеж «Кварта», 2010. - 400с.</w:t>
      </w:r>
    </w:p>
    <w:p w14:paraId="003FDA48"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Дорошенко Т. Н. Плодоводство с основами экологии. - Краснодар: КГАУ, 2002. - 274 с.</w:t>
      </w:r>
    </w:p>
    <w:p w14:paraId="2CA5ABF6"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Агрохимия, Учебник, Елешев Р.Е., Балгабаев А.М., Рамазанова Р.Х., 2016.</w:t>
      </w:r>
    </w:p>
    <w:p w14:paraId="6AC2D1DC"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Агрохимия. По ред. Б. А. Ягодин, Ю. П. Жуков, В. И. Кобзаренко. - М.: Колос, 2002. - 584 с.</w:t>
      </w:r>
    </w:p>
    <w:p w14:paraId="4EF9D6D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Церлинг В. В. Диагностика питания сельскохозяйственных культур: Справочник. - М.: Агропроииздат , 1990. - 235 с</w:t>
      </w:r>
    </w:p>
    <w:p w14:paraId="61B2C6FF"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en-US"/>
        </w:rPr>
        <w:t xml:space="preserve">Quast P. Dungung, Bewasserung und Bodenpflege im Obstbau. </w:t>
      </w:r>
      <w:r w:rsidRPr="00182530">
        <w:rPr>
          <w:rFonts w:ascii="Times New Roman" w:eastAsia="Times New Roman" w:hAnsi="Times New Roman" w:cs="Times New Roman"/>
          <w:sz w:val="28"/>
          <w:szCs w:val="28"/>
        </w:rPr>
        <w:t xml:space="preserve">Stuttgart: VerlagEugen, Ulmer, 1986. – 237 р. </w:t>
      </w:r>
    </w:p>
    <w:p w14:paraId="228911E2"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Маймусова Л. В. Рост и плодоношение молодых деревьев яблони в связи с периодичным внесением минеральных удобрений и различными видами предпосадочной подготовки почвы: дис. – Московская ордена Ленина и ордена Трудового Красного Знамени сельскохозяйственная академия имени КА Тимирязева, 1984.</w:t>
      </w:r>
    </w:p>
    <w:p w14:paraId="7F7FDE7E"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Григорьева Л.В. Агробиологические аспекты повышения продуктивности яблони в насаждениях ЦЧР РФ //Автореф. дисс. док. с.-х. наук. – 2015.</w:t>
      </w:r>
    </w:p>
    <w:p w14:paraId="67878E58"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Леоничева, Е. В. Содержание кальция в плодах и листьях яблони в зависимости от некорневых подкормок / Е. В. Леоничева, Т. А. Роева, Л. И. Леонтьева, М. Е. Столяров, М. А. Макаркина // Садоводство и виноградарство. 2018, № 5. – С. 49-57. </w:t>
      </w:r>
    </w:p>
    <w:p w14:paraId="566CA88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en-US"/>
        </w:rPr>
        <w:t xml:space="preserve"> </w:t>
      </w:r>
      <w:r w:rsidRPr="00182530">
        <w:rPr>
          <w:rFonts w:ascii="Times New Roman" w:eastAsia="Times New Roman" w:hAnsi="Times New Roman" w:cs="Times New Roman"/>
          <w:sz w:val="28"/>
          <w:szCs w:val="28"/>
          <w:lang w:val="kk-KZ"/>
        </w:rPr>
        <w:t xml:space="preserve">White P. J., Broadley M. R. Calcium in Plants, Annals of Botany. 2003;92:487-511. </w:t>
      </w:r>
    </w:p>
    <w:p w14:paraId="21890ADF"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en-US"/>
        </w:rPr>
        <w:t xml:space="preserve"> </w:t>
      </w:r>
      <w:r w:rsidRPr="00182530">
        <w:rPr>
          <w:rFonts w:ascii="Times New Roman" w:eastAsia="Times New Roman" w:hAnsi="Times New Roman" w:cs="Times New Roman"/>
          <w:sz w:val="28"/>
          <w:szCs w:val="28"/>
          <w:lang w:val="kk-KZ"/>
        </w:rPr>
        <w:t xml:space="preserve">Jemrić T., Fruk I., Fruk M., Radman S., Sinkovič L., Fruk G. Bitter pit: pre- and postharvest factors: A review, Spanish Journal of Agricultural Research. 2016;14(4). doi:10.5424/ sjar/2016144-8491. </w:t>
      </w:r>
    </w:p>
    <w:p w14:paraId="2172D4B8"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en-US"/>
        </w:rPr>
        <w:lastRenderedPageBreak/>
        <w:t xml:space="preserve"> </w:t>
      </w:r>
      <w:r w:rsidRPr="00182530">
        <w:rPr>
          <w:rFonts w:ascii="Times New Roman" w:eastAsia="Times New Roman" w:hAnsi="Times New Roman" w:cs="Times New Roman"/>
          <w:sz w:val="28"/>
          <w:szCs w:val="28"/>
          <w:lang w:val="kk-KZ"/>
        </w:rPr>
        <w:t xml:space="preserve">Miqueloto A., Amarante C. V. T., Steff ens C. A., Santos Ad., Mitcham E. Relationship between xylem functionality, calcium content and the incidence of bitter pit in apple fruit. Sci Hortic. 2014;165:319-323. http://dx.doi.org/10.1016/j.scienta.2023.11.29. </w:t>
      </w:r>
    </w:p>
    <w:p w14:paraId="4D576A2A"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en-US"/>
        </w:rPr>
        <w:t xml:space="preserve"> </w:t>
      </w:r>
      <w:r w:rsidRPr="00182530">
        <w:rPr>
          <w:rFonts w:ascii="Times New Roman" w:eastAsia="Times New Roman" w:hAnsi="Times New Roman" w:cs="Times New Roman"/>
          <w:sz w:val="28"/>
          <w:szCs w:val="28"/>
          <w:lang w:val="kk-KZ"/>
        </w:rPr>
        <w:t xml:space="preserve">Hocking B., Tyerman S. D., Burton R. A., Gilliham M. Fruit calcium transport and physiology. Frontiers in Plant Science. 2016. 7:569. doi: 10.3389/fpls.2016.00569. </w:t>
      </w:r>
    </w:p>
    <w:p w14:paraId="2D90A68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Трунов, Ю. В. Биологические основы минерального питания яблони: научное издание / Ю.В. Трунов. – Воронеж: Кварта, 2013. – 428 с. </w:t>
      </w:r>
    </w:p>
    <w:p w14:paraId="21503CCA"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Watkins C., Schupp J., Rosenberger D. Calcium nutrition and control of calcium-related disorders. New York Fruit Quarterly. 2004;12(2):15-21. </w:t>
      </w:r>
    </w:p>
    <w:p w14:paraId="1E38E561"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Кудрявец Р.П. Продуктивность яблони. – М., 1987. – 303 с.</w:t>
      </w:r>
    </w:p>
    <w:p w14:paraId="07C48578"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Иваненко Е.Н., Зайцева В.А. Рост и развитие яблони и абрикоса в зависимости от уровня минерального питания // Достижения науки и техники АПК. – 2004. – №4. – С. 23-24.</w:t>
      </w:r>
    </w:p>
    <w:p w14:paraId="19410E29"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Зелепухин В.Д., Султанова З.К., Ашимова Г.Н., Курасова Л.А. Результаты перезимовки перспективных сортов яблони // Вестник с-х науки Казахстана. 2012. – № 9. – С. 42-44</w:t>
      </w:r>
    </w:p>
    <w:p w14:paraId="6FC8EBE5"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Изюмов В.В., Воробьев А.М. Распределение воды и элементов питания вокруг увлажнителей при внутрипочвенном орошении. //В сб. Технология орошения интенсивных садов. Труды ВНИИС им. И.В.Мичурина., вып.33, Мичуринск, 1981, С.80-85.</w:t>
      </w:r>
    </w:p>
    <w:p w14:paraId="0A0EA874"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Солонина Ю.Т. Изучение влагораспределения в почвенном профиле под капельным водовыпуском. //В сб. Технология орошения интенсивных садов. Труды ВНИИС им. И.В.Мичурина. вып.33, Мичуринск, 1981, С 77-79. </w:t>
      </w:r>
    </w:p>
    <w:p w14:paraId="6F613225"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Armstrong C., Wilson T. (USA) Натурные и модельные исследования распределения</w:t>
      </w:r>
      <w:r w:rsidRPr="00182530">
        <w:rPr>
          <w:rFonts w:ascii="Times New Roman" w:eastAsia="Times New Roman" w:hAnsi="Times New Roman" w:cs="Times New Roman"/>
          <w:sz w:val="28"/>
          <w:szCs w:val="28"/>
        </w:rPr>
        <w:tab/>
        <w:t>воды</w:t>
      </w:r>
      <w:r w:rsidRPr="00182530">
        <w:rPr>
          <w:rFonts w:ascii="Times New Roman" w:eastAsia="Times New Roman" w:hAnsi="Times New Roman" w:cs="Times New Roman"/>
          <w:sz w:val="28"/>
          <w:szCs w:val="28"/>
        </w:rPr>
        <w:tab/>
        <w:t>в</w:t>
      </w:r>
      <w:r w:rsidRPr="00182530">
        <w:rPr>
          <w:rFonts w:ascii="Times New Roman" w:eastAsia="Times New Roman" w:hAnsi="Times New Roman" w:cs="Times New Roman"/>
          <w:sz w:val="28"/>
          <w:szCs w:val="28"/>
        </w:rPr>
        <w:tab/>
        <w:t>почве</w:t>
      </w:r>
      <w:r w:rsidRPr="00182530">
        <w:rPr>
          <w:rFonts w:ascii="Times New Roman" w:eastAsia="Times New Roman" w:hAnsi="Times New Roman" w:cs="Times New Roman"/>
          <w:sz w:val="28"/>
          <w:szCs w:val="28"/>
        </w:rPr>
        <w:tab/>
        <w:t>при</w:t>
      </w:r>
      <w:r w:rsidRPr="00182530">
        <w:rPr>
          <w:rFonts w:ascii="Times New Roman" w:eastAsia="Times New Roman" w:hAnsi="Times New Roman" w:cs="Times New Roman"/>
          <w:sz w:val="28"/>
          <w:szCs w:val="28"/>
        </w:rPr>
        <w:tab/>
        <w:t>капельном</w:t>
      </w:r>
      <w:r w:rsidRPr="00182530">
        <w:rPr>
          <w:rFonts w:ascii="Times New Roman" w:eastAsia="Times New Roman" w:hAnsi="Times New Roman" w:cs="Times New Roman"/>
          <w:sz w:val="28"/>
          <w:szCs w:val="28"/>
        </w:rPr>
        <w:tab/>
        <w:t>орошении. //Серия7. Мелиорация и водное хозяйство за рубежом, вып. 3. Изд-во ЦБНТИ Минводхоза СССР, М., 1975, стр. 1-2.</w:t>
      </w:r>
    </w:p>
    <w:p w14:paraId="7ECDA4A2"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Панасенко И.Н., Сторчоус В.Н. Результаты исследований режима орошения интенсивных насаждений груши и персика при капельном способе полива. //В сб. Ускорение научно-технического прогресса в плодоводстве и виноградарстве и задачи молодых ученых. Материалы конференции молодых ученых. Алма-Ата, 1987, стр. 96-97.</w:t>
      </w:r>
    </w:p>
    <w:p w14:paraId="3231C9F9"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Водяницкий В.И., Расторгуев А.Б., Позднякова Т.П. Режимы капельного орошения спуровых сортов яблони.// Журнал «Садоводство и виноградарство, №1, М., 2000, стр. 3-5.</w:t>
      </w:r>
    </w:p>
    <w:p w14:paraId="3B1E1752"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en-US"/>
        </w:rPr>
      </w:pPr>
      <w:r w:rsidRPr="00182530">
        <w:rPr>
          <w:rFonts w:ascii="Times New Roman" w:eastAsia="Times New Roman" w:hAnsi="Times New Roman" w:cs="Times New Roman"/>
          <w:sz w:val="28"/>
          <w:szCs w:val="28"/>
          <w:lang w:val="en-US"/>
        </w:rPr>
        <w:t xml:space="preserve"> Klein I. Irrigation modeling of deciduous trees and grapes. 1993. // Agritech the international conference on irrigation process edings., Tel-Aviv, Israel, sci. 55-65/</w:t>
      </w:r>
    </w:p>
    <w:p w14:paraId="0C7171AB"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lang w:val="en-US"/>
        </w:rPr>
        <w:t xml:space="preserve"> Klein I. 1983. Drip irrigation based on soil matric polential conserves water in peach and grape. </w:t>
      </w:r>
      <w:r w:rsidRPr="00182530">
        <w:rPr>
          <w:rFonts w:ascii="Times New Roman" w:eastAsia="Times New Roman" w:hAnsi="Times New Roman" w:cs="Times New Roman"/>
          <w:sz w:val="28"/>
          <w:szCs w:val="28"/>
        </w:rPr>
        <w:t xml:space="preserve">HortScience. 18: 942-944. </w:t>
      </w:r>
    </w:p>
    <w:p w14:paraId="77226E88"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Джунински Б., Василев В., Чочков Б. и др. Исследование капельного орошения в Болгарии. // В сб. Прогрессивные способы орошения, включая машинное орошение. Труды 1Х Международного Конгресса по ирригации и </w:t>
      </w:r>
      <w:r w:rsidRPr="00182530">
        <w:rPr>
          <w:rFonts w:ascii="Times New Roman" w:eastAsia="Times New Roman" w:hAnsi="Times New Roman" w:cs="Times New Roman"/>
          <w:sz w:val="28"/>
          <w:szCs w:val="28"/>
        </w:rPr>
        <w:lastRenderedPageBreak/>
        <w:t>дренажу. Изд-во ЦБНТИ Минводхоза СССР, М., 1975, С.138-145.</w:t>
      </w:r>
    </w:p>
    <w:p w14:paraId="7EF74732"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Дементьев A.B., Рожнов С.И. Оценка капельного орошения овощных и плодовых культур // Экологические аспекты интенсификации сельскохозяйственного производства: сб. н. тр. Пензенской ГСХА. - Пенза, 2002.-С. 90.</w:t>
      </w:r>
    </w:p>
    <w:p w14:paraId="6F7349AA"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rPr>
      </w:pPr>
      <w:r w:rsidRPr="00182530">
        <w:rPr>
          <w:rFonts w:ascii="Times New Roman" w:eastAsia="Times New Roman" w:hAnsi="Times New Roman" w:cs="Times New Roman"/>
          <w:sz w:val="28"/>
          <w:szCs w:val="28"/>
        </w:rPr>
        <w:t xml:space="preserve"> Ясониди O.E. Калинин В.Д., Ясониди Е.О. Капельное орошение яблоневого сада // Главный агроном. - 2006. - N 6. - С. 54-57.</w:t>
      </w:r>
    </w:p>
    <w:p w14:paraId="34DDEC61"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Tomo Milošević Nebojša Milošević Jelena Mladenović (2022) The influence of organic, organo-mineral and mineral fertilizers on tree growth, yielding, fruit quality and leaf nutrient composition of apple cv. ‘Golden Delicious Reinders’ J.Scientia Horticulturae Volume 297, 2022, 110978</w:t>
      </w:r>
    </w:p>
    <w:p w14:paraId="40C2153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Westwood, M. N. Temperate-zone pomology, physiology and culture /M. N. Westwood // Third edition, Timber Press, Portland, Oregon, 1993. – 523 p.</w:t>
      </w:r>
    </w:p>
    <w:p w14:paraId="70B3A501"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Физиология орошаемых яблонь и персика. Под ред. М.Д. Кушниренко, Г.П. Курчатова, Е.М. Бондарь [и др.]. – Кишинев, Штиинца, 1976. – 233 с.</w:t>
      </w:r>
    </w:p>
    <w:p w14:paraId="36CE1E03"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Фоменко Т.Г. Удобрение яблони при капельном орошении плодовых насаждений., Краснодар, 2008.</w:t>
      </w:r>
    </w:p>
    <w:p w14:paraId="1C621C4E"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Туруспаев Б.Т. Технология капельного орошения садов на горных террасированных склонах юго-востока Казахстана. Автореферат диссертации. Ташкент, 1986, 24 стр.</w:t>
      </w:r>
    </w:p>
    <w:p w14:paraId="7AE48D3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Markuszewski B. et al. Transformations of chemical compounds during apple storage //Sodininkystė ir Daržininkystė. – 2008. – Т. 27. – №. 2. – С. 329- 338.</w:t>
      </w:r>
    </w:p>
    <w:p w14:paraId="2D0954C3"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en-US"/>
        </w:rPr>
        <w:t xml:space="preserve"> </w:t>
      </w:r>
      <w:r w:rsidRPr="00182530">
        <w:rPr>
          <w:rFonts w:ascii="Times New Roman" w:eastAsia="Times New Roman" w:hAnsi="Times New Roman" w:cs="Times New Roman"/>
          <w:sz w:val="28"/>
          <w:szCs w:val="28"/>
          <w:lang w:val="kk-KZ"/>
        </w:rPr>
        <w:t>A. N.Yushkov, N. V. Borzykh,A. I. Butenko //Evaluation of Resistance of Horticultural Plants to Destabilizing Effects Based on Analysis of Leaf Reflection Spectra / Journal of Applied Spectroscopy. May 2016, Volume 83, Issue 2, pp. 302-306.</w:t>
      </w:r>
    </w:p>
    <w:p w14:paraId="5A058D16"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Жукова Л. М. Агрохимические основы питания плодовых культур. — М.: Агропромиздат, 1980. — 192 с. — Б. 63–75.</w:t>
      </w:r>
    </w:p>
    <w:p w14:paraId="2202737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Михайлина В. И. Влияние органических удобрений на агрофизические свойства почвы. — Минск: Наука и техника, 1983. — 160 с. — Б. 79–85.</w:t>
      </w:r>
    </w:p>
    <w:p w14:paraId="53135F7C"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bCs/>
          <w:sz w:val="28"/>
          <w:szCs w:val="28"/>
        </w:rPr>
        <w:t>Рубин С. С.</w:t>
      </w:r>
      <w:r w:rsidRPr="00182530">
        <w:rPr>
          <w:rFonts w:ascii="Times New Roman" w:eastAsia="Times New Roman" w:hAnsi="Times New Roman" w:cs="Times New Roman"/>
          <w:sz w:val="28"/>
          <w:szCs w:val="28"/>
        </w:rPr>
        <w:t xml:space="preserve"> Биологизация плодового сада. — М.: Колос, 1983. — 176 с. — Б. 45–58</w:t>
      </w:r>
    </w:p>
    <w:p w14:paraId="2943030C"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Шконде Э. И., Благовещенская З. К. Биологизация и устойчивое плодородие в садах. — Киев: Урожай, 1982. — 144 с. — Б. 51–68.</w:t>
      </w:r>
    </w:p>
    <w:p w14:paraId="0AD8A586"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Волынкин В. И., Волынкина О. В., Копылов А. Н. Динамика гумусового состояния пахотных почв при длительном применении удобрений // Вестник аграрной науки. — 2019. — №7. — С. 12–16.</w:t>
      </w:r>
    </w:p>
    <w:p w14:paraId="3452C811"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Қасымбекова Ж. М. Алма ағаштарын биотыңайтқыштармен қоректендіру тиімділігі // Аграрлық ғылымдар журналы. — Алматы: Қазақ ҰАА, 2021. — №2 (76). — Б. 41–47.</w:t>
      </w:r>
    </w:p>
    <w:p w14:paraId="66D20B77"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 </w:t>
      </w:r>
      <w:r w:rsidRPr="00182530">
        <w:rPr>
          <w:rFonts w:ascii="Times New Roman" w:eastAsia="Times New Roman" w:hAnsi="Times New Roman" w:cs="Times New Roman"/>
          <w:sz w:val="28"/>
          <w:szCs w:val="28"/>
        </w:rPr>
        <w:t>Попова В. П. Гумус как фактор минерального питания плодовых культур // Садоводство и виноградарство. — 2005. — №6. — С. 33–36.</w:t>
      </w:r>
    </w:p>
    <w:p w14:paraId="230EC586"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Подколзин О. А., Соколова И. В., Осипов А. В., Слюсарев В. Н. Причины деградации черноземов Кубани и пути стабилизации их плодородия // </w:t>
      </w:r>
      <w:r w:rsidRPr="00182530">
        <w:rPr>
          <w:rFonts w:ascii="Times New Roman" w:eastAsia="Times New Roman" w:hAnsi="Times New Roman" w:cs="Times New Roman"/>
          <w:sz w:val="28"/>
          <w:szCs w:val="28"/>
        </w:rPr>
        <w:lastRenderedPageBreak/>
        <w:t>Почвоведение. — 2017. — №8. — С. 947–953.</w:t>
      </w:r>
    </w:p>
    <w:p w14:paraId="08BC71BC"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Сенкевич О.В., Ульянова О.А., Хижняк С.В. (2019). Влияние вермикомпостов на агрохимические свойства почвы и продуктивность сельскохозяйственных культур. Аграрная наука, 3(12), 45–50.</w:t>
      </w:r>
    </w:p>
    <w:p w14:paraId="2909EE36" w14:textId="418B3286" w:rsidR="009740AB" w:rsidRPr="009740AB" w:rsidRDefault="00106C88" w:rsidP="004E6004">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740AB">
        <w:rPr>
          <w:rFonts w:ascii="Times New Roman" w:eastAsia="Times New Roman" w:hAnsi="Times New Roman" w:cs="Times New Roman"/>
          <w:sz w:val="28"/>
          <w:szCs w:val="28"/>
          <w:lang w:val="en-US"/>
        </w:rPr>
        <w:t xml:space="preserve"> </w:t>
      </w:r>
      <w:r w:rsidR="009740AB" w:rsidRPr="009740AB">
        <w:rPr>
          <w:rFonts w:ascii="Times New Roman" w:eastAsia="Times New Roman" w:hAnsi="Times New Roman" w:cs="Times New Roman"/>
          <w:sz w:val="28"/>
          <w:szCs w:val="28"/>
          <w:lang w:val="en-US"/>
        </w:rPr>
        <w:t xml:space="preserve">Makenova M., Nauanova A., Aidarkhanova G., Ospanova S., Bostubayeva M., Sultangazina G., Turgut B. Organic and biofertilizers effects on the rhizosphere microbiome and spring barley productivity in northern Kazakhstan // SABRAO Journal of Breeding and Genetics. </w:t>
      </w:r>
      <w:r w:rsidR="009740AB" w:rsidRPr="009740AB">
        <w:rPr>
          <w:rFonts w:ascii="Times New Roman" w:eastAsia="Times New Roman" w:hAnsi="Times New Roman" w:cs="Times New Roman"/>
          <w:sz w:val="28"/>
          <w:szCs w:val="28"/>
        </w:rPr>
        <w:t>2023. Vol. 55. No. 3. P. 972–983. D</w:t>
      </w:r>
      <w:r w:rsidR="009740AB">
        <w:rPr>
          <w:rFonts w:ascii="Times New Roman" w:eastAsia="Times New Roman" w:hAnsi="Times New Roman" w:cs="Times New Roman"/>
          <w:sz w:val="28"/>
          <w:szCs w:val="28"/>
        </w:rPr>
        <w:t>OI: 10.54910/sabrao2023.55.3.31.</w:t>
      </w:r>
      <w:r w:rsidR="009740AB">
        <w:rPr>
          <w:rFonts w:ascii="Times New Roman" w:eastAsia="Times New Roman" w:hAnsi="Times New Roman" w:cs="Times New Roman"/>
          <w:sz w:val="28"/>
          <w:szCs w:val="28"/>
          <w:lang w:val="kk-KZ"/>
        </w:rPr>
        <w:t xml:space="preserve">    </w:t>
      </w:r>
    </w:p>
    <w:p w14:paraId="5698C16B" w14:textId="7D04519D" w:rsidR="00106C88" w:rsidRPr="009740AB" w:rsidRDefault="00106C88" w:rsidP="004E6004">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9740AB">
        <w:rPr>
          <w:rFonts w:ascii="Times New Roman" w:eastAsia="Times New Roman" w:hAnsi="Times New Roman" w:cs="Times New Roman"/>
          <w:sz w:val="28"/>
          <w:szCs w:val="28"/>
        </w:rPr>
        <w:t xml:space="preserve"> </w:t>
      </w:r>
      <w:r w:rsidRPr="009740AB">
        <w:rPr>
          <w:rFonts w:ascii="Times New Roman" w:eastAsia="Times New Roman" w:hAnsi="Times New Roman" w:cs="Times New Roman"/>
          <w:sz w:val="28"/>
          <w:szCs w:val="28"/>
          <w:lang w:val="kk-KZ"/>
        </w:rPr>
        <w:t xml:space="preserve">Сенкевич, О. В. Оценка влияния новых видов вермикомпоста на плодородие агросерой почвы / О. В. Сенкевич, О. А. Ульянова, С. В. Хижняк // Агрохимия, 2019, № 8, – С. 24–33. </w:t>
      </w:r>
    </w:p>
    <w:p w14:paraId="3D40FBE4"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Бутенко, М. С. Влияние вермикомпоста на азотный режим агросерой почвы и урожайность зерновых культур / М. С. Бутенко, О. А. Ульянова // Агрохимия, 2019, № 1, – С. 11–18.  </w:t>
      </w:r>
    </w:p>
    <w:p w14:paraId="010C2164"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Сергеева, Н.Н. Агрохимические показатели садовых почв в связи с применением органоминеральных подкормок / Н.Н. Сергеева // Энтузиасты аграрной науки: Труды Куб. ГАУ. – Краснодар, 2008, – Вып. 7. –С. 174 -179. </w:t>
      </w:r>
    </w:p>
    <w:p w14:paraId="49699859"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Шевцова, Л. К. Влияние длительного применения удобрений на органическое вещество и соединения азота черноземных почв / Л. К. Шевцова, Д. М. Сизова // Агрохимия № 10, 1970. – С.8-17. </w:t>
      </w:r>
    </w:p>
    <w:p w14:paraId="73066FD0"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Цховребов, В. С. Изменение содержания органического вещества в чернозёмах Центрального Предкавказья / В. С. Цховребов, В. И. Фаизова, А. М. Никифорова. Почва как связующее звено функционирования природных и антропогенно преобразованных экосистем [Электронный ресурс] : материалы IV Междунар. науч.-практ. конф., посвящ. 85-летию кафедры почвоведения и оценки земельных ресурсов ИГУ и Дню Байкала / ФГБОУ ВО «ИГУ» ; [под ред. Н. И. Граниной]. – Иркутск, 6–10 сентября 2016. – С. 477-480.  </w:t>
      </w:r>
    </w:p>
    <w:p w14:paraId="58FC6FEE"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Соколов, А. В. Запасы и подвижность усвояемых веществ в почве / А В. Соколов. В сб.: Проблемы почвоведения. М., 1962. –С. 109–113. </w:t>
      </w:r>
    </w:p>
    <w:p w14:paraId="675ED08E"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Колтакова, П. С. Изменение содержания органического вещества в выщелоченном черноземе при длительном применении удобрений / П. С. Колтакова // Агрохимия № 5, 1964. – С. 106-111. </w:t>
      </w:r>
    </w:p>
    <w:p w14:paraId="3B73C249"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Хрусталева, М. А. Экобиогеохимические мониторинговые исследования сельскохозяйственных ландшафтов / М. А. Хрусталева. Почва как связующее звено функционирования природных и антропогенно преобразованных экосистем [Электронный ресурс]: материалы IV Междунар. науч.-практ. конф., посвящ. 85-летию кафедры почвоведения и оценки земельных ресурсов ИГУ и Дню Байкала / ФГБОУ ВО «ИГУ»; [под ред. Н. И. Граниной]. – Иркутск, 6–10 сентября 2016. – С. 472-476. </w:t>
      </w:r>
    </w:p>
    <w:p w14:paraId="62F1372B"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Прянишников, Д. Н. Азот в жизни растений и земледелии / Д. Н. Прянишников. – М. Сельхозгиз 1953. Т.2. – 520 с. </w:t>
      </w:r>
    </w:p>
    <w:p w14:paraId="5ADE65DB"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Прянишников, Д. Н. Избранные сочинения / Д. Н. Прянишников. – М. : Колос, 1965. Т. 1. – 767 с. </w:t>
      </w:r>
    </w:p>
    <w:p w14:paraId="20F6585B"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lastRenderedPageBreak/>
        <w:t xml:space="preserve"> </w:t>
      </w:r>
      <w:r w:rsidRPr="00182530">
        <w:rPr>
          <w:rFonts w:ascii="Times New Roman" w:eastAsia="Times New Roman" w:hAnsi="Times New Roman" w:cs="Times New Roman"/>
          <w:sz w:val="28"/>
          <w:szCs w:val="28"/>
          <w:lang w:val="kk-KZ"/>
        </w:rPr>
        <w:t xml:space="preserve">Берзин, А. M. Использование зеленых удобрений в Красноярском крае / А. M. Берзин, А. А. Шпедт // Агрохимия. 2001, № 5. – С. 27-32. </w:t>
      </w:r>
    </w:p>
    <w:p w14:paraId="25A84DB6"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Попова, В. П. Агроэкологические аспекты формирования продуктивных садовых экосистем / В. П. Попова. – Краснодар: СКЗНИИСиВ, 2005. – 242 с.  </w:t>
      </w:r>
    </w:p>
    <w:p w14:paraId="44BA10DD"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Ковалев, Н.Г. Влияние органических удобрений на содержание и состав гумуса дерново-подзолистой почвы, урожайность возделываемых культур и качество продукции / Н. Г. Ковалев, И. Н. Барановский // Агрохимия. № 2, 2000. – С. 31-35.  </w:t>
      </w:r>
    </w:p>
    <w:p w14:paraId="3125CEA5"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lang w:val="kk-KZ"/>
        </w:rPr>
        <w:t xml:space="preserve">Онищенко, Л.М. Агрохимия зеленого удобрения / Л.М. Онищенко, Н. Дарвееш, П.Р. Кашина. Энтузиасты аграрной науки. Вып. 21. Краснодар : КубГАУ 2020. – С. 16-21. </w:t>
      </w:r>
    </w:p>
    <w:p w14:paraId="12755A0C" w14:textId="77777777" w:rsidR="00106C88" w:rsidRPr="0018253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82530">
        <w:rPr>
          <w:rFonts w:ascii="Times New Roman" w:eastAsia="Times New Roman" w:hAnsi="Times New Roman" w:cs="Times New Roman"/>
          <w:sz w:val="28"/>
          <w:szCs w:val="28"/>
        </w:rPr>
        <w:t xml:space="preserve"> </w:t>
      </w:r>
      <w:r w:rsidRPr="00182530">
        <w:rPr>
          <w:rFonts w:ascii="Times New Roman" w:eastAsia="Times New Roman" w:hAnsi="Times New Roman" w:cs="Times New Roman"/>
          <w:sz w:val="28"/>
          <w:szCs w:val="28"/>
          <w:lang w:val="kk-KZ"/>
        </w:rPr>
        <w:t xml:space="preserve">Тихомирова, В. Я. Влияние органического удобрения на баланс азота, фосфора и калия в льняном севообороте / В. Я. Тихомирова // Агрохимия, № 4. 2010. – С. 31-34. </w:t>
      </w:r>
    </w:p>
    <w:p w14:paraId="5CCE777D" w14:textId="478A824C" w:rsidR="00106C88" w:rsidRPr="008C690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8C6900">
        <w:rPr>
          <w:rFonts w:ascii="Times New Roman" w:eastAsia="Times New Roman" w:hAnsi="Times New Roman" w:cs="Times New Roman"/>
          <w:sz w:val="28"/>
          <w:szCs w:val="28"/>
          <w:lang w:val="en-US" w:eastAsia="ru-RU"/>
        </w:rPr>
        <w:t xml:space="preserve">Bremner, J. M. (1965). </w:t>
      </w:r>
      <w:r w:rsidRPr="008C6900">
        <w:rPr>
          <w:rFonts w:ascii="Times New Roman" w:eastAsia="Times New Roman" w:hAnsi="Times New Roman" w:cs="Times New Roman"/>
          <w:iCs/>
          <w:sz w:val="28"/>
          <w:szCs w:val="28"/>
          <w:lang w:val="en-US" w:eastAsia="ru-RU"/>
        </w:rPr>
        <w:t>Inorganic forms of nitrogen</w:t>
      </w:r>
      <w:r w:rsidRPr="008C6900">
        <w:rPr>
          <w:rFonts w:ascii="Times New Roman" w:eastAsia="Times New Roman" w:hAnsi="Times New Roman" w:cs="Times New Roman"/>
          <w:sz w:val="28"/>
          <w:szCs w:val="28"/>
          <w:lang w:val="en-US" w:eastAsia="ru-RU"/>
        </w:rPr>
        <w:t xml:space="preserve">. In C. A. Black (Ed.), </w:t>
      </w:r>
      <w:r w:rsidRPr="008C6900">
        <w:rPr>
          <w:rFonts w:ascii="Times New Roman" w:eastAsia="Times New Roman" w:hAnsi="Times New Roman" w:cs="Times New Roman"/>
          <w:iCs/>
          <w:sz w:val="28"/>
          <w:szCs w:val="28"/>
          <w:lang w:val="en-US" w:eastAsia="ru-RU"/>
        </w:rPr>
        <w:t>Methods of Soil Analysis. Part 2</w:t>
      </w:r>
      <w:r w:rsidRPr="008C6900">
        <w:rPr>
          <w:rFonts w:ascii="Times New Roman" w:eastAsia="Times New Roman" w:hAnsi="Times New Roman" w:cs="Times New Roman"/>
          <w:sz w:val="28"/>
          <w:szCs w:val="28"/>
          <w:lang w:val="en-US" w:eastAsia="ru-RU"/>
        </w:rPr>
        <w:t xml:space="preserve"> (pp. 1179–1237). American Society of Agronomy.</w:t>
      </w:r>
    </w:p>
    <w:p w14:paraId="77CAE0CE" w14:textId="77777777" w:rsidR="00106C88" w:rsidRPr="008C690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8C6900">
        <w:rPr>
          <w:rFonts w:ascii="Times New Roman" w:eastAsia="Times New Roman" w:hAnsi="Times New Roman" w:cs="Times New Roman"/>
          <w:sz w:val="28"/>
          <w:szCs w:val="28"/>
          <w:lang w:val="en-US" w:eastAsia="ru-RU"/>
        </w:rPr>
        <w:t xml:space="preserve">Stanford, G., &amp; Smith, S. J. (1972). Nitrogen mineralization potentials of soils. </w:t>
      </w:r>
      <w:r w:rsidRPr="008C6900">
        <w:rPr>
          <w:rFonts w:ascii="Times New Roman" w:eastAsia="Times New Roman" w:hAnsi="Times New Roman" w:cs="Times New Roman"/>
          <w:iCs/>
          <w:sz w:val="28"/>
          <w:szCs w:val="28"/>
          <w:lang w:val="en-US" w:eastAsia="ru-RU"/>
        </w:rPr>
        <w:t>Soil Science Society of America Journal, 36</w:t>
      </w:r>
      <w:r w:rsidRPr="008C6900">
        <w:rPr>
          <w:rFonts w:ascii="Times New Roman" w:eastAsia="Times New Roman" w:hAnsi="Times New Roman" w:cs="Times New Roman"/>
          <w:sz w:val="28"/>
          <w:szCs w:val="28"/>
          <w:lang w:val="en-US" w:eastAsia="ru-RU"/>
        </w:rPr>
        <w:t>(3), 465–472.</w:t>
      </w:r>
    </w:p>
    <w:p w14:paraId="3D1F3C57" w14:textId="77777777" w:rsidR="00106C88" w:rsidRPr="008C690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8C6900">
        <w:rPr>
          <w:rFonts w:ascii="Times New Roman" w:eastAsia="Times New Roman" w:hAnsi="Times New Roman" w:cs="Times New Roman"/>
          <w:sz w:val="28"/>
          <w:szCs w:val="28"/>
          <w:lang w:val="en-US" w:eastAsia="ru-RU"/>
        </w:rPr>
        <w:t xml:space="preserve">Jenkinson, D. S., Powlson, D. S., &amp; Syers, J. K. (1985). The effects of management on organic matter turnover. In </w:t>
      </w:r>
      <w:r w:rsidRPr="008C6900">
        <w:rPr>
          <w:rFonts w:ascii="Times New Roman" w:eastAsia="Times New Roman" w:hAnsi="Times New Roman" w:cs="Times New Roman"/>
          <w:iCs/>
          <w:sz w:val="28"/>
          <w:szCs w:val="28"/>
          <w:lang w:val="en-US" w:eastAsia="ru-RU"/>
        </w:rPr>
        <w:t>Soil Organic Matter and its Role in Crop Production</w:t>
      </w:r>
      <w:r w:rsidRPr="008C6900">
        <w:rPr>
          <w:rFonts w:ascii="Times New Roman" w:eastAsia="Times New Roman" w:hAnsi="Times New Roman" w:cs="Times New Roman"/>
          <w:sz w:val="28"/>
          <w:szCs w:val="28"/>
          <w:lang w:val="en-US" w:eastAsia="ru-RU"/>
        </w:rPr>
        <w:t xml:space="preserve"> (pp. 437–464). Elsevier.</w:t>
      </w:r>
    </w:p>
    <w:p w14:paraId="725AB908" w14:textId="77777777" w:rsidR="00106C88" w:rsidRPr="008C6900"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8C6900">
        <w:rPr>
          <w:rFonts w:ascii="Times New Roman" w:eastAsia="Times New Roman" w:hAnsi="Times New Roman" w:cs="Times New Roman"/>
          <w:sz w:val="28"/>
          <w:szCs w:val="28"/>
          <w:lang w:val="en-US" w:eastAsia="ru-RU"/>
        </w:rPr>
        <w:t xml:space="preserve">Sparling, G. P. (1992). Ratio of microbial biomass carbon to soil organic carbon as a sensitive indicator of changes in soil organic matter. </w:t>
      </w:r>
      <w:r w:rsidRPr="008C6900">
        <w:rPr>
          <w:rFonts w:ascii="Times New Roman" w:eastAsia="Times New Roman" w:hAnsi="Times New Roman" w:cs="Times New Roman"/>
          <w:iCs/>
          <w:sz w:val="28"/>
          <w:szCs w:val="28"/>
          <w:lang w:val="en-US" w:eastAsia="ru-RU"/>
        </w:rPr>
        <w:t>Australian Journal of Soil Research, 30</w:t>
      </w:r>
      <w:r w:rsidRPr="008C6900">
        <w:rPr>
          <w:rFonts w:ascii="Times New Roman" w:eastAsia="Times New Roman" w:hAnsi="Times New Roman" w:cs="Times New Roman"/>
          <w:sz w:val="28"/>
          <w:szCs w:val="28"/>
          <w:lang w:val="en-US" w:eastAsia="ru-RU"/>
        </w:rPr>
        <w:t>(5), 195–207.</w:t>
      </w:r>
    </w:p>
    <w:p w14:paraId="1D796989"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8C6900">
        <w:rPr>
          <w:rFonts w:ascii="Times New Roman" w:eastAsia="Times New Roman" w:hAnsi="Times New Roman" w:cs="Times New Roman"/>
          <w:sz w:val="28"/>
          <w:szCs w:val="28"/>
          <w:lang w:val="en-US" w:eastAsia="ru-RU"/>
        </w:rPr>
        <w:t xml:space="preserve">García-Ruiz, R., Ochoa, V., &amp; Diaz, F. (2008). Soil organic matter dynamics and hydrolizable N under different management systems. </w:t>
      </w:r>
      <w:r w:rsidRPr="008C6900">
        <w:rPr>
          <w:rFonts w:ascii="Times New Roman" w:eastAsia="Times New Roman" w:hAnsi="Times New Roman" w:cs="Times New Roman"/>
          <w:iCs/>
          <w:sz w:val="28"/>
          <w:szCs w:val="28"/>
          <w:lang w:val="en-US" w:eastAsia="ru-RU"/>
        </w:rPr>
        <w:t>European Journal of Soil Science, 59</w:t>
      </w:r>
      <w:r w:rsidRPr="008C6900">
        <w:rPr>
          <w:rFonts w:ascii="Times New Roman" w:eastAsia="Times New Roman" w:hAnsi="Times New Roman" w:cs="Times New Roman"/>
          <w:sz w:val="28"/>
          <w:szCs w:val="28"/>
          <w:lang w:val="en-US" w:eastAsia="ru-RU"/>
        </w:rPr>
        <w:t>(4), 737–744.</w:t>
      </w:r>
    </w:p>
    <w:p w14:paraId="55D26989"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 xml:space="preserve">Raghothama K. G. Phosphate acquisition // Annual Review of Plant Physiology and Plant Molecular Biology. – 1999. – Vol. 50. – P.665–693. </w:t>
      </w:r>
    </w:p>
    <w:p w14:paraId="04279287"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Olsen S. R., Cole C. V., Watanabe F. S., Dean L. A. Estimation of available phosphorus in soils by extraction with sodium bicarbonate. – Washington: USDA, 1954. – 19 p.</w:t>
      </w:r>
    </w:p>
    <w:p w14:paraId="7D2CEBC7"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Hedley M. J., Stewart J. W. B., Chauhan B. S. Changes in inorganic and organic soil phosphorus fractions induced by cultivation practices and by laboratory incubations // Soil Science Society of America Journal. – 1982. – Vol. 46, № 5. – P. 970–976.</w:t>
      </w:r>
    </w:p>
    <w:p w14:paraId="3F5E2DF9"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 xml:space="preserve">Shen Y., Lin H., Xue R., Ma Y., Song Y. Impact of phosphorus fertilization on leaching, accumulation, and microbial cycling in new apple orchards // Agronomy. – 2025. – Vol. 15, № 4. – P. 952. </w:t>
      </w:r>
    </w:p>
    <w:p w14:paraId="1B168CE4"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 xml:space="preserve">Tagliavini M., Marangoni B., Scudellari D. Nutrient uptake and partitioning in apple trees as affected by fertilization // Journal of Plant Nutrition. – 1995. – Vol. 18, № 3. – P. 563–576. – https://doi.org/10.1080/01904169509364981. </w:t>
      </w:r>
    </w:p>
    <w:p w14:paraId="4B27BBBA"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 xml:space="preserve">Neilsen G. H., Neilsen D. Nutritional requirements of apple // Apples: </w:t>
      </w:r>
      <w:r w:rsidRPr="00F56BA6">
        <w:rPr>
          <w:rFonts w:ascii="Times New Roman" w:eastAsia="Times New Roman" w:hAnsi="Times New Roman" w:cs="Times New Roman"/>
          <w:sz w:val="28"/>
          <w:szCs w:val="28"/>
          <w:lang w:val="kk-KZ"/>
        </w:rPr>
        <w:lastRenderedPageBreak/>
        <w:t>Botany, Production and Uses / Ed. by D. C. Ferree, I. J. Warrington. – Wallingford: CABI Publishing, 2003. – P. 267–302.</w:t>
      </w:r>
    </w:p>
    <w:p w14:paraId="4E59B18D" w14:textId="1E6C4DD2" w:rsidR="00106C88" w:rsidRPr="00C1462A" w:rsidRDefault="00106C88" w:rsidP="00C1462A">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Wang Y., Huang Q., Gao H., Zhang R., Yang L., Guo Y. Long-term cover crops improved soil phosphorus availability in a rain fed apple orchard // Chemosphere. – 2</w:t>
      </w:r>
      <w:r w:rsidR="00C1462A">
        <w:rPr>
          <w:rFonts w:ascii="Times New Roman" w:eastAsia="Times New Roman" w:hAnsi="Times New Roman" w:cs="Times New Roman"/>
          <w:sz w:val="28"/>
          <w:szCs w:val="28"/>
          <w:lang w:val="kk-KZ"/>
        </w:rPr>
        <w:t xml:space="preserve">021. – Vol. 275. – P. 130093. </w:t>
      </w:r>
      <w:hyperlink r:id="rId44" w:history="1">
        <w:r w:rsidR="00C1462A" w:rsidRPr="00F257B8">
          <w:rPr>
            <w:rStyle w:val="ab"/>
            <w:rFonts w:ascii="Times New Roman" w:eastAsia="Times New Roman" w:hAnsi="Times New Roman" w:cs="Times New Roman"/>
            <w:sz w:val="28"/>
            <w:szCs w:val="28"/>
            <w:lang w:val="kk-KZ"/>
          </w:rPr>
          <w:t>https://doi.org/10.1016/j.chemosphere.2021.130093</w:t>
        </w:r>
      </w:hyperlink>
      <w:r w:rsidRPr="00C1462A">
        <w:rPr>
          <w:rFonts w:ascii="Times New Roman" w:eastAsia="Times New Roman" w:hAnsi="Times New Roman" w:cs="Times New Roman"/>
          <w:sz w:val="28"/>
          <w:szCs w:val="28"/>
          <w:lang w:val="kk-KZ"/>
        </w:rPr>
        <w:t>.</w:t>
      </w:r>
      <w:r w:rsidR="00C1462A">
        <w:rPr>
          <w:rFonts w:ascii="Times New Roman" w:eastAsia="Times New Roman" w:hAnsi="Times New Roman" w:cs="Times New Roman"/>
          <w:sz w:val="28"/>
          <w:szCs w:val="28"/>
          <w:lang w:val="kk-KZ"/>
        </w:rPr>
        <w:t xml:space="preserve"> </w:t>
      </w:r>
    </w:p>
    <w:p w14:paraId="61FD4609"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Baldi E., Toselli M., Eissenstat D. M., Tagliavini M. Nutrient dynamics in apple orchards as affected by soil management // Plant and Soil. – 2010. – Vol. 333, № 1–2. – P. 1–15. – https://doi.org/10.1007/s11104-010-0320-1.</w:t>
      </w:r>
    </w:p>
    <w:p w14:paraId="4C74C2FA"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Li X., Zhang Q., Wang Y., Chen H. Responses of soil available nutrients and microbial performance in a newly established apple orchard after five-year fertilization with different sources of livestock manure // Journal of Agriculture &amp; Food Research. – 2025. – Vol. 19. – P. 101635. – https://doi.org/10.1016/j.jafr.2025.101635.</w:t>
      </w:r>
    </w:p>
    <w:p w14:paraId="3668C664"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Bhardwaj S. K., Bhandari A. R., Tripathi D. Relationship between P fractions, soil P availability and growth parameters of apple fertilized with water soluble and insoluble sources of phosphorus // Acta Horticulturae. – 20</w:t>
      </w:r>
      <w:r>
        <w:rPr>
          <w:rFonts w:ascii="Times New Roman" w:eastAsia="Times New Roman" w:hAnsi="Times New Roman" w:cs="Times New Roman"/>
          <w:sz w:val="28"/>
          <w:szCs w:val="28"/>
          <w:lang w:val="kk-KZ"/>
        </w:rPr>
        <w:t xml:space="preserve">05. – Vol. 696. – P. 273–280. </w:t>
      </w:r>
      <w:r w:rsidRPr="00F56BA6">
        <w:rPr>
          <w:rFonts w:ascii="Times New Roman" w:eastAsia="Times New Roman" w:hAnsi="Times New Roman" w:cs="Times New Roman"/>
          <w:sz w:val="28"/>
          <w:szCs w:val="28"/>
          <w:lang w:val="kk-KZ"/>
        </w:rPr>
        <w:t>https://doi.org/10.17660/ActaHortic.2005.696.36.</w:t>
      </w:r>
    </w:p>
    <w:p w14:paraId="6C8FAE70" w14:textId="77777777" w:rsidR="00106C88"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Perring M. A. The effects of orchard and environmental factors on phosphorus and nitrogen concentrations in apple and pear fruits. – International Society for Horticultural Science. – URL: https://www.ishs.org/ishs-article/92_42 (дата обращения: 16.02.2026).</w:t>
      </w:r>
    </w:p>
    <w:p w14:paraId="5F23DCCC"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F56BA6">
        <w:rPr>
          <w:rFonts w:ascii="Times New Roman" w:eastAsia="Times New Roman" w:hAnsi="Times New Roman" w:cs="Times New Roman"/>
          <w:sz w:val="28"/>
          <w:szCs w:val="28"/>
          <w:lang w:val="kk-KZ"/>
        </w:rPr>
        <w:t xml:space="preserve">Horst Marschner H. Mineral Nutrition of Higher Plants. - 2nd ed. - London: Academic Press, 1995. </w:t>
      </w:r>
      <w:r w:rsidRPr="00F56BA6">
        <w:rPr>
          <w:rFonts w:ascii="Times New Roman" w:eastAsia="Times New Roman" w:hAnsi="Times New Roman" w:cs="Times New Roman"/>
          <w:sz w:val="28"/>
          <w:szCs w:val="28"/>
          <w:lang w:val="kk-KZ"/>
        </w:rPr>
        <w:t> 889 p.</w:t>
      </w:r>
    </w:p>
    <w:p w14:paraId="7DDA5D57"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Samuel L. Tisdale S. L., Werner L. Nelson W. L., James D. Beaton J. D., John L. Havlin J. L. Soil Fertility and Fertilizers: An Introduction to Nutrient Management. - 7th ed. - Upper Saddle River: Pearson Prentice Hall, 2005. - 515 p.</w:t>
      </w:r>
    </w:p>
    <w:p w14:paraId="3D3BCDA3"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Robert D. Munson R. D. (ed.). Potassium in Agriculture. - Madison: ASA, CSSA, SSSA, 1985. - 845 p.</w:t>
      </w:r>
    </w:p>
    <w:p w14:paraId="3A4CC9F2" w14:textId="77777777" w:rsidR="00106C88" w:rsidRPr="00F56BA6"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F56BA6">
        <w:rPr>
          <w:rFonts w:ascii="Times New Roman" w:eastAsia="Times New Roman" w:hAnsi="Times New Roman" w:cs="Times New Roman"/>
          <w:sz w:val="28"/>
          <w:szCs w:val="28"/>
          <w:lang w:val="kk-KZ"/>
        </w:rPr>
        <w:t xml:space="preserve">Norman F. Childers N. F. (ed.). Temperate Fruit Crop Nutrition. - Gainesville: Horticultural Publications, 1995. </w:t>
      </w:r>
      <w:r w:rsidRPr="00F56BA6">
        <w:rPr>
          <w:rFonts w:ascii="Times New Roman" w:eastAsia="Times New Roman" w:hAnsi="Times New Roman" w:cs="Times New Roman"/>
          <w:sz w:val="28"/>
          <w:szCs w:val="28"/>
          <w:lang w:val="kk-KZ"/>
        </w:rPr>
        <w:t> 274 p.</w:t>
      </w:r>
    </w:p>
    <w:p w14:paraId="2EEC19B0" w14:textId="77777777" w:rsidR="00106C88"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F56BA6">
        <w:rPr>
          <w:rFonts w:ascii="Times New Roman" w:eastAsia="Times New Roman" w:hAnsi="Times New Roman" w:cs="Times New Roman"/>
          <w:sz w:val="28"/>
          <w:szCs w:val="28"/>
          <w:lang w:val="kk-KZ"/>
        </w:rPr>
        <w:t>Allen V. Barker A. V., David J. Pilbeam D. J. (eds.). Handbook of Plant Nutrition. - 2nd ed. - Boca Raton: CRC Press, 2015. - 773 p.</w:t>
      </w:r>
    </w:p>
    <w:p w14:paraId="32A2476F"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Taiz, L., Zeiger, E., Møller, I. M., Murphy, A. Plant physiology and development. – 6th ed. – Sunderland : Sinauer Associates, 2015. – 761 p.</w:t>
      </w:r>
    </w:p>
    <w:p w14:paraId="169B46A4" w14:textId="77777777" w:rsidR="00106C88"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B93073">
        <w:rPr>
          <w:rFonts w:ascii="Times New Roman" w:eastAsia="Times New Roman" w:hAnsi="Times New Roman" w:cs="Times New Roman"/>
          <w:sz w:val="28"/>
          <w:szCs w:val="28"/>
          <w:lang w:val="kk-KZ"/>
        </w:rPr>
        <w:t>Marschner, P. (Ed.). Marschner’s mineral nutrition of higher plants. – 3rd ed. – London : Academic Press, 2012. – 672 p.</w:t>
      </w:r>
    </w:p>
    <w:p w14:paraId="5DF1C8D5"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Lambers, H., Chapin, F. S., III, Pons, T. L. Plant physiological ecology. – 2nd ed. – New York : Springer, 2008. – 604 p.</w:t>
      </w:r>
    </w:p>
    <w:p w14:paraId="1FB2899E"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Brady, N. C., Weil, R. R. The nature and properties of soils. – 15th ed. – Harlow : Pearson Education Limited, 2016. – 1104 p.</w:t>
      </w:r>
    </w:p>
    <w:p w14:paraId="1F563E01" w14:textId="77777777" w:rsidR="00106C88"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Vessey, J. K. Plant growth promoting rhizobacteria as biofertilizers // Plant and Soil. – 2003. – Vol. 255, № 2. – P. 571–586.</w:t>
      </w:r>
    </w:p>
    <w:p w14:paraId="4A956A67"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B93073">
        <w:rPr>
          <w:rFonts w:ascii="Times New Roman" w:eastAsia="Times New Roman" w:hAnsi="Times New Roman" w:cs="Times New Roman"/>
          <w:sz w:val="28"/>
          <w:szCs w:val="28"/>
          <w:lang w:val="kk-KZ"/>
        </w:rPr>
        <w:t>Тейт Р.Л. Почвенная микробиология. – М.: Агропромиздат, 1987. – 336 с.</w:t>
      </w:r>
    </w:p>
    <w:p w14:paraId="611FDA8A"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B93073">
        <w:rPr>
          <w:rFonts w:ascii="Times New Roman" w:eastAsia="Times New Roman" w:hAnsi="Times New Roman" w:cs="Times New Roman"/>
          <w:sz w:val="28"/>
          <w:szCs w:val="28"/>
        </w:rPr>
        <w:t xml:space="preserve"> </w:t>
      </w:r>
      <w:r w:rsidRPr="00B93073">
        <w:rPr>
          <w:rFonts w:ascii="Times New Roman" w:eastAsia="Times New Roman" w:hAnsi="Times New Roman" w:cs="Times New Roman"/>
          <w:sz w:val="28"/>
          <w:szCs w:val="28"/>
          <w:lang w:val="kk-KZ"/>
        </w:rPr>
        <w:t xml:space="preserve">Александрова Л.Н. Органическое вещество почвы и процессы его </w:t>
      </w:r>
      <w:r w:rsidRPr="00B93073">
        <w:rPr>
          <w:rFonts w:ascii="Times New Roman" w:eastAsia="Times New Roman" w:hAnsi="Times New Roman" w:cs="Times New Roman"/>
          <w:sz w:val="28"/>
          <w:szCs w:val="28"/>
          <w:lang w:val="kk-KZ"/>
        </w:rPr>
        <w:lastRenderedPageBreak/>
        <w:t>трансформации. – М.: Наука, 1980. – 287 с.</w:t>
      </w:r>
    </w:p>
    <w:p w14:paraId="1E0FDA45"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106C88">
        <w:rPr>
          <w:rFonts w:ascii="Times New Roman" w:eastAsia="Times New Roman" w:hAnsi="Times New Roman" w:cs="Times New Roman"/>
          <w:sz w:val="28"/>
          <w:szCs w:val="28"/>
        </w:rPr>
        <w:t xml:space="preserve"> </w:t>
      </w:r>
      <w:r w:rsidRPr="00B93073">
        <w:rPr>
          <w:rFonts w:ascii="Times New Roman" w:eastAsia="Times New Roman" w:hAnsi="Times New Roman" w:cs="Times New Roman"/>
          <w:sz w:val="28"/>
          <w:szCs w:val="28"/>
          <w:lang w:val="kk-KZ"/>
        </w:rPr>
        <w:t>Burns R.G., DeForest J.L., Marxsen J., Sinsabaugh R.L., Stromberger M.E., Wallenstein M.D. Soil enzymes in a changing environment: Current knowledge and future directions // Soil Biology &amp; Biochemistry. – 2013. – Vol. 58. – P. 216–234.</w:t>
      </w:r>
    </w:p>
    <w:p w14:paraId="61353F63"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Dick R.P. Soil enzyme activities as indicators of soil quality // Defining Soil Quality for a Sustainable Environment / ed. by J.W. Doran, D.C. Coleman, D.F. Bezdicek, B.A. Stewart. – Madison: SSSA, 1994. – P. 107–124.</w:t>
      </w:r>
    </w:p>
    <w:p w14:paraId="52CDAD41" w14:textId="77777777" w:rsidR="00106C88" w:rsidRPr="00B9307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Sylvia D.M., Fuhrmann J.J., Hartel P.G., Zuberer D.A. Principles and Applications of Soil Microbiology. – 2nd ed. – Upper Saddle River: Pearson Prentice Hall, 2005. – 640 p.</w:t>
      </w:r>
    </w:p>
    <w:p w14:paraId="377C6CDB" w14:textId="77777777" w:rsidR="00106C88"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B93073">
        <w:rPr>
          <w:rFonts w:ascii="Times New Roman" w:eastAsia="Times New Roman" w:hAnsi="Times New Roman" w:cs="Times New Roman"/>
          <w:sz w:val="28"/>
          <w:szCs w:val="28"/>
          <w:lang w:val="kk-KZ"/>
        </w:rPr>
        <w:t>Brady N.C., Weil R.R. The Nature and Properties of Soils. – 15th ed. – Upper Saddle River: Pearson Education, 2017. – 1104 p.</w:t>
      </w:r>
    </w:p>
    <w:p w14:paraId="3B68EA05" w14:textId="77777777" w:rsidR="00106C88" w:rsidRPr="000D01D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0D01D3">
        <w:rPr>
          <w:rFonts w:ascii="Times New Roman" w:eastAsia="Times New Roman" w:hAnsi="Times New Roman" w:cs="Times New Roman"/>
          <w:sz w:val="28"/>
          <w:szCs w:val="28"/>
          <w:lang w:val="kk-KZ"/>
        </w:rPr>
        <w:t>Kumar J., Sharma S.D. Integrated nutrient management in apple orchards // Indian Journal of Agricultural Sciences. – 2017. – Vol. 87(3). – P. 321–326.</w:t>
      </w:r>
    </w:p>
    <w:p w14:paraId="42E6A133" w14:textId="77777777" w:rsidR="00106C88" w:rsidRPr="000D01D3" w:rsidRDefault="00106C88" w:rsidP="007A5DFC">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0D01D3">
        <w:rPr>
          <w:rFonts w:ascii="Times New Roman" w:eastAsia="Times New Roman" w:hAnsi="Times New Roman" w:cs="Times New Roman"/>
          <w:sz w:val="28"/>
          <w:szCs w:val="28"/>
          <w:lang w:val="kk-KZ"/>
        </w:rPr>
        <w:t>Singh R., Sharma R.R. Effect of integrated nutrient management on growth, yield and fruit quality of apple // Scientia Horticulturae. – 2016. – Vol. 208. – P. 26–33.</w:t>
      </w:r>
    </w:p>
    <w:p w14:paraId="767031E0" w14:textId="77777777" w:rsidR="006C2142" w:rsidRDefault="00106C88"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0D01D3">
        <w:rPr>
          <w:rFonts w:ascii="Times New Roman" w:eastAsia="Times New Roman" w:hAnsi="Times New Roman" w:cs="Times New Roman"/>
          <w:sz w:val="28"/>
          <w:szCs w:val="28"/>
          <w:lang w:val="kk-KZ"/>
        </w:rPr>
        <w:t>Neilsen D., Hogue E.J. Soil and nutrient management in apple orchards // Canadian Journal of Plant Science. – 2005. – Vol. 85. – P. 507–513.</w:t>
      </w:r>
    </w:p>
    <w:p w14:paraId="2C2E5D30" w14:textId="4A6CF095"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Cooke J.E.K., M.Nitrogen storage and seasonal nitrogen cycling in Populus: bridging molecular physiology and ecophysiology; research review, New Phytol., 2005, 167(1): 19-30</w:t>
      </w:r>
    </w:p>
    <w:p w14:paraId="56D9E44F"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Coyle D.R, Aubrey D.P., Siry J.P., Volfovicz-Leon P.R., Coleman M.D. Optimal nitrogen application rates for three intensively-managed hardwood tree species in southeastern USA. Forest Ecol.Manag., 2013, 303: 131-142</w:t>
      </w:r>
    </w:p>
    <w:p w14:paraId="2B14D4A1"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Brunetto G., Bastos De Melo G.W., Toselli M., Quartieri M., Tagliavini M. The role jf mineral nutrition on yields and fruit quality in grapevine, pear and apple. Revista Brasileira de Fruticiltura, 2015, 37(4): 1089-1104</w:t>
      </w:r>
    </w:p>
    <w:p w14:paraId="6C33AEE7"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Mirabdulbaghi M., Pishbeen M. Effect of different forms and levels of nitrogen on vegetative growth and leaf nutrient status of nursery seedling rootstocks of peach. American Journal of Plant Nutrition and Fertiilization Technology, 2012, 2: 32-44</w:t>
      </w:r>
    </w:p>
    <w:p w14:paraId="5F1AF360"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Neilsen G.H. Neilsen D. Nutritional requirements of apple. In.Apples: botany, production and uses/ D.C.Feree, I.J.Warrington (eds.). CABI Pabl., Cambridge, 2003: 267-302</w:t>
      </w:r>
    </w:p>
    <w:p w14:paraId="5EBFADA9"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Sorki M.S., Babalar M., Barker A.V., Lesani H., Asgari M.A. Fruit quality and nitrogen, potassium and calcium content of apple as influensed by nitrate: ammonium ratios in tree nutrition. J.Plant Nutr., 2014, 38(10): 1619-1627</w:t>
      </w:r>
    </w:p>
    <w:p w14:paraId="0A9E0E2D"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Wrona D. Response of young apple trees to nitrogen fertilization, on two different soils. Acta Hortic., 2006, 721: 153-158</w:t>
      </w:r>
    </w:p>
    <w:p w14:paraId="02727ED4"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6C2142">
        <w:rPr>
          <w:rFonts w:ascii="Times New Roman" w:eastAsia="Times New Roman" w:hAnsi="Times New Roman" w:cs="Times New Roman"/>
          <w:sz w:val="28"/>
          <w:szCs w:val="28"/>
        </w:rPr>
        <w:t xml:space="preserve"> </w:t>
      </w:r>
      <w:r w:rsidRPr="006C2142">
        <w:rPr>
          <w:rFonts w:ascii="Times New Roman" w:eastAsia="Times New Roman" w:hAnsi="Times New Roman" w:cs="Times New Roman"/>
          <w:sz w:val="28"/>
          <w:szCs w:val="28"/>
          <w:lang w:val="kk-KZ"/>
        </w:rPr>
        <w:t>Коновалов С.Н. Влияние минеральных удобрений на минеральное питание, рост, развитие и плодоношение яблони колонновидной. Плодововодство и винаградарство на юге России. 2011, 11: 56-57.</w:t>
      </w:r>
    </w:p>
    <w:p w14:paraId="3CB6F20E"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6C2142">
        <w:rPr>
          <w:rFonts w:ascii="Times New Roman" w:eastAsia="Times New Roman" w:hAnsi="Times New Roman" w:cs="Times New Roman"/>
          <w:sz w:val="28"/>
          <w:szCs w:val="28"/>
        </w:rPr>
        <w:t xml:space="preserve"> </w:t>
      </w:r>
      <w:r w:rsidRPr="006C2142">
        <w:rPr>
          <w:rFonts w:ascii="Times New Roman" w:eastAsia="Times New Roman" w:hAnsi="Times New Roman" w:cs="Times New Roman"/>
          <w:sz w:val="28"/>
          <w:szCs w:val="28"/>
          <w:lang w:val="kk-KZ"/>
        </w:rPr>
        <w:t xml:space="preserve">Савельев Н.И., Юшков Л.Н., Акимов М.Ю., Борзых Н.В., Миронов </w:t>
      </w:r>
      <w:r w:rsidRPr="006C2142">
        <w:rPr>
          <w:rFonts w:ascii="Times New Roman" w:eastAsia="Times New Roman" w:hAnsi="Times New Roman" w:cs="Times New Roman"/>
          <w:sz w:val="28"/>
          <w:szCs w:val="28"/>
          <w:lang w:val="kk-KZ"/>
        </w:rPr>
        <w:lastRenderedPageBreak/>
        <w:t>А.М., Хожайнов А.В. Биохимический состав и антиоксидная автивность плодов яблони. Вестник Мичуринского государственного аграрного университета, 2010, 2: 12-15.</w:t>
      </w:r>
    </w:p>
    <w:p w14:paraId="5255E48B"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 xml:space="preserve">Tagliavini M., Drahorad W., Dalla Via J. The International Symposium on Foliar Nutrition of Perennial Fruit Plants: Preface. Acta Hortic., 2002, 594: 9 </w:t>
      </w:r>
    </w:p>
    <w:p w14:paraId="05AF0752"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6C2142">
        <w:rPr>
          <w:rFonts w:ascii="Times New Roman" w:eastAsia="Times New Roman" w:hAnsi="Times New Roman" w:cs="Times New Roman"/>
          <w:sz w:val="28"/>
          <w:szCs w:val="28"/>
          <w:lang w:val="kk-KZ"/>
        </w:rPr>
        <w:t xml:space="preserve"> Zhang Y. Ascorbic acid in plants: biosynthesis, regulation and enhancement. Springer, NY, 2013</w:t>
      </w:r>
    </w:p>
    <w:p w14:paraId="43B2B389" w14:textId="77777777" w:rsid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 xml:space="preserve">De Castro E., Barrett D.M, Jobling J., Mitcham E.J. Biochemical factors associated with a CO2-induced flesh browning disorder of Pink Lady apples. Postharvest Biol. Tec., 2008, 48(2): 182-191 </w:t>
      </w:r>
    </w:p>
    <w:p w14:paraId="640CCBEA" w14:textId="77777777" w:rsidR="006C2142" w:rsidRP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 </w:t>
      </w:r>
      <w:r w:rsidRPr="006C2142">
        <w:rPr>
          <w:rFonts w:ascii="Times New Roman" w:eastAsia="Times New Roman" w:hAnsi="Times New Roman" w:cs="Times New Roman"/>
          <w:sz w:val="28"/>
          <w:szCs w:val="28"/>
          <w:lang w:val="kk-KZ"/>
        </w:rPr>
        <w:t>Ekmekci B.A., Karaman M. Exogenous ascorbic acid increases resistance to salt of Silubum marianum (L). Afr. J. Biotechnol., 2012, 11(42): 9932-9940.</w:t>
      </w:r>
      <w:r>
        <w:rPr>
          <w:rFonts w:ascii="Times New Roman" w:eastAsia="Times New Roman" w:hAnsi="Times New Roman" w:cs="Times New Roman"/>
          <w:sz w:val="28"/>
          <w:szCs w:val="28"/>
          <w:lang w:val="en-US"/>
        </w:rPr>
        <w:t xml:space="preserve"> </w:t>
      </w:r>
    </w:p>
    <w:p w14:paraId="43B1A843" w14:textId="0EA5EB36" w:rsidR="006C2142" w:rsidRPr="006C2142" w:rsidRDefault="006C2142" w:rsidP="006C2142">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kk-KZ"/>
        </w:rPr>
      </w:pPr>
      <w:r w:rsidRPr="006C2142">
        <w:rPr>
          <w:rFonts w:ascii="Times New Roman" w:eastAsia="Times New Roman" w:hAnsi="Times New Roman" w:cs="Times New Roman"/>
          <w:sz w:val="28"/>
          <w:szCs w:val="28"/>
        </w:rPr>
        <w:t xml:space="preserve"> </w:t>
      </w:r>
      <w:r w:rsidRPr="006C2142">
        <w:rPr>
          <w:rFonts w:ascii="Times New Roman" w:eastAsia="Times New Roman" w:hAnsi="Times New Roman" w:cs="Times New Roman"/>
          <w:sz w:val="28"/>
          <w:szCs w:val="28"/>
          <w:lang w:val="kk-KZ"/>
        </w:rPr>
        <w:t>Седов Е.Н., Макаркина М.А, Серова З.М. Селекция яблони на улучшение биохимического состава плодов. Сельскохозяйственная биология, 2011, 1: 76-84.</w:t>
      </w:r>
    </w:p>
    <w:p w14:paraId="161FE478" w14:textId="4B51623A" w:rsidR="005963BB" w:rsidRPr="005963BB" w:rsidRDefault="005963BB" w:rsidP="005963BB">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5963BB">
        <w:rPr>
          <w:rFonts w:ascii="Times New Roman" w:eastAsia="Times New Roman" w:hAnsi="Times New Roman" w:cs="Times New Roman"/>
          <w:sz w:val="28"/>
          <w:szCs w:val="28"/>
          <w:lang w:val="en-US"/>
        </w:rPr>
        <w:t xml:space="preserve">Syed S., Choudhary M., Ahmad S. Bio-organic mineral fertilizer for sustainable agriculture: current trends and future perspectives // </w:t>
      </w:r>
      <w:r w:rsidRPr="005963BB">
        <w:rPr>
          <w:rFonts w:ascii="Times New Roman" w:eastAsia="Times New Roman" w:hAnsi="Times New Roman" w:cs="Times New Roman"/>
          <w:i/>
          <w:iCs/>
          <w:sz w:val="28"/>
          <w:szCs w:val="28"/>
          <w:lang w:val="en-US"/>
        </w:rPr>
        <w:t>Journal of Soil Science and Plant Nutrition</w:t>
      </w:r>
      <w:r w:rsidRPr="005963BB">
        <w:rPr>
          <w:rFonts w:ascii="Times New Roman" w:eastAsia="Times New Roman" w:hAnsi="Times New Roman" w:cs="Times New Roman"/>
          <w:sz w:val="28"/>
          <w:szCs w:val="28"/>
          <w:lang w:val="en-US"/>
        </w:rPr>
        <w:t xml:space="preserve">. – 2021. – Vol. 21. – P. 1–15. </w:t>
      </w:r>
    </w:p>
    <w:p w14:paraId="608C7ECC" w14:textId="13173DB1" w:rsidR="005963BB" w:rsidRPr="005963BB" w:rsidRDefault="005963BB" w:rsidP="005963BB">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5963BB">
        <w:rPr>
          <w:rFonts w:ascii="Times New Roman" w:eastAsia="Times New Roman" w:hAnsi="Times New Roman" w:cs="Times New Roman"/>
          <w:sz w:val="28"/>
          <w:szCs w:val="28"/>
          <w:lang w:val="en-US"/>
        </w:rPr>
        <w:t xml:space="preserve">Uddin M. A., Rahman M. M., Islam M. S. Organo-mineral fertilizer to sustain soil health and crop yield for reducing environmental impact: a comprehensive review // </w:t>
      </w:r>
      <w:r w:rsidRPr="005963BB">
        <w:rPr>
          <w:rFonts w:ascii="Times New Roman" w:eastAsia="Times New Roman" w:hAnsi="Times New Roman" w:cs="Times New Roman"/>
          <w:i/>
          <w:iCs/>
          <w:sz w:val="28"/>
          <w:szCs w:val="28"/>
          <w:lang w:val="en-US"/>
        </w:rPr>
        <w:t>Environmental Science and Pollution Research</w:t>
      </w:r>
      <w:r w:rsidRPr="005963BB">
        <w:rPr>
          <w:rFonts w:ascii="Times New Roman" w:eastAsia="Times New Roman" w:hAnsi="Times New Roman" w:cs="Times New Roman"/>
          <w:sz w:val="28"/>
          <w:szCs w:val="28"/>
          <w:lang w:val="en-US"/>
        </w:rPr>
        <w:t xml:space="preserve">. – 2024. – Vol. 31. – P. 1–20. </w:t>
      </w:r>
    </w:p>
    <w:p w14:paraId="08E94296" w14:textId="65558F59" w:rsidR="005963BB" w:rsidRPr="005963BB" w:rsidRDefault="005963BB" w:rsidP="005963BB">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5963BB">
        <w:rPr>
          <w:rFonts w:ascii="Times New Roman" w:eastAsia="Times New Roman" w:hAnsi="Times New Roman" w:cs="Times New Roman"/>
          <w:sz w:val="28"/>
          <w:szCs w:val="28"/>
          <w:lang w:val="en-US"/>
        </w:rPr>
        <w:t xml:space="preserve">Ulko J. Economic efficiency of organic farming and biological products application // </w:t>
      </w:r>
      <w:r w:rsidRPr="005963BB">
        <w:rPr>
          <w:rFonts w:ascii="Times New Roman" w:eastAsia="Times New Roman" w:hAnsi="Times New Roman" w:cs="Times New Roman"/>
          <w:i/>
          <w:iCs/>
          <w:sz w:val="28"/>
          <w:szCs w:val="28"/>
          <w:lang w:val="en-US"/>
        </w:rPr>
        <w:t>Agricultural and Resource Economics</w:t>
      </w:r>
      <w:r w:rsidRPr="005963BB">
        <w:rPr>
          <w:rFonts w:ascii="Times New Roman" w:eastAsia="Times New Roman" w:hAnsi="Times New Roman" w:cs="Times New Roman"/>
          <w:sz w:val="28"/>
          <w:szCs w:val="28"/>
          <w:lang w:val="en-US"/>
        </w:rPr>
        <w:t xml:space="preserve">. – 2019. – Vol. 5, No. 3. – P. 45–56. </w:t>
      </w:r>
    </w:p>
    <w:p w14:paraId="77AC2C3C" w14:textId="687F115F" w:rsidR="005963BB" w:rsidRPr="005963BB" w:rsidRDefault="005963BB" w:rsidP="005963BB">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5963BB">
        <w:rPr>
          <w:rFonts w:ascii="Times New Roman" w:eastAsia="Times New Roman" w:hAnsi="Times New Roman" w:cs="Times New Roman"/>
          <w:sz w:val="28"/>
          <w:szCs w:val="28"/>
          <w:lang w:val="en-US"/>
        </w:rPr>
        <w:t xml:space="preserve">Zhang Y., Li X., Chen W. Effects of combined organic and mineral fertilizers on crop yield and economic efficiency // </w:t>
      </w:r>
      <w:r w:rsidRPr="005963BB">
        <w:rPr>
          <w:rFonts w:ascii="Times New Roman" w:eastAsia="Times New Roman" w:hAnsi="Times New Roman" w:cs="Times New Roman"/>
          <w:i/>
          <w:iCs/>
          <w:sz w:val="28"/>
          <w:szCs w:val="28"/>
          <w:lang w:val="en-US"/>
        </w:rPr>
        <w:t>Agronomy</w:t>
      </w:r>
      <w:r w:rsidRPr="005963BB">
        <w:rPr>
          <w:rFonts w:ascii="Times New Roman" w:eastAsia="Times New Roman" w:hAnsi="Times New Roman" w:cs="Times New Roman"/>
          <w:sz w:val="28"/>
          <w:szCs w:val="28"/>
          <w:lang w:val="en-US"/>
        </w:rPr>
        <w:t xml:space="preserve">. – 2023. – Vol. 13, No. 3. – P. 761. </w:t>
      </w:r>
    </w:p>
    <w:p w14:paraId="22E4A41E" w14:textId="5C967766" w:rsidR="006C2142" w:rsidRPr="007B42CA" w:rsidRDefault="005963BB" w:rsidP="007B42CA">
      <w:pPr>
        <w:widowControl w:val="0"/>
        <w:numPr>
          <w:ilvl w:val="0"/>
          <w:numId w:val="12"/>
        </w:numPr>
        <w:tabs>
          <w:tab w:val="left" w:pos="851"/>
        </w:tabs>
        <w:autoSpaceDE w:val="0"/>
        <w:autoSpaceDN w:val="0"/>
        <w:spacing w:after="0" w:line="240" w:lineRule="auto"/>
        <w:ind w:left="0"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5963BB">
        <w:rPr>
          <w:rFonts w:ascii="Times New Roman" w:eastAsia="Times New Roman" w:hAnsi="Times New Roman" w:cs="Times New Roman"/>
          <w:sz w:val="28"/>
          <w:szCs w:val="28"/>
          <w:lang w:val="en-US"/>
        </w:rPr>
        <w:t xml:space="preserve">Toishimanov B., Nurpeisov K., Zhumagulov A. Sustainable agriculture practices in Kazakhstan: impact of organic fertilizers on crop productivity and economic efficiency // </w:t>
      </w:r>
      <w:r w:rsidRPr="005963BB">
        <w:rPr>
          <w:rFonts w:ascii="Times New Roman" w:eastAsia="Times New Roman" w:hAnsi="Times New Roman" w:cs="Times New Roman"/>
          <w:i/>
          <w:iCs/>
          <w:sz w:val="28"/>
          <w:szCs w:val="28"/>
          <w:lang w:val="en-US"/>
        </w:rPr>
        <w:t>Sustainability</w:t>
      </w:r>
      <w:r w:rsidRPr="005963BB">
        <w:rPr>
          <w:rFonts w:ascii="Times New Roman" w:eastAsia="Times New Roman" w:hAnsi="Times New Roman" w:cs="Times New Roman"/>
          <w:sz w:val="28"/>
          <w:szCs w:val="28"/>
          <w:lang w:val="en-US"/>
        </w:rPr>
        <w:t>. – 2023. – Vol. 16, No. 1. – P. 162.</w:t>
      </w:r>
    </w:p>
    <w:p w14:paraId="75183E3C" w14:textId="77777777" w:rsidR="00106C88" w:rsidRDefault="00106C88" w:rsidP="007A5DFC">
      <w:pPr>
        <w:spacing w:after="0" w:line="240" w:lineRule="auto"/>
        <w:ind w:firstLine="709"/>
        <w:jc w:val="both"/>
        <w:rPr>
          <w:rFonts w:ascii="Times New Roman" w:hAnsi="Times New Roman" w:cs="Times New Roman"/>
          <w:sz w:val="28"/>
          <w:szCs w:val="28"/>
          <w:lang w:val="en-US"/>
        </w:rPr>
      </w:pPr>
    </w:p>
    <w:p w14:paraId="62964FD7"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3B81D129"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7E41D481"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3E82450F"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26A03561"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6B2C976A"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28B99ACC"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73743D21"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4D59FD98"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10628B8F"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6448E9F2" w14:textId="77777777" w:rsidR="001033FB" w:rsidRDefault="001033FB" w:rsidP="009740AB">
      <w:pPr>
        <w:spacing w:after="0" w:line="240" w:lineRule="auto"/>
        <w:jc w:val="both"/>
        <w:rPr>
          <w:rFonts w:ascii="Times New Roman" w:hAnsi="Times New Roman" w:cs="Times New Roman"/>
          <w:sz w:val="28"/>
          <w:szCs w:val="28"/>
          <w:lang w:val="en-US"/>
        </w:rPr>
      </w:pPr>
    </w:p>
    <w:p w14:paraId="141E1B85" w14:textId="77777777" w:rsidR="009740AB" w:rsidRDefault="009740AB" w:rsidP="009740AB">
      <w:pPr>
        <w:spacing w:after="0" w:line="240" w:lineRule="auto"/>
        <w:jc w:val="both"/>
        <w:rPr>
          <w:rFonts w:ascii="Times New Roman" w:hAnsi="Times New Roman" w:cs="Times New Roman"/>
          <w:sz w:val="28"/>
          <w:szCs w:val="28"/>
          <w:lang w:val="en-US"/>
        </w:rPr>
      </w:pPr>
    </w:p>
    <w:p w14:paraId="5C43E153" w14:textId="77777777" w:rsidR="001033FB" w:rsidRDefault="001033FB" w:rsidP="007A5DFC">
      <w:pPr>
        <w:spacing w:after="0" w:line="240" w:lineRule="auto"/>
        <w:ind w:firstLine="709"/>
        <w:jc w:val="both"/>
        <w:rPr>
          <w:rFonts w:ascii="Times New Roman" w:hAnsi="Times New Roman" w:cs="Times New Roman"/>
          <w:sz w:val="28"/>
          <w:szCs w:val="28"/>
          <w:lang w:val="en-US"/>
        </w:rPr>
      </w:pPr>
    </w:p>
    <w:p w14:paraId="47DC5AB9" w14:textId="77777777" w:rsidR="001D7C18" w:rsidRPr="001D7C18" w:rsidRDefault="001D7C18" w:rsidP="001D7C18">
      <w:pPr>
        <w:spacing w:after="0" w:line="240" w:lineRule="auto"/>
        <w:rPr>
          <w:rFonts w:ascii="Courier New" w:eastAsia="Calibri" w:hAnsi="Courier New" w:cs="Courier New"/>
          <w:sz w:val="21"/>
          <w:szCs w:val="21"/>
        </w:rPr>
      </w:pPr>
    </w:p>
    <w:p w14:paraId="23406F4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r w:rsidRPr="00ED00D1">
        <w:rPr>
          <w:rFonts w:ascii="Times New Roman" w:hAnsi="Times New Roman" w:cs="Times New Roman"/>
          <w:b/>
          <w:sz w:val="28"/>
          <w:szCs w:val="28"/>
          <w:lang w:val="kk-KZ"/>
        </w:rPr>
        <w:lastRenderedPageBreak/>
        <w:t>ҚОСЫМША А</w:t>
      </w:r>
    </w:p>
    <w:p w14:paraId="79F8E5E1" w14:textId="77777777" w:rsidR="00ED00D1" w:rsidRPr="00ED00D1" w:rsidRDefault="00ED00D1" w:rsidP="00ED00D1">
      <w:pPr>
        <w:spacing w:after="0" w:line="240" w:lineRule="auto"/>
        <w:jc w:val="center"/>
        <w:rPr>
          <w:rFonts w:ascii="Times New Roman" w:hAnsi="Times New Roman" w:cs="Times New Roman"/>
          <w:b/>
          <w:sz w:val="28"/>
          <w:szCs w:val="28"/>
          <w:lang w:val="kk-KZ"/>
        </w:rPr>
      </w:pPr>
    </w:p>
    <w:p w14:paraId="5C97DDB3"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r w:rsidRPr="00ED00D1">
        <w:rPr>
          <w:rFonts w:ascii="Times New Roman" w:hAnsi="Times New Roman" w:cs="Times New Roman"/>
          <w:sz w:val="28"/>
          <w:szCs w:val="28"/>
          <w:lang w:val="kk-KZ"/>
        </w:rPr>
        <w:t>2022 жылы Түркия Республикасында (Трабзон қаласы), Карадениз Техникалық Университетінің Орман шаруашылығы факультетінің, Топырақтану және экология кафедрасында ғылыми шетелдік тағылымдамадан өту.</w:t>
      </w:r>
    </w:p>
    <w:p w14:paraId="49210AB2" w14:textId="77777777" w:rsidR="00ED00D1" w:rsidRPr="00ED00D1" w:rsidRDefault="00ED00D1" w:rsidP="00ED00D1">
      <w:pPr>
        <w:spacing w:before="100" w:beforeAutospacing="1" w:after="100" w:afterAutospacing="1" w:line="240" w:lineRule="auto"/>
        <w:rPr>
          <w:rFonts w:ascii="Times New Roman" w:eastAsia="Times New Roman" w:hAnsi="Times New Roman" w:cs="Times New Roman"/>
          <w:sz w:val="24"/>
          <w:szCs w:val="24"/>
          <w:lang w:eastAsia="ru-RU"/>
        </w:rPr>
      </w:pPr>
      <w:r w:rsidRPr="00ED00D1">
        <w:rPr>
          <w:rFonts w:ascii="Times New Roman" w:eastAsia="Times New Roman" w:hAnsi="Times New Roman" w:cs="Times New Roman"/>
          <w:noProof/>
          <w:sz w:val="24"/>
          <w:szCs w:val="24"/>
          <w:lang w:eastAsia="ru-RU"/>
        </w:rPr>
        <w:drawing>
          <wp:inline distT="0" distB="0" distL="0" distR="0" wp14:anchorId="3EE8AA5E" wp14:editId="7EDCB908">
            <wp:extent cx="6126860" cy="5442585"/>
            <wp:effectExtent l="0" t="0" r="7620" b="5715"/>
            <wp:docPr id="14" name="Рисунок 14" descr="C:\Users\Nursultan\Desktop\PhD Доктор\Стажировка Турция\Сертификат. Трабзон, Тур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sultan\Desktop\PhD Доктор\Стажировка Турция\Сертификат. Трабзон, Турция.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9486" t="29079" r="7736" b="26613"/>
                    <a:stretch/>
                  </pic:blipFill>
                  <pic:spPr bwMode="auto">
                    <a:xfrm>
                      <a:off x="0" y="0"/>
                      <a:ext cx="6151537" cy="5464506"/>
                    </a:xfrm>
                    <a:prstGeom prst="rect">
                      <a:avLst/>
                    </a:prstGeom>
                    <a:noFill/>
                    <a:ln>
                      <a:noFill/>
                    </a:ln>
                    <a:extLst>
                      <a:ext uri="{53640926-AAD7-44D8-BBD7-CCE9431645EC}">
                        <a14:shadowObscured xmlns:a14="http://schemas.microsoft.com/office/drawing/2010/main"/>
                      </a:ext>
                    </a:extLst>
                  </pic:spPr>
                </pic:pic>
              </a:graphicData>
            </a:graphic>
          </wp:inline>
        </w:drawing>
      </w:r>
    </w:p>
    <w:p w14:paraId="13A4335F" w14:textId="77777777" w:rsidR="00ED00D1" w:rsidRPr="00ED00D1" w:rsidRDefault="00ED00D1" w:rsidP="00ED00D1">
      <w:pPr>
        <w:spacing w:after="0" w:line="240" w:lineRule="auto"/>
        <w:ind w:firstLine="709"/>
        <w:jc w:val="both"/>
        <w:rPr>
          <w:rFonts w:ascii="Times New Roman" w:eastAsia="Times New Roman" w:hAnsi="Times New Roman" w:cs="Times New Roman"/>
          <w:sz w:val="28"/>
          <w:szCs w:val="24"/>
          <w:lang w:val="kk-KZ" w:eastAsia="ru-RU"/>
        </w:rPr>
      </w:pPr>
    </w:p>
    <w:p w14:paraId="1D537BC9" w14:textId="77777777" w:rsidR="00ED00D1" w:rsidRPr="00ED00D1" w:rsidRDefault="00ED00D1" w:rsidP="00ED00D1">
      <w:pPr>
        <w:spacing w:after="0" w:line="240" w:lineRule="auto"/>
        <w:ind w:firstLine="709"/>
        <w:jc w:val="both"/>
        <w:rPr>
          <w:rFonts w:ascii="Times New Roman" w:eastAsia="Times New Roman" w:hAnsi="Times New Roman" w:cs="Times New Roman"/>
          <w:sz w:val="28"/>
          <w:szCs w:val="24"/>
          <w:lang w:val="kk-KZ" w:eastAsia="ru-RU"/>
        </w:rPr>
      </w:pPr>
    </w:p>
    <w:p w14:paraId="26C0914F"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44933B85"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5F5F4384"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64AE15DD"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0589A33E"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0C4840D7"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4AEC3E3D"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641C8499"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3517C4A3" w14:textId="77777777" w:rsidR="00ED00D1" w:rsidRPr="00ED00D1" w:rsidRDefault="00ED00D1" w:rsidP="00ED00D1">
      <w:pPr>
        <w:spacing w:after="0" w:line="240" w:lineRule="auto"/>
        <w:ind w:firstLine="709"/>
        <w:jc w:val="both"/>
        <w:rPr>
          <w:rFonts w:ascii="Times New Roman" w:hAnsi="Times New Roman" w:cs="Times New Roman"/>
          <w:sz w:val="28"/>
          <w:szCs w:val="28"/>
          <w:lang w:val="kk-KZ"/>
        </w:rPr>
      </w:pPr>
    </w:p>
    <w:p w14:paraId="6BDF7FFF"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r w:rsidRPr="00ED00D1">
        <w:rPr>
          <w:rFonts w:ascii="Times New Roman" w:hAnsi="Times New Roman" w:cs="Times New Roman"/>
          <w:b/>
          <w:sz w:val="28"/>
          <w:szCs w:val="28"/>
          <w:lang w:val="kk-KZ"/>
        </w:rPr>
        <w:lastRenderedPageBreak/>
        <w:t>ҚОСЫМША Б</w:t>
      </w:r>
    </w:p>
    <w:p w14:paraId="783E513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9BECDA7" w14:textId="77777777" w:rsidR="00ED00D1" w:rsidRPr="00ED00D1" w:rsidRDefault="00ED00D1" w:rsidP="00ED00D1">
      <w:pPr>
        <w:spacing w:after="0" w:line="240" w:lineRule="auto"/>
        <w:ind w:firstLine="709"/>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Өндірістік акт</w:t>
      </w:r>
    </w:p>
    <w:p w14:paraId="77E44054" w14:textId="77777777" w:rsidR="00ED00D1" w:rsidRPr="00ED00D1" w:rsidRDefault="00ED00D1" w:rsidP="00ED00D1">
      <w:pPr>
        <w:spacing w:after="0" w:line="240" w:lineRule="auto"/>
        <w:ind w:firstLine="709"/>
        <w:jc w:val="center"/>
        <w:rPr>
          <w:rFonts w:ascii="Times New Roman" w:hAnsi="Times New Roman" w:cs="Times New Roman"/>
          <w:sz w:val="28"/>
          <w:szCs w:val="28"/>
          <w:lang w:val="kk-KZ"/>
        </w:rPr>
      </w:pPr>
    </w:p>
    <w:p w14:paraId="0A84CD5B"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r w:rsidRPr="00ED00D1">
        <w:rPr>
          <w:noProof/>
          <w:lang w:eastAsia="ru-RU"/>
        </w:rPr>
        <w:drawing>
          <wp:inline distT="0" distB="0" distL="0" distR="0" wp14:anchorId="74B3536D" wp14:editId="1E946F9D">
            <wp:extent cx="4935857" cy="7027694"/>
            <wp:effectExtent l="0" t="0" r="0" b="1905"/>
            <wp:docPr id="17" name="Рисунок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29EB5F47-810E-FA90-CD15-DEEDC561AA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29EB5F47-810E-FA90-CD15-DEEDC561AAFF}"/>
                        </a:ext>
                      </a:extLst>
                    </pic:cNvPr>
                    <pic:cNvPicPr>
                      <a:picLocks noChangeAspect="1"/>
                    </pic:cNvPicPr>
                  </pic:nvPicPr>
                  <pic:blipFill>
                    <a:blip r:embed="rId46"/>
                    <a:stretch>
                      <a:fillRect/>
                    </a:stretch>
                  </pic:blipFill>
                  <pic:spPr>
                    <a:xfrm>
                      <a:off x="0" y="0"/>
                      <a:ext cx="4935857" cy="7027694"/>
                    </a:xfrm>
                    <a:prstGeom prst="rect">
                      <a:avLst/>
                    </a:prstGeom>
                  </pic:spPr>
                </pic:pic>
              </a:graphicData>
            </a:graphic>
          </wp:inline>
        </w:drawing>
      </w:r>
    </w:p>
    <w:p w14:paraId="23C6D2D5" w14:textId="77777777" w:rsidR="00ED00D1" w:rsidRPr="00ED00D1" w:rsidRDefault="00ED00D1" w:rsidP="00ED00D1">
      <w:pPr>
        <w:spacing w:after="0" w:line="240" w:lineRule="auto"/>
        <w:ind w:firstLine="709"/>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Б.1 – Органикалық тыңайтқыштар мен биопрепараттардың жаңа түрлерін өндіріске енгізу туралы актісі, 1 бет</w:t>
      </w:r>
    </w:p>
    <w:p w14:paraId="1D9306C1" w14:textId="77777777" w:rsidR="00ED00D1" w:rsidRPr="00ED00D1" w:rsidRDefault="00ED00D1" w:rsidP="00ED00D1">
      <w:pPr>
        <w:spacing w:after="0" w:line="240" w:lineRule="auto"/>
        <w:ind w:firstLine="709"/>
        <w:jc w:val="center"/>
        <w:rPr>
          <w:rFonts w:ascii="Times New Roman" w:hAnsi="Times New Roman" w:cs="Times New Roman"/>
          <w:sz w:val="28"/>
          <w:szCs w:val="28"/>
          <w:lang w:val="kk-KZ"/>
        </w:rPr>
      </w:pPr>
    </w:p>
    <w:p w14:paraId="2C76D7A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663B1A3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468E0C9"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68432B8" w14:textId="77777777" w:rsidR="00ED00D1" w:rsidRPr="00ED00D1" w:rsidRDefault="00ED00D1" w:rsidP="00ED00D1">
      <w:pPr>
        <w:spacing w:after="0" w:line="240" w:lineRule="auto"/>
        <w:ind w:firstLine="709"/>
        <w:jc w:val="right"/>
        <w:rPr>
          <w:rFonts w:ascii="Times New Roman" w:hAnsi="Times New Roman" w:cs="Times New Roman"/>
          <w:b/>
          <w:sz w:val="28"/>
          <w:szCs w:val="28"/>
          <w:lang w:val="kk-KZ"/>
        </w:rPr>
      </w:pPr>
      <w:r w:rsidRPr="00ED00D1">
        <w:rPr>
          <w:rFonts w:ascii="Times New Roman" w:hAnsi="Times New Roman" w:cs="Times New Roman"/>
          <w:b/>
          <w:sz w:val="28"/>
          <w:szCs w:val="28"/>
          <w:lang w:val="kk-KZ"/>
        </w:rPr>
        <w:lastRenderedPageBreak/>
        <w:t>Қосымша Б жалғасы</w:t>
      </w:r>
    </w:p>
    <w:p w14:paraId="589AA36B" w14:textId="77777777" w:rsidR="00ED00D1" w:rsidRPr="00ED00D1" w:rsidRDefault="00ED00D1" w:rsidP="00ED00D1">
      <w:pPr>
        <w:spacing w:after="0" w:line="240" w:lineRule="auto"/>
        <w:ind w:firstLine="709"/>
        <w:jc w:val="right"/>
        <w:rPr>
          <w:rFonts w:ascii="Times New Roman" w:hAnsi="Times New Roman" w:cs="Times New Roman"/>
          <w:b/>
          <w:sz w:val="28"/>
          <w:szCs w:val="28"/>
          <w:lang w:val="kk-KZ"/>
        </w:rPr>
      </w:pPr>
    </w:p>
    <w:p w14:paraId="3F7C3343" w14:textId="77777777" w:rsidR="00ED00D1" w:rsidRPr="00ED00D1" w:rsidRDefault="00ED00D1" w:rsidP="00ED00D1">
      <w:pPr>
        <w:spacing w:after="0" w:line="240" w:lineRule="auto"/>
        <w:jc w:val="center"/>
        <w:rPr>
          <w:rFonts w:ascii="Times New Roman" w:eastAsia="Times New Roman" w:hAnsi="Times New Roman" w:cs="Times New Roman"/>
          <w:sz w:val="24"/>
          <w:szCs w:val="24"/>
          <w:lang w:val="kk-KZ" w:eastAsia="ru-RU"/>
        </w:rPr>
      </w:pPr>
      <w:r w:rsidRPr="00ED00D1">
        <w:rPr>
          <w:noProof/>
          <w:lang w:eastAsia="ru-RU"/>
        </w:rPr>
        <w:drawing>
          <wp:inline distT="0" distB="0" distL="0" distR="0" wp14:anchorId="3F8AACFB" wp14:editId="461AF5F2">
            <wp:extent cx="4935857" cy="7027693"/>
            <wp:effectExtent l="0" t="0" r="0" b="1905"/>
            <wp:docPr id="22" name="Рисунок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63E76031-D71C-96A6-6447-D55386E139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63E76031-D71C-96A6-6447-D55386E139DF}"/>
                        </a:ext>
                      </a:extLst>
                    </pic:cNvPr>
                    <pic:cNvPicPr>
                      <a:picLocks noChangeAspect="1"/>
                    </pic:cNvPicPr>
                  </pic:nvPicPr>
                  <pic:blipFill>
                    <a:blip r:embed="rId47"/>
                    <a:stretch>
                      <a:fillRect/>
                    </a:stretch>
                  </pic:blipFill>
                  <pic:spPr>
                    <a:xfrm>
                      <a:off x="0" y="0"/>
                      <a:ext cx="4935857" cy="7027693"/>
                    </a:xfrm>
                    <a:prstGeom prst="rect">
                      <a:avLst/>
                    </a:prstGeom>
                  </pic:spPr>
                </pic:pic>
              </a:graphicData>
            </a:graphic>
          </wp:inline>
        </w:drawing>
      </w:r>
    </w:p>
    <w:p w14:paraId="1AC760B1" w14:textId="77777777" w:rsidR="00ED00D1" w:rsidRPr="00ED00D1" w:rsidRDefault="00ED00D1" w:rsidP="00ED00D1">
      <w:pPr>
        <w:spacing w:after="0" w:line="240" w:lineRule="auto"/>
        <w:ind w:firstLine="709"/>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Б.1 – Органикалық тыңайтқыштар мен биопрепараттардың жаңа түрлерін өндіріске енгізу туралы актісі, 2 бет</w:t>
      </w:r>
    </w:p>
    <w:p w14:paraId="6DD5277C"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558C14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8FC672F"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660F697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84DC99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B3B1A5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56D7078"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В</w:t>
      </w:r>
    </w:p>
    <w:p w14:paraId="5280534E"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2008BB84" w14:textId="77777777" w:rsidR="00ED00D1" w:rsidRPr="00ED00D1" w:rsidRDefault="00ED00D1" w:rsidP="00ED00D1">
      <w:pPr>
        <w:spacing w:after="0" w:line="240" w:lineRule="auto"/>
        <w:ind w:firstLine="709"/>
        <w:rPr>
          <w:rFonts w:ascii="Times New Roman" w:eastAsia="Calibri" w:hAnsi="Times New Roman" w:cs="Times New Roman"/>
          <w:bCs/>
          <w:sz w:val="28"/>
          <w:szCs w:val="21"/>
          <w:lang w:val="kk-KZ"/>
        </w:rPr>
      </w:pPr>
      <w:r w:rsidRPr="00ED00D1">
        <w:rPr>
          <w:rFonts w:ascii="Times New Roman" w:eastAsia="Calibri" w:hAnsi="Times New Roman" w:cs="Times New Roman"/>
          <w:bCs/>
          <w:sz w:val="28"/>
          <w:szCs w:val="21"/>
          <w:lang w:val="kk-KZ"/>
        </w:rPr>
        <w:t>Топырақ құрамындағы қара шірінді мөлшері, %</w:t>
      </w:r>
    </w:p>
    <w:p w14:paraId="0A0E8B2D"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tbl>
      <w:tblPr>
        <w:tblStyle w:val="2"/>
        <w:tblW w:w="0" w:type="auto"/>
        <w:tblLook w:val="04A0" w:firstRow="1" w:lastRow="0" w:firstColumn="1" w:lastColumn="0" w:noHBand="0" w:noVBand="1"/>
      </w:tblPr>
      <w:tblGrid>
        <w:gridCol w:w="4448"/>
        <w:gridCol w:w="1959"/>
        <w:gridCol w:w="1425"/>
        <w:gridCol w:w="1782"/>
      </w:tblGrid>
      <w:tr w:rsidR="00ED00D1" w:rsidRPr="00ED00D1" w14:paraId="7ABE4EBC" w14:textId="77777777" w:rsidTr="00ED00D1">
        <w:trPr>
          <w:trHeight w:val="342"/>
        </w:trPr>
        <w:tc>
          <w:tcPr>
            <w:tcW w:w="4448" w:type="dxa"/>
            <w:hideMark/>
          </w:tcPr>
          <w:p w14:paraId="6AFDF71D" w14:textId="77777777" w:rsidR="00ED00D1" w:rsidRPr="00ED00D1" w:rsidRDefault="00ED00D1" w:rsidP="00ED00D1">
            <w:pPr>
              <w:jc w:val="cente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Тәжірибе нұсқасы</w:t>
            </w:r>
          </w:p>
        </w:tc>
        <w:tc>
          <w:tcPr>
            <w:tcW w:w="1959" w:type="dxa"/>
          </w:tcPr>
          <w:p w14:paraId="2BFE1576" w14:textId="77777777" w:rsidR="00ED00D1" w:rsidRPr="00ED00D1" w:rsidRDefault="00ED00D1" w:rsidP="00ED00D1">
            <w:pPr>
              <w:ind w:hanging="83"/>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2021ж</w:t>
            </w:r>
          </w:p>
        </w:tc>
        <w:tc>
          <w:tcPr>
            <w:tcW w:w="1425" w:type="dxa"/>
            <w:hideMark/>
          </w:tcPr>
          <w:p w14:paraId="4D8A2882" w14:textId="77777777" w:rsidR="00ED00D1" w:rsidRPr="00ED00D1" w:rsidRDefault="00ED00D1" w:rsidP="00ED00D1">
            <w:pPr>
              <w:ind w:hanging="83"/>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2022</w:t>
            </w:r>
          </w:p>
        </w:tc>
        <w:tc>
          <w:tcPr>
            <w:tcW w:w="1782" w:type="dxa"/>
            <w:hideMark/>
          </w:tcPr>
          <w:p w14:paraId="4840D87F" w14:textId="77777777" w:rsidR="00ED00D1" w:rsidRPr="00ED00D1" w:rsidRDefault="00ED00D1" w:rsidP="00ED00D1">
            <w:pPr>
              <w:ind w:hanging="83"/>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2023</w:t>
            </w:r>
          </w:p>
        </w:tc>
      </w:tr>
      <w:tr w:rsidR="00ED00D1" w:rsidRPr="00ED00D1" w14:paraId="6DF00F5F" w14:textId="77777777" w:rsidTr="00ED00D1">
        <w:trPr>
          <w:trHeight w:val="342"/>
        </w:trPr>
        <w:tc>
          <w:tcPr>
            <w:tcW w:w="4448" w:type="dxa"/>
            <w:hideMark/>
          </w:tcPr>
          <w:p w14:paraId="71DF70E3" w14:textId="77777777" w:rsidR="00ED00D1" w:rsidRPr="00ED00D1" w:rsidRDefault="00ED00D1" w:rsidP="00ED00D1">
            <w:pP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Бақылау</w:t>
            </w:r>
          </w:p>
        </w:tc>
        <w:tc>
          <w:tcPr>
            <w:tcW w:w="1959" w:type="dxa"/>
          </w:tcPr>
          <w:p w14:paraId="23FAB891"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2,10</w:t>
            </w:r>
          </w:p>
        </w:tc>
        <w:tc>
          <w:tcPr>
            <w:tcW w:w="1425" w:type="dxa"/>
          </w:tcPr>
          <w:p w14:paraId="64874F24"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2,14</w:t>
            </w:r>
          </w:p>
        </w:tc>
        <w:tc>
          <w:tcPr>
            <w:tcW w:w="1782" w:type="dxa"/>
          </w:tcPr>
          <w:p w14:paraId="35F40852"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2,18</w:t>
            </w:r>
          </w:p>
        </w:tc>
      </w:tr>
      <w:tr w:rsidR="00ED00D1" w:rsidRPr="00ED00D1" w14:paraId="59880660" w14:textId="77777777" w:rsidTr="00ED00D1">
        <w:trPr>
          <w:trHeight w:val="362"/>
        </w:trPr>
        <w:tc>
          <w:tcPr>
            <w:tcW w:w="4448" w:type="dxa"/>
            <w:hideMark/>
          </w:tcPr>
          <w:p w14:paraId="2D8AAAB2" w14:textId="77777777" w:rsidR="00ED00D1" w:rsidRPr="00ED00D1" w:rsidRDefault="00ED00D1" w:rsidP="00ED00D1">
            <w:pP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N₉₀P₉₀K₉₀</w:t>
            </w:r>
          </w:p>
        </w:tc>
        <w:tc>
          <w:tcPr>
            <w:tcW w:w="1959" w:type="dxa"/>
          </w:tcPr>
          <w:p w14:paraId="3BC339D1"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2,18</w:t>
            </w:r>
          </w:p>
        </w:tc>
        <w:tc>
          <w:tcPr>
            <w:tcW w:w="1425" w:type="dxa"/>
          </w:tcPr>
          <w:p w14:paraId="4B8DE7E2"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2,16</w:t>
            </w:r>
          </w:p>
        </w:tc>
        <w:tc>
          <w:tcPr>
            <w:tcW w:w="1782" w:type="dxa"/>
          </w:tcPr>
          <w:p w14:paraId="1E05A497"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2,14</w:t>
            </w:r>
          </w:p>
        </w:tc>
      </w:tr>
      <w:tr w:rsidR="00ED00D1" w:rsidRPr="00ED00D1" w14:paraId="75C1452D" w14:textId="77777777" w:rsidTr="00ED00D1">
        <w:trPr>
          <w:trHeight w:val="342"/>
        </w:trPr>
        <w:tc>
          <w:tcPr>
            <w:tcW w:w="4448" w:type="dxa"/>
            <w:hideMark/>
          </w:tcPr>
          <w:p w14:paraId="526982B1" w14:textId="77777777" w:rsidR="00ED00D1" w:rsidRPr="00ED00D1" w:rsidRDefault="00ED00D1" w:rsidP="00ED00D1">
            <w:pP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Фон + Агрофлорин</w:t>
            </w:r>
          </w:p>
        </w:tc>
        <w:tc>
          <w:tcPr>
            <w:tcW w:w="1959" w:type="dxa"/>
          </w:tcPr>
          <w:p w14:paraId="34C796C5"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2,20</w:t>
            </w:r>
          </w:p>
        </w:tc>
        <w:tc>
          <w:tcPr>
            <w:tcW w:w="1425" w:type="dxa"/>
          </w:tcPr>
          <w:p w14:paraId="67EFCE91"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2,23</w:t>
            </w:r>
          </w:p>
        </w:tc>
        <w:tc>
          <w:tcPr>
            <w:tcW w:w="1782" w:type="dxa"/>
          </w:tcPr>
          <w:p w14:paraId="75D48A0F"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2,23</w:t>
            </w:r>
          </w:p>
        </w:tc>
      </w:tr>
      <w:tr w:rsidR="00ED00D1" w:rsidRPr="00ED00D1" w14:paraId="3DC3977A" w14:textId="77777777" w:rsidTr="00ED00D1">
        <w:trPr>
          <w:trHeight w:val="465"/>
        </w:trPr>
        <w:tc>
          <w:tcPr>
            <w:tcW w:w="4448" w:type="dxa"/>
            <w:hideMark/>
          </w:tcPr>
          <w:p w14:paraId="1287C690" w14:textId="77777777" w:rsidR="00ED00D1" w:rsidRPr="00ED00D1" w:rsidRDefault="00ED00D1" w:rsidP="00ED00D1">
            <w:pP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Фон + Alkaral</w:t>
            </w:r>
          </w:p>
        </w:tc>
        <w:tc>
          <w:tcPr>
            <w:tcW w:w="1959" w:type="dxa"/>
          </w:tcPr>
          <w:p w14:paraId="7DD9357C"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2,21</w:t>
            </w:r>
          </w:p>
        </w:tc>
        <w:tc>
          <w:tcPr>
            <w:tcW w:w="1425" w:type="dxa"/>
          </w:tcPr>
          <w:p w14:paraId="10E5D893"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2,23</w:t>
            </w:r>
          </w:p>
        </w:tc>
        <w:tc>
          <w:tcPr>
            <w:tcW w:w="1782" w:type="dxa"/>
          </w:tcPr>
          <w:p w14:paraId="5CB24310"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2,25</w:t>
            </w:r>
          </w:p>
        </w:tc>
      </w:tr>
      <w:tr w:rsidR="00ED00D1" w:rsidRPr="00ED00D1" w14:paraId="16F7F1BC" w14:textId="77777777" w:rsidTr="00ED00D1">
        <w:trPr>
          <w:trHeight w:val="362"/>
        </w:trPr>
        <w:tc>
          <w:tcPr>
            <w:tcW w:w="4448" w:type="dxa"/>
            <w:hideMark/>
          </w:tcPr>
          <w:p w14:paraId="1396F4EC" w14:textId="77777777" w:rsidR="00ED00D1" w:rsidRPr="00ED00D1" w:rsidRDefault="00ED00D1" w:rsidP="00ED00D1">
            <w:pP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Фон + Биосок Energy Plus</w:t>
            </w:r>
          </w:p>
        </w:tc>
        <w:tc>
          <w:tcPr>
            <w:tcW w:w="1959" w:type="dxa"/>
          </w:tcPr>
          <w:p w14:paraId="213EADCB"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2,22</w:t>
            </w:r>
          </w:p>
        </w:tc>
        <w:tc>
          <w:tcPr>
            <w:tcW w:w="1425" w:type="dxa"/>
          </w:tcPr>
          <w:p w14:paraId="7C9E1717"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2,24</w:t>
            </w:r>
          </w:p>
        </w:tc>
        <w:tc>
          <w:tcPr>
            <w:tcW w:w="1782" w:type="dxa"/>
          </w:tcPr>
          <w:p w14:paraId="57E8BF18"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2,26</w:t>
            </w:r>
          </w:p>
        </w:tc>
      </w:tr>
      <w:tr w:rsidR="00ED00D1" w:rsidRPr="00ED00D1" w14:paraId="6E05F349" w14:textId="77777777" w:rsidTr="00ED00D1">
        <w:trPr>
          <w:trHeight w:val="323"/>
        </w:trPr>
        <w:tc>
          <w:tcPr>
            <w:tcW w:w="4448" w:type="dxa"/>
            <w:hideMark/>
          </w:tcPr>
          <w:p w14:paraId="41016FFF" w14:textId="77777777" w:rsidR="00ED00D1" w:rsidRPr="00ED00D1" w:rsidRDefault="00ED00D1" w:rsidP="00ED00D1">
            <w:pPr>
              <w:rPr>
                <w:rFonts w:ascii="Times New Roman" w:eastAsia="Times New Roman" w:hAnsi="Times New Roman" w:cs="Times New Roman"/>
                <w:sz w:val="28"/>
                <w:szCs w:val="28"/>
              </w:rPr>
            </w:pPr>
            <w:r w:rsidRPr="00ED00D1">
              <w:rPr>
                <w:rFonts w:ascii="Times New Roman" w:eastAsia="Times New Roman" w:hAnsi="Times New Roman" w:cs="Times New Roman"/>
                <w:sz w:val="28"/>
                <w:szCs w:val="28"/>
              </w:rPr>
              <w:t>Фон + Биогумус</w:t>
            </w:r>
          </w:p>
        </w:tc>
        <w:tc>
          <w:tcPr>
            <w:tcW w:w="1959" w:type="dxa"/>
          </w:tcPr>
          <w:p w14:paraId="6F32540A"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2,25</w:t>
            </w:r>
          </w:p>
        </w:tc>
        <w:tc>
          <w:tcPr>
            <w:tcW w:w="1425" w:type="dxa"/>
          </w:tcPr>
          <w:p w14:paraId="78CEEBA1"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2,28</w:t>
            </w:r>
          </w:p>
        </w:tc>
        <w:tc>
          <w:tcPr>
            <w:tcW w:w="1782" w:type="dxa"/>
          </w:tcPr>
          <w:p w14:paraId="35328430" w14:textId="77777777" w:rsidR="00ED00D1" w:rsidRPr="00ED00D1" w:rsidRDefault="00ED00D1" w:rsidP="00ED00D1">
            <w:pPr>
              <w:jc w:val="center"/>
              <w:rPr>
                <w:rFonts w:ascii="Times New Roman" w:eastAsia="Times New Roman" w:hAnsi="Times New Roman" w:cs="Times New Roman"/>
                <w:sz w:val="28"/>
                <w:szCs w:val="28"/>
                <w:lang w:val="kk-KZ"/>
              </w:rPr>
            </w:pPr>
            <w:r w:rsidRPr="00ED00D1">
              <w:rPr>
                <w:rFonts w:ascii="Times New Roman" w:eastAsia="Times New Roman" w:hAnsi="Times New Roman" w:cs="Times New Roman"/>
                <w:sz w:val="28"/>
                <w:szCs w:val="28"/>
                <w:lang w:val="kk-KZ"/>
              </w:rPr>
              <w:t>2,28</w:t>
            </w:r>
          </w:p>
        </w:tc>
      </w:tr>
    </w:tbl>
    <w:p w14:paraId="75532D27" w14:textId="77777777" w:rsidR="00ED00D1" w:rsidRPr="00ED00D1" w:rsidRDefault="00ED00D1" w:rsidP="00ED00D1">
      <w:pPr>
        <w:spacing w:after="0" w:line="240" w:lineRule="auto"/>
        <w:jc w:val="both"/>
        <w:rPr>
          <w:rFonts w:ascii="Times New Roman" w:eastAsia="Calibri" w:hAnsi="Times New Roman" w:cs="Times New Roman"/>
          <w:b/>
          <w:sz w:val="28"/>
          <w:szCs w:val="21"/>
          <w:lang w:val="en-US"/>
        </w:rPr>
      </w:pPr>
    </w:p>
    <w:p w14:paraId="12F83844"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r w:rsidRPr="00ED00D1">
        <w:rPr>
          <w:rFonts w:ascii="Times New Roman" w:eastAsia="Calibri" w:hAnsi="Times New Roman" w:cs="Times New Roman"/>
          <w:bCs/>
          <w:sz w:val="28"/>
          <w:szCs w:val="21"/>
          <w:lang w:val="kk-KZ"/>
        </w:rPr>
        <w:t>Топырақ құрамындағы жеңіл гидролизденетін азот мөлшері, мг/100 г</w:t>
      </w:r>
    </w:p>
    <w:p w14:paraId="57934F5C"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tbl>
      <w:tblPr>
        <w:tblStyle w:val="2"/>
        <w:tblW w:w="9526" w:type="dxa"/>
        <w:tblLayout w:type="fixed"/>
        <w:tblLook w:val="04A0" w:firstRow="1" w:lastRow="0" w:firstColumn="1" w:lastColumn="0" w:noHBand="0" w:noVBand="1"/>
      </w:tblPr>
      <w:tblGrid>
        <w:gridCol w:w="1263"/>
        <w:gridCol w:w="800"/>
        <w:gridCol w:w="801"/>
        <w:gridCol w:w="709"/>
        <w:gridCol w:w="850"/>
        <w:gridCol w:w="851"/>
        <w:gridCol w:w="850"/>
        <w:gridCol w:w="851"/>
        <w:gridCol w:w="850"/>
        <w:gridCol w:w="851"/>
        <w:gridCol w:w="850"/>
      </w:tblGrid>
      <w:tr w:rsidR="00ED00D1" w:rsidRPr="00ED00D1" w14:paraId="5ABF7047" w14:textId="77777777" w:rsidTr="00ED00D1">
        <w:trPr>
          <w:trHeight w:val="757"/>
        </w:trPr>
        <w:tc>
          <w:tcPr>
            <w:tcW w:w="1263" w:type="dxa"/>
            <w:vMerge w:val="restart"/>
            <w:hideMark/>
          </w:tcPr>
          <w:p w14:paraId="49586146"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Тәжірибе нұсқасы</w:t>
            </w:r>
          </w:p>
        </w:tc>
        <w:tc>
          <w:tcPr>
            <w:tcW w:w="800" w:type="dxa"/>
            <w:vMerge w:val="restart"/>
            <w:hideMark/>
          </w:tcPr>
          <w:p w14:paraId="5E98A700"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eastAsia="ru-RU"/>
              </w:rPr>
              <w:t>Қабат</w:t>
            </w:r>
            <w:r w:rsidRPr="00ED00D1">
              <w:rPr>
                <w:rFonts w:ascii="Times New Roman" w:eastAsia="Times New Roman" w:hAnsi="Times New Roman" w:cs="Times New Roman"/>
                <w:bCs/>
                <w:sz w:val="28"/>
                <w:szCs w:val="28"/>
                <w:lang w:val="kk-KZ" w:eastAsia="ru-RU"/>
              </w:rPr>
              <w:t>, см</w:t>
            </w:r>
          </w:p>
        </w:tc>
        <w:tc>
          <w:tcPr>
            <w:tcW w:w="2360" w:type="dxa"/>
            <w:gridSpan w:val="3"/>
            <w:hideMark/>
          </w:tcPr>
          <w:p w14:paraId="214B8C69"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Қызғылт бүршік пайда болған кезең</w:t>
            </w:r>
          </w:p>
        </w:tc>
        <w:tc>
          <w:tcPr>
            <w:tcW w:w="2552" w:type="dxa"/>
            <w:gridSpan w:val="3"/>
            <w:hideMark/>
          </w:tcPr>
          <w:p w14:paraId="6A5650B7"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Гүлдеу кезеңі</w:t>
            </w:r>
          </w:p>
        </w:tc>
        <w:tc>
          <w:tcPr>
            <w:tcW w:w="2551" w:type="dxa"/>
            <w:gridSpan w:val="3"/>
            <w:hideMark/>
          </w:tcPr>
          <w:p w14:paraId="0C635BA5"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hAnsi="Times New Roman" w:cs="Times New Roman"/>
                <w:sz w:val="28"/>
                <w:lang w:val="kk-KZ"/>
              </w:rPr>
              <w:t>Жеміс жинағаннан</w:t>
            </w:r>
            <w:r w:rsidRPr="00ED00D1">
              <w:rPr>
                <w:rFonts w:ascii="Times New Roman" w:eastAsia="Times New Roman" w:hAnsi="Times New Roman" w:cs="Times New Roman"/>
                <w:bCs/>
                <w:sz w:val="36"/>
                <w:szCs w:val="28"/>
                <w:lang w:val="kk-KZ" w:eastAsia="ru-RU"/>
              </w:rPr>
              <w:t xml:space="preserve"> </w:t>
            </w:r>
            <w:r w:rsidRPr="00ED00D1">
              <w:rPr>
                <w:rFonts w:ascii="Times New Roman" w:eastAsia="Times New Roman" w:hAnsi="Times New Roman" w:cs="Times New Roman"/>
                <w:bCs/>
                <w:sz w:val="28"/>
                <w:szCs w:val="28"/>
                <w:lang w:val="kk-KZ" w:eastAsia="ru-RU"/>
              </w:rPr>
              <w:t>кезеңі</w:t>
            </w:r>
          </w:p>
        </w:tc>
      </w:tr>
      <w:tr w:rsidR="00ED00D1" w:rsidRPr="00ED00D1" w14:paraId="6A5721EF" w14:textId="77777777" w:rsidTr="00ED00D1">
        <w:trPr>
          <w:trHeight w:val="301"/>
        </w:trPr>
        <w:tc>
          <w:tcPr>
            <w:tcW w:w="1263" w:type="dxa"/>
            <w:vMerge/>
          </w:tcPr>
          <w:p w14:paraId="7D433B7E"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800" w:type="dxa"/>
            <w:vMerge/>
          </w:tcPr>
          <w:p w14:paraId="174E399A"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801" w:type="dxa"/>
          </w:tcPr>
          <w:p w14:paraId="2F0480EB" w14:textId="77777777" w:rsidR="00ED00D1" w:rsidRPr="00ED00D1" w:rsidRDefault="00ED00D1" w:rsidP="00ED00D1">
            <w:pPr>
              <w:ind w:right="-109" w:hanging="153"/>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2021ж</w:t>
            </w:r>
          </w:p>
        </w:tc>
        <w:tc>
          <w:tcPr>
            <w:tcW w:w="709" w:type="dxa"/>
          </w:tcPr>
          <w:p w14:paraId="5AD28525" w14:textId="77777777" w:rsidR="00ED00D1" w:rsidRPr="00ED00D1" w:rsidRDefault="00ED00D1" w:rsidP="00ED00D1">
            <w:pPr>
              <w:ind w:right="-252" w:hanging="107"/>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2022ж</w:t>
            </w:r>
          </w:p>
        </w:tc>
        <w:tc>
          <w:tcPr>
            <w:tcW w:w="850" w:type="dxa"/>
          </w:tcPr>
          <w:p w14:paraId="594ACB1C" w14:textId="77777777" w:rsidR="00ED00D1" w:rsidRPr="00ED00D1" w:rsidRDefault="00ED00D1" w:rsidP="00ED00D1">
            <w:pPr>
              <w:ind w:right="-108" w:hanging="106"/>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2023ж</w:t>
            </w:r>
          </w:p>
        </w:tc>
        <w:tc>
          <w:tcPr>
            <w:tcW w:w="851" w:type="dxa"/>
          </w:tcPr>
          <w:p w14:paraId="255ED5E1" w14:textId="77777777" w:rsidR="00ED00D1" w:rsidRPr="00ED00D1" w:rsidRDefault="00ED00D1" w:rsidP="00ED00D1">
            <w:pPr>
              <w:ind w:right="-107"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2021ж</w:t>
            </w:r>
          </w:p>
        </w:tc>
        <w:tc>
          <w:tcPr>
            <w:tcW w:w="850" w:type="dxa"/>
          </w:tcPr>
          <w:p w14:paraId="423FD102" w14:textId="77777777" w:rsidR="00ED00D1" w:rsidRPr="00ED00D1" w:rsidRDefault="00ED00D1" w:rsidP="00ED00D1">
            <w:pPr>
              <w:ind w:right="-105"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2022ж</w:t>
            </w:r>
          </w:p>
        </w:tc>
        <w:tc>
          <w:tcPr>
            <w:tcW w:w="851" w:type="dxa"/>
          </w:tcPr>
          <w:p w14:paraId="25422361" w14:textId="77777777" w:rsidR="00ED00D1" w:rsidRPr="00ED00D1" w:rsidRDefault="00ED00D1" w:rsidP="00ED00D1">
            <w:pPr>
              <w:ind w:right="-104"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2023ж</w:t>
            </w:r>
          </w:p>
        </w:tc>
        <w:tc>
          <w:tcPr>
            <w:tcW w:w="850" w:type="dxa"/>
          </w:tcPr>
          <w:p w14:paraId="7553F80F" w14:textId="77777777" w:rsidR="00ED00D1" w:rsidRPr="00ED00D1" w:rsidRDefault="00ED00D1" w:rsidP="00ED00D1">
            <w:pPr>
              <w:ind w:right="-102" w:hanging="112"/>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2021ж</w:t>
            </w:r>
          </w:p>
        </w:tc>
        <w:tc>
          <w:tcPr>
            <w:tcW w:w="851" w:type="dxa"/>
          </w:tcPr>
          <w:p w14:paraId="31603DA7" w14:textId="77777777" w:rsidR="00ED00D1" w:rsidRPr="00ED00D1" w:rsidRDefault="00ED00D1" w:rsidP="00ED00D1">
            <w:pPr>
              <w:ind w:right="-233" w:hanging="253"/>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2022ж</w:t>
            </w:r>
          </w:p>
        </w:tc>
        <w:tc>
          <w:tcPr>
            <w:tcW w:w="850" w:type="dxa"/>
          </w:tcPr>
          <w:p w14:paraId="542A0037" w14:textId="77777777" w:rsidR="00ED00D1" w:rsidRPr="00ED00D1" w:rsidRDefault="00ED00D1" w:rsidP="00ED00D1">
            <w:pPr>
              <w:ind w:right="-111" w:hanging="103"/>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2023ж</w:t>
            </w:r>
          </w:p>
        </w:tc>
      </w:tr>
      <w:tr w:rsidR="00ED00D1" w:rsidRPr="00ED00D1" w14:paraId="326F946C" w14:textId="77777777" w:rsidTr="00ED00D1">
        <w:trPr>
          <w:trHeight w:val="264"/>
        </w:trPr>
        <w:tc>
          <w:tcPr>
            <w:tcW w:w="1263" w:type="dxa"/>
            <w:vMerge w:val="restart"/>
            <w:hideMark/>
          </w:tcPr>
          <w:p w14:paraId="2BBDB381"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Бақылау</w:t>
            </w:r>
          </w:p>
        </w:tc>
        <w:tc>
          <w:tcPr>
            <w:tcW w:w="800" w:type="dxa"/>
            <w:hideMark/>
          </w:tcPr>
          <w:p w14:paraId="279C21FF" w14:textId="77777777" w:rsidR="00ED00D1" w:rsidRPr="00ED00D1" w:rsidRDefault="00ED00D1" w:rsidP="00ED00D1">
            <w:pPr>
              <w:ind w:right="-63"/>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2BD10E1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4,6</w:t>
            </w:r>
          </w:p>
        </w:tc>
        <w:tc>
          <w:tcPr>
            <w:tcW w:w="709" w:type="dxa"/>
            <w:vAlign w:val="center"/>
          </w:tcPr>
          <w:p w14:paraId="0E15D1F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4,8</w:t>
            </w:r>
          </w:p>
        </w:tc>
        <w:tc>
          <w:tcPr>
            <w:tcW w:w="850" w:type="dxa"/>
            <w:vAlign w:val="center"/>
          </w:tcPr>
          <w:p w14:paraId="762482C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5,0</w:t>
            </w:r>
          </w:p>
        </w:tc>
        <w:tc>
          <w:tcPr>
            <w:tcW w:w="851" w:type="dxa"/>
            <w:vAlign w:val="center"/>
          </w:tcPr>
          <w:p w14:paraId="71BA509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5,0</w:t>
            </w:r>
          </w:p>
        </w:tc>
        <w:tc>
          <w:tcPr>
            <w:tcW w:w="850" w:type="dxa"/>
            <w:vAlign w:val="center"/>
          </w:tcPr>
          <w:p w14:paraId="13B3204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4,9</w:t>
            </w:r>
          </w:p>
        </w:tc>
        <w:tc>
          <w:tcPr>
            <w:tcW w:w="851" w:type="dxa"/>
            <w:vAlign w:val="center"/>
          </w:tcPr>
          <w:p w14:paraId="59E91E4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5,1</w:t>
            </w:r>
          </w:p>
        </w:tc>
        <w:tc>
          <w:tcPr>
            <w:tcW w:w="850" w:type="dxa"/>
            <w:vAlign w:val="center"/>
          </w:tcPr>
          <w:p w14:paraId="5F3B5A4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4,3</w:t>
            </w:r>
          </w:p>
        </w:tc>
        <w:tc>
          <w:tcPr>
            <w:tcW w:w="851" w:type="dxa"/>
            <w:vAlign w:val="center"/>
          </w:tcPr>
          <w:p w14:paraId="0302BFB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4,8</w:t>
            </w:r>
          </w:p>
        </w:tc>
        <w:tc>
          <w:tcPr>
            <w:tcW w:w="850" w:type="dxa"/>
            <w:vAlign w:val="center"/>
          </w:tcPr>
          <w:p w14:paraId="1B80ACB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4,7</w:t>
            </w:r>
          </w:p>
        </w:tc>
      </w:tr>
      <w:tr w:rsidR="00ED00D1" w:rsidRPr="00ED00D1" w14:paraId="2E59F466" w14:textId="77777777" w:rsidTr="00ED00D1">
        <w:trPr>
          <w:trHeight w:val="82"/>
        </w:trPr>
        <w:tc>
          <w:tcPr>
            <w:tcW w:w="1263" w:type="dxa"/>
            <w:vMerge/>
            <w:hideMark/>
          </w:tcPr>
          <w:p w14:paraId="7D9DC1D5"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800" w:type="dxa"/>
            <w:hideMark/>
          </w:tcPr>
          <w:p w14:paraId="2821F6FA" w14:textId="77777777" w:rsidR="00ED00D1" w:rsidRPr="00ED00D1" w:rsidRDefault="00ED00D1" w:rsidP="00ED00D1">
            <w:pPr>
              <w:ind w:right="-63" w:hanging="89"/>
              <w:jc w:val="center"/>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w:t>
            </w:r>
          </w:p>
        </w:tc>
        <w:tc>
          <w:tcPr>
            <w:tcW w:w="801" w:type="dxa"/>
            <w:vAlign w:val="center"/>
            <w:hideMark/>
          </w:tcPr>
          <w:p w14:paraId="3A0C8C3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2,75</w:t>
            </w:r>
          </w:p>
        </w:tc>
        <w:tc>
          <w:tcPr>
            <w:tcW w:w="709" w:type="dxa"/>
            <w:vAlign w:val="center"/>
          </w:tcPr>
          <w:p w14:paraId="0E6B168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2,78</w:t>
            </w:r>
          </w:p>
        </w:tc>
        <w:tc>
          <w:tcPr>
            <w:tcW w:w="850" w:type="dxa"/>
            <w:vAlign w:val="center"/>
          </w:tcPr>
          <w:p w14:paraId="3D4D2ED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2,81</w:t>
            </w:r>
          </w:p>
        </w:tc>
        <w:tc>
          <w:tcPr>
            <w:tcW w:w="851" w:type="dxa"/>
            <w:vAlign w:val="center"/>
          </w:tcPr>
          <w:p w14:paraId="550B8FA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w:t>
            </w:r>
          </w:p>
        </w:tc>
        <w:tc>
          <w:tcPr>
            <w:tcW w:w="850" w:type="dxa"/>
            <w:vAlign w:val="center"/>
          </w:tcPr>
          <w:p w14:paraId="3791E7E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w:t>
            </w:r>
          </w:p>
        </w:tc>
        <w:tc>
          <w:tcPr>
            <w:tcW w:w="851" w:type="dxa"/>
            <w:vAlign w:val="center"/>
          </w:tcPr>
          <w:p w14:paraId="737B8A7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w:t>
            </w:r>
          </w:p>
        </w:tc>
        <w:tc>
          <w:tcPr>
            <w:tcW w:w="850" w:type="dxa"/>
            <w:vAlign w:val="center"/>
          </w:tcPr>
          <w:p w14:paraId="657D1FB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2,4</w:t>
            </w:r>
          </w:p>
        </w:tc>
        <w:tc>
          <w:tcPr>
            <w:tcW w:w="851" w:type="dxa"/>
            <w:vAlign w:val="center"/>
          </w:tcPr>
          <w:p w14:paraId="0C35EFB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w:t>
            </w:r>
          </w:p>
        </w:tc>
        <w:tc>
          <w:tcPr>
            <w:tcW w:w="850" w:type="dxa"/>
            <w:vAlign w:val="center"/>
          </w:tcPr>
          <w:p w14:paraId="0C3A299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p>
        </w:tc>
      </w:tr>
      <w:tr w:rsidR="00ED00D1" w:rsidRPr="00ED00D1" w14:paraId="2F7C981A" w14:textId="77777777" w:rsidTr="00ED00D1">
        <w:trPr>
          <w:trHeight w:val="180"/>
        </w:trPr>
        <w:tc>
          <w:tcPr>
            <w:tcW w:w="1263" w:type="dxa"/>
            <w:vMerge w:val="restart"/>
            <w:hideMark/>
          </w:tcPr>
          <w:p w14:paraId="4C01BA88" w14:textId="77777777" w:rsidR="00ED00D1" w:rsidRPr="00ED00D1" w:rsidRDefault="00ED00D1" w:rsidP="00ED00D1">
            <w:pPr>
              <w:ind w:right="-146"/>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N</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P</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K</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w:t>
            </w:r>
          </w:p>
        </w:tc>
        <w:tc>
          <w:tcPr>
            <w:tcW w:w="800" w:type="dxa"/>
            <w:hideMark/>
          </w:tcPr>
          <w:p w14:paraId="795DC633"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1D8987B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9,0</w:t>
            </w:r>
          </w:p>
        </w:tc>
        <w:tc>
          <w:tcPr>
            <w:tcW w:w="709" w:type="dxa"/>
            <w:vAlign w:val="center"/>
          </w:tcPr>
          <w:p w14:paraId="4028549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9,2</w:t>
            </w:r>
          </w:p>
        </w:tc>
        <w:tc>
          <w:tcPr>
            <w:tcW w:w="850" w:type="dxa"/>
            <w:vAlign w:val="center"/>
          </w:tcPr>
          <w:p w14:paraId="664302C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9,4</w:t>
            </w:r>
          </w:p>
        </w:tc>
        <w:tc>
          <w:tcPr>
            <w:tcW w:w="851" w:type="dxa"/>
            <w:vAlign w:val="center"/>
          </w:tcPr>
          <w:p w14:paraId="33CE237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9,4</w:t>
            </w:r>
          </w:p>
        </w:tc>
        <w:tc>
          <w:tcPr>
            <w:tcW w:w="850" w:type="dxa"/>
            <w:vAlign w:val="center"/>
          </w:tcPr>
          <w:p w14:paraId="0632AB2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8,5</w:t>
            </w:r>
          </w:p>
        </w:tc>
        <w:tc>
          <w:tcPr>
            <w:tcW w:w="851" w:type="dxa"/>
            <w:vAlign w:val="center"/>
          </w:tcPr>
          <w:p w14:paraId="60DBB4E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9,6</w:t>
            </w:r>
          </w:p>
        </w:tc>
        <w:tc>
          <w:tcPr>
            <w:tcW w:w="850" w:type="dxa"/>
            <w:vAlign w:val="center"/>
          </w:tcPr>
          <w:p w14:paraId="67B6F5C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8,6</w:t>
            </w:r>
          </w:p>
        </w:tc>
        <w:tc>
          <w:tcPr>
            <w:tcW w:w="851" w:type="dxa"/>
            <w:vAlign w:val="center"/>
          </w:tcPr>
          <w:p w14:paraId="7100A00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9,3</w:t>
            </w:r>
          </w:p>
        </w:tc>
        <w:tc>
          <w:tcPr>
            <w:tcW w:w="850" w:type="dxa"/>
            <w:vAlign w:val="center"/>
          </w:tcPr>
          <w:p w14:paraId="4008DFC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9,1</w:t>
            </w:r>
          </w:p>
        </w:tc>
      </w:tr>
      <w:tr w:rsidR="00ED00D1" w:rsidRPr="00ED00D1" w14:paraId="10ABC17D" w14:textId="77777777" w:rsidTr="00ED00D1">
        <w:trPr>
          <w:trHeight w:val="131"/>
        </w:trPr>
        <w:tc>
          <w:tcPr>
            <w:tcW w:w="1263" w:type="dxa"/>
            <w:vMerge/>
            <w:hideMark/>
          </w:tcPr>
          <w:p w14:paraId="59E3DEA2"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800" w:type="dxa"/>
            <w:hideMark/>
          </w:tcPr>
          <w:p w14:paraId="15E0C7BE"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6B5B842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7,9</w:t>
            </w:r>
          </w:p>
        </w:tc>
        <w:tc>
          <w:tcPr>
            <w:tcW w:w="709" w:type="dxa"/>
            <w:vAlign w:val="center"/>
          </w:tcPr>
          <w:p w14:paraId="30EA055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7,7</w:t>
            </w:r>
          </w:p>
        </w:tc>
        <w:tc>
          <w:tcPr>
            <w:tcW w:w="850" w:type="dxa"/>
            <w:vAlign w:val="center"/>
          </w:tcPr>
          <w:p w14:paraId="1CDAC7F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8,1</w:t>
            </w:r>
          </w:p>
        </w:tc>
        <w:tc>
          <w:tcPr>
            <w:tcW w:w="851" w:type="dxa"/>
            <w:vAlign w:val="center"/>
          </w:tcPr>
          <w:p w14:paraId="1036633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8,1</w:t>
            </w:r>
          </w:p>
        </w:tc>
        <w:tc>
          <w:tcPr>
            <w:tcW w:w="850" w:type="dxa"/>
            <w:vAlign w:val="center"/>
          </w:tcPr>
          <w:p w14:paraId="1189F57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7,9</w:t>
            </w:r>
          </w:p>
        </w:tc>
        <w:tc>
          <w:tcPr>
            <w:tcW w:w="851" w:type="dxa"/>
            <w:vAlign w:val="center"/>
          </w:tcPr>
          <w:p w14:paraId="749A11E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8,3</w:t>
            </w:r>
          </w:p>
        </w:tc>
        <w:tc>
          <w:tcPr>
            <w:tcW w:w="850" w:type="dxa"/>
            <w:vAlign w:val="center"/>
          </w:tcPr>
          <w:p w14:paraId="55AD653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7,5</w:t>
            </w:r>
          </w:p>
        </w:tc>
        <w:tc>
          <w:tcPr>
            <w:tcW w:w="851" w:type="dxa"/>
            <w:vAlign w:val="center"/>
          </w:tcPr>
          <w:p w14:paraId="7810E5E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7,8</w:t>
            </w:r>
          </w:p>
        </w:tc>
        <w:tc>
          <w:tcPr>
            <w:tcW w:w="850" w:type="dxa"/>
            <w:vAlign w:val="center"/>
          </w:tcPr>
          <w:p w14:paraId="3B503FC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8,1</w:t>
            </w:r>
          </w:p>
        </w:tc>
      </w:tr>
      <w:tr w:rsidR="00ED00D1" w:rsidRPr="00ED00D1" w14:paraId="0D21686C" w14:textId="77777777" w:rsidTr="00ED00D1">
        <w:trPr>
          <w:trHeight w:val="82"/>
        </w:trPr>
        <w:tc>
          <w:tcPr>
            <w:tcW w:w="1263" w:type="dxa"/>
            <w:vMerge w:val="restart"/>
            <w:hideMark/>
          </w:tcPr>
          <w:p w14:paraId="282A861E"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Агрофлорин</w:t>
            </w:r>
          </w:p>
        </w:tc>
        <w:tc>
          <w:tcPr>
            <w:tcW w:w="800" w:type="dxa"/>
            <w:hideMark/>
          </w:tcPr>
          <w:p w14:paraId="0267FF19"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6AB21F8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7,4</w:t>
            </w:r>
          </w:p>
        </w:tc>
        <w:tc>
          <w:tcPr>
            <w:tcW w:w="709" w:type="dxa"/>
            <w:vAlign w:val="center"/>
          </w:tcPr>
          <w:p w14:paraId="4E702F6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7,2</w:t>
            </w:r>
          </w:p>
        </w:tc>
        <w:tc>
          <w:tcPr>
            <w:tcW w:w="850" w:type="dxa"/>
            <w:vAlign w:val="center"/>
          </w:tcPr>
          <w:p w14:paraId="40D8279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7,6</w:t>
            </w:r>
          </w:p>
        </w:tc>
        <w:tc>
          <w:tcPr>
            <w:tcW w:w="851" w:type="dxa"/>
            <w:vAlign w:val="center"/>
          </w:tcPr>
          <w:p w14:paraId="3F7482A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7,5</w:t>
            </w:r>
          </w:p>
        </w:tc>
        <w:tc>
          <w:tcPr>
            <w:tcW w:w="850" w:type="dxa"/>
            <w:vAlign w:val="center"/>
          </w:tcPr>
          <w:p w14:paraId="73C551F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7,8</w:t>
            </w:r>
          </w:p>
        </w:tc>
        <w:tc>
          <w:tcPr>
            <w:tcW w:w="851" w:type="dxa"/>
            <w:vAlign w:val="center"/>
          </w:tcPr>
          <w:p w14:paraId="73E5DF3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7,5</w:t>
            </w:r>
          </w:p>
        </w:tc>
        <w:tc>
          <w:tcPr>
            <w:tcW w:w="850" w:type="dxa"/>
            <w:vAlign w:val="center"/>
          </w:tcPr>
          <w:p w14:paraId="54B06E2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7,4</w:t>
            </w:r>
          </w:p>
        </w:tc>
        <w:tc>
          <w:tcPr>
            <w:tcW w:w="851" w:type="dxa"/>
            <w:vAlign w:val="center"/>
          </w:tcPr>
          <w:p w14:paraId="0F7FE60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7,4</w:t>
            </w:r>
          </w:p>
        </w:tc>
        <w:tc>
          <w:tcPr>
            <w:tcW w:w="850" w:type="dxa"/>
            <w:vAlign w:val="center"/>
          </w:tcPr>
          <w:p w14:paraId="38A7818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7,7</w:t>
            </w:r>
          </w:p>
        </w:tc>
      </w:tr>
      <w:tr w:rsidR="00ED00D1" w:rsidRPr="00ED00D1" w14:paraId="229911F8" w14:textId="77777777" w:rsidTr="00ED00D1">
        <w:trPr>
          <w:trHeight w:val="306"/>
        </w:trPr>
        <w:tc>
          <w:tcPr>
            <w:tcW w:w="1263" w:type="dxa"/>
            <w:vMerge/>
            <w:hideMark/>
          </w:tcPr>
          <w:p w14:paraId="55AFB02E"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800" w:type="dxa"/>
            <w:hideMark/>
          </w:tcPr>
          <w:p w14:paraId="5006B059" w14:textId="77777777" w:rsidR="00ED00D1" w:rsidRPr="00ED00D1" w:rsidRDefault="00ED00D1" w:rsidP="00ED00D1">
            <w:pPr>
              <w:ind w:right="-63" w:hanging="89"/>
              <w:jc w:val="center"/>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w:t>
            </w:r>
          </w:p>
        </w:tc>
        <w:tc>
          <w:tcPr>
            <w:tcW w:w="801" w:type="dxa"/>
            <w:vAlign w:val="center"/>
            <w:hideMark/>
          </w:tcPr>
          <w:p w14:paraId="2BA825C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4,3</w:t>
            </w:r>
          </w:p>
        </w:tc>
        <w:tc>
          <w:tcPr>
            <w:tcW w:w="709" w:type="dxa"/>
            <w:vAlign w:val="center"/>
          </w:tcPr>
          <w:p w14:paraId="6CBE9FF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4,5</w:t>
            </w:r>
          </w:p>
        </w:tc>
        <w:tc>
          <w:tcPr>
            <w:tcW w:w="850" w:type="dxa"/>
            <w:vAlign w:val="center"/>
          </w:tcPr>
          <w:p w14:paraId="680B513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4,7</w:t>
            </w:r>
          </w:p>
        </w:tc>
        <w:tc>
          <w:tcPr>
            <w:tcW w:w="851" w:type="dxa"/>
            <w:vAlign w:val="center"/>
          </w:tcPr>
          <w:p w14:paraId="1537BBA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4,5</w:t>
            </w:r>
          </w:p>
        </w:tc>
        <w:tc>
          <w:tcPr>
            <w:tcW w:w="850" w:type="dxa"/>
            <w:vAlign w:val="center"/>
          </w:tcPr>
          <w:p w14:paraId="16275F4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4,7</w:t>
            </w:r>
          </w:p>
        </w:tc>
        <w:tc>
          <w:tcPr>
            <w:tcW w:w="851" w:type="dxa"/>
            <w:vAlign w:val="center"/>
          </w:tcPr>
          <w:p w14:paraId="7F7FA7B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4,9</w:t>
            </w:r>
          </w:p>
        </w:tc>
        <w:tc>
          <w:tcPr>
            <w:tcW w:w="850" w:type="dxa"/>
            <w:vAlign w:val="center"/>
          </w:tcPr>
          <w:p w14:paraId="5F52382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4,6</w:t>
            </w:r>
          </w:p>
        </w:tc>
        <w:tc>
          <w:tcPr>
            <w:tcW w:w="851" w:type="dxa"/>
            <w:vAlign w:val="center"/>
          </w:tcPr>
          <w:p w14:paraId="70400E3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4,4</w:t>
            </w:r>
          </w:p>
        </w:tc>
        <w:tc>
          <w:tcPr>
            <w:tcW w:w="850" w:type="dxa"/>
            <w:vAlign w:val="center"/>
          </w:tcPr>
          <w:p w14:paraId="646F72E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5,0</w:t>
            </w:r>
          </w:p>
        </w:tc>
      </w:tr>
      <w:tr w:rsidR="00ED00D1" w:rsidRPr="00ED00D1" w14:paraId="385677F3" w14:textId="77777777" w:rsidTr="00ED00D1">
        <w:trPr>
          <w:trHeight w:val="258"/>
        </w:trPr>
        <w:tc>
          <w:tcPr>
            <w:tcW w:w="1263" w:type="dxa"/>
            <w:vMerge w:val="restart"/>
            <w:hideMark/>
          </w:tcPr>
          <w:p w14:paraId="65531415"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Alkaral</w:t>
            </w:r>
          </w:p>
        </w:tc>
        <w:tc>
          <w:tcPr>
            <w:tcW w:w="800" w:type="dxa"/>
            <w:hideMark/>
          </w:tcPr>
          <w:p w14:paraId="3F366449"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24B22B9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7,8</w:t>
            </w:r>
          </w:p>
        </w:tc>
        <w:tc>
          <w:tcPr>
            <w:tcW w:w="709" w:type="dxa"/>
            <w:vAlign w:val="center"/>
          </w:tcPr>
          <w:p w14:paraId="62404A3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8,2</w:t>
            </w:r>
          </w:p>
        </w:tc>
        <w:tc>
          <w:tcPr>
            <w:tcW w:w="850" w:type="dxa"/>
            <w:vAlign w:val="center"/>
          </w:tcPr>
          <w:p w14:paraId="576B85C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8,0</w:t>
            </w:r>
          </w:p>
        </w:tc>
        <w:tc>
          <w:tcPr>
            <w:tcW w:w="851" w:type="dxa"/>
            <w:vAlign w:val="center"/>
          </w:tcPr>
          <w:p w14:paraId="52F7274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8,0</w:t>
            </w:r>
          </w:p>
        </w:tc>
        <w:tc>
          <w:tcPr>
            <w:tcW w:w="850" w:type="dxa"/>
            <w:vAlign w:val="center"/>
          </w:tcPr>
          <w:p w14:paraId="6EAB041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8,3</w:t>
            </w:r>
          </w:p>
        </w:tc>
        <w:tc>
          <w:tcPr>
            <w:tcW w:w="851" w:type="dxa"/>
            <w:vAlign w:val="center"/>
          </w:tcPr>
          <w:p w14:paraId="31C9E29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8,3</w:t>
            </w:r>
          </w:p>
        </w:tc>
        <w:tc>
          <w:tcPr>
            <w:tcW w:w="850" w:type="dxa"/>
            <w:vAlign w:val="center"/>
          </w:tcPr>
          <w:p w14:paraId="29079AA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7,8</w:t>
            </w:r>
          </w:p>
        </w:tc>
        <w:tc>
          <w:tcPr>
            <w:tcW w:w="851" w:type="dxa"/>
            <w:vAlign w:val="center"/>
          </w:tcPr>
          <w:p w14:paraId="23C47E3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8,0</w:t>
            </w:r>
          </w:p>
        </w:tc>
        <w:tc>
          <w:tcPr>
            <w:tcW w:w="850" w:type="dxa"/>
            <w:vAlign w:val="center"/>
          </w:tcPr>
          <w:p w14:paraId="442AC86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8,2</w:t>
            </w:r>
          </w:p>
        </w:tc>
      </w:tr>
      <w:tr w:rsidR="00ED00D1" w:rsidRPr="00ED00D1" w14:paraId="0914A60D" w14:textId="77777777" w:rsidTr="00ED00D1">
        <w:trPr>
          <w:trHeight w:val="202"/>
        </w:trPr>
        <w:tc>
          <w:tcPr>
            <w:tcW w:w="1263" w:type="dxa"/>
            <w:vMerge/>
            <w:hideMark/>
          </w:tcPr>
          <w:p w14:paraId="68447406"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800" w:type="dxa"/>
            <w:hideMark/>
          </w:tcPr>
          <w:p w14:paraId="252406B6"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7222499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4,8</w:t>
            </w:r>
          </w:p>
        </w:tc>
        <w:tc>
          <w:tcPr>
            <w:tcW w:w="709" w:type="dxa"/>
            <w:vAlign w:val="center"/>
          </w:tcPr>
          <w:p w14:paraId="286EC92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4,6</w:t>
            </w:r>
          </w:p>
        </w:tc>
        <w:tc>
          <w:tcPr>
            <w:tcW w:w="850" w:type="dxa"/>
            <w:vAlign w:val="center"/>
          </w:tcPr>
          <w:p w14:paraId="3D28A59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5,0</w:t>
            </w:r>
          </w:p>
        </w:tc>
        <w:tc>
          <w:tcPr>
            <w:tcW w:w="851" w:type="dxa"/>
            <w:vAlign w:val="center"/>
          </w:tcPr>
          <w:p w14:paraId="5B64FDA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4,9</w:t>
            </w:r>
          </w:p>
        </w:tc>
        <w:tc>
          <w:tcPr>
            <w:tcW w:w="850" w:type="dxa"/>
            <w:vAlign w:val="center"/>
          </w:tcPr>
          <w:p w14:paraId="4C62BB5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4,9</w:t>
            </w:r>
          </w:p>
        </w:tc>
        <w:tc>
          <w:tcPr>
            <w:tcW w:w="851" w:type="dxa"/>
            <w:vAlign w:val="center"/>
          </w:tcPr>
          <w:p w14:paraId="02B8E44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5,3</w:t>
            </w:r>
          </w:p>
        </w:tc>
        <w:tc>
          <w:tcPr>
            <w:tcW w:w="850" w:type="dxa"/>
            <w:vAlign w:val="center"/>
          </w:tcPr>
          <w:p w14:paraId="0A192C3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4,7</w:t>
            </w:r>
          </w:p>
        </w:tc>
        <w:tc>
          <w:tcPr>
            <w:tcW w:w="851" w:type="dxa"/>
            <w:vAlign w:val="center"/>
          </w:tcPr>
          <w:p w14:paraId="02C1FFF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4,8</w:t>
            </w:r>
          </w:p>
        </w:tc>
        <w:tc>
          <w:tcPr>
            <w:tcW w:w="850" w:type="dxa"/>
            <w:vAlign w:val="center"/>
          </w:tcPr>
          <w:p w14:paraId="67858A3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5,2</w:t>
            </w:r>
          </w:p>
        </w:tc>
      </w:tr>
      <w:tr w:rsidR="00ED00D1" w:rsidRPr="00ED00D1" w14:paraId="6B097BF0" w14:textId="77777777" w:rsidTr="00ED00D1">
        <w:trPr>
          <w:trHeight w:val="167"/>
        </w:trPr>
        <w:tc>
          <w:tcPr>
            <w:tcW w:w="1263" w:type="dxa"/>
            <w:vMerge w:val="restart"/>
            <w:hideMark/>
          </w:tcPr>
          <w:p w14:paraId="7832EF2D"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 xml:space="preserve">Фон + </w:t>
            </w:r>
            <w:bookmarkStart w:id="18" w:name="_Hlk229506659"/>
            <w:r w:rsidRPr="00ED00D1">
              <w:rPr>
                <w:rFonts w:ascii="Times New Roman" w:eastAsia="Times New Roman" w:hAnsi="Times New Roman" w:cs="Times New Roman"/>
                <w:sz w:val="28"/>
                <w:szCs w:val="28"/>
                <w:lang w:eastAsia="ru-RU"/>
              </w:rPr>
              <w:t>Биосок Energy Plus</w:t>
            </w:r>
            <w:bookmarkEnd w:id="18"/>
          </w:p>
        </w:tc>
        <w:tc>
          <w:tcPr>
            <w:tcW w:w="800" w:type="dxa"/>
            <w:hideMark/>
          </w:tcPr>
          <w:p w14:paraId="550E82DD"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28BF395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8,6</w:t>
            </w:r>
          </w:p>
        </w:tc>
        <w:tc>
          <w:tcPr>
            <w:tcW w:w="709" w:type="dxa"/>
            <w:vAlign w:val="center"/>
          </w:tcPr>
          <w:p w14:paraId="4B06BAE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8,4</w:t>
            </w:r>
          </w:p>
        </w:tc>
        <w:tc>
          <w:tcPr>
            <w:tcW w:w="850" w:type="dxa"/>
            <w:vAlign w:val="center"/>
          </w:tcPr>
          <w:p w14:paraId="5C3C3D8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8,8</w:t>
            </w:r>
          </w:p>
        </w:tc>
        <w:tc>
          <w:tcPr>
            <w:tcW w:w="851" w:type="dxa"/>
            <w:vAlign w:val="center"/>
          </w:tcPr>
          <w:p w14:paraId="0E1049B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8,7</w:t>
            </w:r>
          </w:p>
        </w:tc>
        <w:tc>
          <w:tcPr>
            <w:tcW w:w="850" w:type="dxa"/>
            <w:vAlign w:val="center"/>
          </w:tcPr>
          <w:p w14:paraId="21E7DE4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9,0</w:t>
            </w:r>
          </w:p>
        </w:tc>
        <w:tc>
          <w:tcPr>
            <w:tcW w:w="851" w:type="dxa"/>
            <w:vAlign w:val="center"/>
          </w:tcPr>
          <w:p w14:paraId="5745F3A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8,8</w:t>
            </w:r>
          </w:p>
        </w:tc>
        <w:tc>
          <w:tcPr>
            <w:tcW w:w="850" w:type="dxa"/>
            <w:vAlign w:val="center"/>
          </w:tcPr>
          <w:p w14:paraId="31A0FC3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8,3</w:t>
            </w:r>
          </w:p>
        </w:tc>
        <w:tc>
          <w:tcPr>
            <w:tcW w:w="851" w:type="dxa"/>
            <w:vAlign w:val="center"/>
          </w:tcPr>
          <w:p w14:paraId="07F802A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8,4</w:t>
            </w:r>
          </w:p>
        </w:tc>
        <w:tc>
          <w:tcPr>
            <w:tcW w:w="850" w:type="dxa"/>
            <w:vAlign w:val="center"/>
          </w:tcPr>
          <w:p w14:paraId="508A772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8,8</w:t>
            </w:r>
          </w:p>
        </w:tc>
      </w:tr>
      <w:tr w:rsidR="00ED00D1" w:rsidRPr="00ED00D1" w14:paraId="4775B4AE" w14:textId="77777777" w:rsidTr="00ED00D1">
        <w:trPr>
          <w:trHeight w:val="118"/>
        </w:trPr>
        <w:tc>
          <w:tcPr>
            <w:tcW w:w="1263" w:type="dxa"/>
            <w:vMerge/>
            <w:tcBorders>
              <w:bottom w:val="single" w:sz="4" w:space="0" w:color="auto"/>
            </w:tcBorders>
            <w:hideMark/>
          </w:tcPr>
          <w:p w14:paraId="65E49A8D"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800" w:type="dxa"/>
            <w:hideMark/>
          </w:tcPr>
          <w:p w14:paraId="0E09F083" w14:textId="77777777" w:rsidR="00ED00D1" w:rsidRPr="00ED00D1" w:rsidRDefault="00ED00D1" w:rsidP="00ED00D1">
            <w:pPr>
              <w:ind w:right="-63" w:hanging="89"/>
              <w:jc w:val="center"/>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w:t>
            </w:r>
          </w:p>
        </w:tc>
        <w:tc>
          <w:tcPr>
            <w:tcW w:w="801" w:type="dxa"/>
            <w:vAlign w:val="center"/>
            <w:hideMark/>
          </w:tcPr>
          <w:p w14:paraId="2E5C8A8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5,4</w:t>
            </w:r>
          </w:p>
        </w:tc>
        <w:tc>
          <w:tcPr>
            <w:tcW w:w="709" w:type="dxa"/>
            <w:vAlign w:val="center"/>
          </w:tcPr>
          <w:p w14:paraId="2F3B856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5,8</w:t>
            </w:r>
          </w:p>
        </w:tc>
        <w:tc>
          <w:tcPr>
            <w:tcW w:w="850" w:type="dxa"/>
            <w:vAlign w:val="center"/>
          </w:tcPr>
          <w:p w14:paraId="1979C63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5,6</w:t>
            </w:r>
          </w:p>
        </w:tc>
        <w:tc>
          <w:tcPr>
            <w:tcW w:w="851" w:type="dxa"/>
            <w:vAlign w:val="center"/>
          </w:tcPr>
          <w:p w14:paraId="6FB6FBB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5,,6</w:t>
            </w:r>
          </w:p>
        </w:tc>
        <w:tc>
          <w:tcPr>
            <w:tcW w:w="850" w:type="dxa"/>
            <w:vAlign w:val="center"/>
          </w:tcPr>
          <w:p w14:paraId="59E4328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5,7</w:t>
            </w:r>
          </w:p>
        </w:tc>
        <w:tc>
          <w:tcPr>
            <w:tcW w:w="851" w:type="dxa"/>
            <w:vAlign w:val="center"/>
          </w:tcPr>
          <w:p w14:paraId="2272B5E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6,1</w:t>
            </w:r>
          </w:p>
        </w:tc>
        <w:tc>
          <w:tcPr>
            <w:tcW w:w="850" w:type="dxa"/>
            <w:vAlign w:val="center"/>
          </w:tcPr>
          <w:p w14:paraId="25B9A22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5,4</w:t>
            </w:r>
          </w:p>
        </w:tc>
        <w:tc>
          <w:tcPr>
            <w:tcW w:w="851" w:type="dxa"/>
            <w:vAlign w:val="center"/>
          </w:tcPr>
          <w:p w14:paraId="5D8FA62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5,4</w:t>
            </w:r>
          </w:p>
        </w:tc>
        <w:tc>
          <w:tcPr>
            <w:tcW w:w="850" w:type="dxa"/>
            <w:vAlign w:val="center"/>
          </w:tcPr>
          <w:p w14:paraId="6AE7535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5,6</w:t>
            </w:r>
          </w:p>
        </w:tc>
      </w:tr>
      <w:tr w:rsidR="00ED00D1" w:rsidRPr="00ED00D1" w14:paraId="53F732A5" w14:textId="77777777" w:rsidTr="00ED00D1">
        <w:trPr>
          <w:trHeight w:val="385"/>
        </w:trPr>
        <w:tc>
          <w:tcPr>
            <w:tcW w:w="1263" w:type="dxa"/>
            <w:vMerge w:val="restart"/>
            <w:tcBorders>
              <w:bottom w:val="single" w:sz="4" w:space="0" w:color="auto"/>
            </w:tcBorders>
            <w:hideMark/>
          </w:tcPr>
          <w:p w14:paraId="09A16356" w14:textId="77777777" w:rsidR="00ED00D1" w:rsidRPr="00ED00D1" w:rsidRDefault="00ED00D1" w:rsidP="00ED00D1">
            <w:pPr>
              <w:jc w:val="both"/>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Фон + Биогумус</w:t>
            </w:r>
            <w:r w:rsidRPr="00ED00D1">
              <w:rPr>
                <w:rFonts w:ascii="Times New Roman" w:eastAsia="Times New Roman" w:hAnsi="Times New Roman" w:cs="Times New Roman"/>
                <w:sz w:val="28"/>
                <w:szCs w:val="28"/>
                <w:lang w:val="kk-KZ" w:eastAsia="ru-RU"/>
              </w:rPr>
              <w:t xml:space="preserve"> </w:t>
            </w:r>
          </w:p>
        </w:tc>
        <w:tc>
          <w:tcPr>
            <w:tcW w:w="800" w:type="dxa"/>
            <w:hideMark/>
          </w:tcPr>
          <w:p w14:paraId="0F6C91D8"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5323B66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9,0</w:t>
            </w:r>
          </w:p>
        </w:tc>
        <w:tc>
          <w:tcPr>
            <w:tcW w:w="709" w:type="dxa"/>
            <w:vAlign w:val="center"/>
          </w:tcPr>
          <w:p w14:paraId="1C196A5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8,8</w:t>
            </w:r>
          </w:p>
        </w:tc>
        <w:tc>
          <w:tcPr>
            <w:tcW w:w="850" w:type="dxa"/>
            <w:vAlign w:val="center"/>
          </w:tcPr>
          <w:p w14:paraId="1610FB5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9,2</w:t>
            </w:r>
          </w:p>
        </w:tc>
        <w:tc>
          <w:tcPr>
            <w:tcW w:w="851" w:type="dxa"/>
            <w:vAlign w:val="center"/>
          </w:tcPr>
          <w:p w14:paraId="24874F3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9,1</w:t>
            </w:r>
          </w:p>
        </w:tc>
        <w:tc>
          <w:tcPr>
            <w:tcW w:w="850" w:type="dxa"/>
            <w:vAlign w:val="center"/>
          </w:tcPr>
          <w:p w14:paraId="75F6A83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9,4</w:t>
            </w:r>
          </w:p>
        </w:tc>
        <w:tc>
          <w:tcPr>
            <w:tcW w:w="851" w:type="dxa"/>
            <w:vAlign w:val="center"/>
          </w:tcPr>
          <w:p w14:paraId="129FA7B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9,4</w:t>
            </w:r>
          </w:p>
        </w:tc>
        <w:tc>
          <w:tcPr>
            <w:tcW w:w="850" w:type="dxa"/>
            <w:vAlign w:val="center"/>
          </w:tcPr>
          <w:p w14:paraId="11F1BC4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8,8</w:t>
            </w:r>
          </w:p>
        </w:tc>
        <w:tc>
          <w:tcPr>
            <w:tcW w:w="851" w:type="dxa"/>
            <w:vAlign w:val="center"/>
          </w:tcPr>
          <w:p w14:paraId="01D0840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9,3</w:t>
            </w:r>
          </w:p>
        </w:tc>
        <w:tc>
          <w:tcPr>
            <w:tcW w:w="850" w:type="dxa"/>
            <w:vAlign w:val="center"/>
          </w:tcPr>
          <w:p w14:paraId="3765B5A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9,2</w:t>
            </w:r>
          </w:p>
        </w:tc>
      </w:tr>
      <w:tr w:rsidR="00ED00D1" w:rsidRPr="00ED00D1" w14:paraId="2A4A30F2" w14:textId="77777777" w:rsidTr="00ED00D1">
        <w:trPr>
          <w:trHeight w:val="123"/>
        </w:trPr>
        <w:tc>
          <w:tcPr>
            <w:tcW w:w="1263" w:type="dxa"/>
            <w:vMerge/>
            <w:tcBorders>
              <w:bottom w:val="single" w:sz="4" w:space="0" w:color="auto"/>
            </w:tcBorders>
            <w:hideMark/>
          </w:tcPr>
          <w:p w14:paraId="4D5EC666"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800" w:type="dxa"/>
            <w:hideMark/>
          </w:tcPr>
          <w:p w14:paraId="47EE0475" w14:textId="77777777" w:rsidR="00ED00D1" w:rsidRPr="00ED00D1" w:rsidRDefault="00ED00D1" w:rsidP="00ED00D1">
            <w:pPr>
              <w:ind w:right="-63"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 xml:space="preserve">0 </w:t>
            </w:r>
          </w:p>
        </w:tc>
        <w:tc>
          <w:tcPr>
            <w:tcW w:w="801" w:type="dxa"/>
            <w:vAlign w:val="center"/>
            <w:hideMark/>
          </w:tcPr>
          <w:p w14:paraId="112DC85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5,9</w:t>
            </w:r>
          </w:p>
        </w:tc>
        <w:tc>
          <w:tcPr>
            <w:tcW w:w="709" w:type="dxa"/>
            <w:vAlign w:val="center"/>
          </w:tcPr>
          <w:p w14:paraId="246B37D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5,7</w:t>
            </w:r>
          </w:p>
        </w:tc>
        <w:tc>
          <w:tcPr>
            <w:tcW w:w="850" w:type="dxa"/>
            <w:vAlign w:val="center"/>
          </w:tcPr>
          <w:p w14:paraId="4049766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6,1</w:t>
            </w:r>
          </w:p>
        </w:tc>
        <w:tc>
          <w:tcPr>
            <w:tcW w:w="851" w:type="dxa"/>
            <w:vAlign w:val="center"/>
          </w:tcPr>
          <w:p w14:paraId="5D50956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5,9</w:t>
            </w:r>
          </w:p>
        </w:tc>
        <w:tc>
          <w:tcPr>
            <w:tcW w:w="850" w:type="dxa"/>
            <w:vAlign w:val="center"/>
          </w:tcPr>
          <w:p w14:paraId="7780628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6,0</w:t>
            </w:r>
          </w:p>
        </w:tc>
        <w:tc>
          <w:tcPr>
            <w:tcW w:w="851" w:type="dxa"/>
            <w:vAlign w:val="center"/>
          </w:tcPr>
          <w:p w14:paraId="135124F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6,4</w:t>
            </w:r>
          </w:p>
        </w:tc>
        <w:tc>
          <w:tcPr>
            <w:tcW w:w="850" w:type="dxa"/>
            <w:vAlign w:val="center"/>
          </w:tcPr>
          <w:p w14:paraId="2B041A0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5,6</w:t>
            </w:r>
          </w:p>
        </w:tc>
        <w:tc>
          <w:tcPr>
            <w:tcW w:w="851" w:type="dxa"/>
            <w:vAlign w:val="center"/>
          </w:tcPr>
          <w:p w14:paraId="576779E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6,0</w:t>
            </w:r>
          </w:p>
        </w:tc>
        <w:tc>
          <w:tcPr>
            <w:tcW w:w="850" w:type="dxa"/>
            <w:vAlign w:val="center"/>
          </w:tcPr>
          <w:p w14:paraId="37BB5F7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6,1</w:t>
            </w:r>
          </w:p>
        </w:tc>
      </w:tr>
    </w:tbl>
    <w:p w14:paraId="7B449026"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105AF2A6"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0C1B9310"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18E58E9A"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399C6FDB"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417BEA18"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49D063C6"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5A908097"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74A1FCA4"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05660CFA"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sectPr w:rsidR="00ED00D1" w:rsidRPr="00ED00D1" w:rsidSect="00642E32">
          <w:pgSz w:w="11906" w:h="16838"/>
          <w:pgMar w:top="1134" w:right="567" w:bottom="1134" w:left="1701" w:header="708" w:footer="708" w:gutter="0"/>
          <w:cols w:space="708"/>
          <w:docGrid w:linePitch="360"/>
        </w:sectPr>
      </w:pPr>
    </w:p>
    <w:p w14:paraId="43031ED8" w14:textId="622050E5" w:rsidR="00ED00D1" w:rsidRDefault="00ED00D1" w:rsidP="00ED00D1">
      <w:pPr>
        <w:spacing w:after="0" w:line="240" w:lineRule="auto"/>
        <w:jc w:val="right"/>
        <w:rPr>
          <w:rFonts w:ascii="Times New Roman" w:eastAsia="Calibri" w:hAnsi="Times New Roman" w:cs="Times New Roman"/>
          <w:b/>
          <w:bCs/>
          <w:sz w:val="28"/>
          <w:szCs w:val="21"/>
          <w:lang w:val="kk-KZ"/>
        </w:rPr>
      </w:pPr>
      <w:r w:rsidRPr="00ED00D1">
        <w:rPr>
          <w:rFonts w:ascii="Times New Roman" w:eastAsia="Calibri" w:hAnsi="Times New Roman" w:cs="Times New Roman"/>
          <w:b/>
          <w:bCs/>
          <w:sz w:val="28"/>
          <w:szCs w:val="21"/>
          <w:lang w:val="kk-KZ"/>
        </w:rPr>
        <w:lastRenderedPageBreak/>
        <w:t>Қосымша В жалғасы</w:t>
      </w:r>
    </w:p>
    <w:p w14:paraId="0CCC4466" w14:textId="77777777" w:rsidR="00ED00D1" w:rsidRPr="00ED00D1" w:rsidRDefault="00ED00D1" w:rsidP="00ED00D1">
      <w:pPr>
        <w:spacing w:after="0" w:line="240" w:lineRule="auto"/>
        <w:jc w:val="right"/>
        <w:rPr>
          <w:rFonts w:ascii="Times New Roman" w:eastAsia="Calibri" w:hAnsi="Times New Roman" w:cs="Times New Roman"/>
          <w:b/>
          <w:bCs/>
          <w:sz w:val="28"/>
          <w:szCs w:val="21"/>
          <w:lang w:val="kk-KZ"/>
        </w:rPr>
      </w:pPr>
    </w:p>
    <w:p w14:paraId="370C8DCA" w14:textId="77777777" w:rsidR="00ED00D1" w:rsidRPr="00ED00D1" w:rsidRDefault="00ED00D1" w:rsidP="00ED00D1">
      <w:pPr>
        <w:spacing w:after="0" w:line="240" w:lineRule="auto"/>
        <w:jc w:val="both"/>
        <w:rPr>
          <w:rFonts w:ascii="Times New Roman" w:eastAsia="Calibri" w:hAnsi="Times New Roman" w:cs="Times New Roman"/>
          <w:bCs/>
          <w:sz w:val="28"/>
          <w:szCs w:val="21"/>
          <w:lang w:val="kk-KZ"/>
        </w:rPr>
      </w:pPr>
      <w:r w:rsidRPr="00ED00D1">
        <w:rPr>
          <w:rFonts w:ascii="Times New Roman" w:eastAsia="Calibri" w:hAnsi="Times New Roman" w:cs="Times New Roman"/>
          <w:bCs/>
          <w:sz w:val="28"/>
          <w:szCs w:val="21"/>
          <w:lang w:val="kk-KZ"/>
        </w:rPr>
        <w:t>Топырақ құрамындағы жылжымалы фосфор мөлшері, мг/100 г</w:t>
      </w:r>
    </w:p>
    <w:p w14:paraId="77A85658"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tbl>
      <w:tblPr>
        <w:tblStyle w:val="2"/>
        <w:tblW w:w="14629" w:type="dxa"/>
        <w:tblInd w:w="108" w:type="dxa"/>
        <w:tblLayout w:type="fixed"/>
        <w:tblLook w:val="04A0" w:firstRow="1" w:lastRow="0" w:firstColumn="1" w:lastColumn="0" w:noHBand="0" w:noVBand="1"/>
      </w:tblPr>
      <w:tblGrid>
        <w:gridCol w:w="2418"/>
        <w:gridCol w:w="1219"/>
        <w:gridCol w:w="1212"/>
        <w:gridCol w:w="1275"/>
        <w:gridCol w:w="1134"/>
        <w:gridCol w:w="1134"/>
        <w:gridCol w:w="1276"/>
        <w:gridCol w:w="1276"/>
        <w:gridCol w:w="1276"/>
        <w:gridCol w:w="1275"/>
        <w:gridCol w:w="1134"/>
      </w:tblGrid>
      <w:tr w:rsidR="00ED00D1" w:rsidRPr="00ED00D1" w14:paraId="66290951" w14:textId="77777777" w:rsidTr="0019676C">
        <w:trPr>
          <w:trHeight w:val="804"/>
        </w:trPr>
        <w:tc>
          <w:tcPr>
            <w:tcW w:w="2418" w:type="dxa"/>
            <w:vMerge w:val="restart"/>
            <w:hideMark/>
          </w:tcPr>
          <w:p w14:paraId="1005779E"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Тәжірибе нұсқасы</w:t>
            </w:r>
          </w:p>
        </w:tc>
        <w:tc>
          <w:tcPr>
            <w:tcW w:w="1219" w:type="dxa"/>
            <w:vMerge w:val="restart"/>
            <w:hideMark/>
          </w:tcPr>
          <w:p w14:paraId="3CCA8F70"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Қабат</w:t>
            </w:r>
          </w:p>
        </w:tc>
        <w:tc>
          <w:tcPr>
            <w:tcW w:w="3621" w:type="dxa"/>
            <w:gridSpan w:val="3"/>
            <w:hideMark/>
          </w:tcPr>
          <w:p w14:paraId="41ED8784"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Қызғылт бүршік пайда болған кезең</w:t>
            </w:r>
          </w:p>
        </w:tc>
        <w:tc>
          <w:tcPr>
            <w:tcW w:w="3686" w:type="dxa"/>
            <w:gridSpan w:val="3"/>
            <w:hideMark/>
          </w:tcPr>
          <w:p w14:paraId="5074A5E6"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Гүлдеу кезеңі</w:t>
            </w:r>
          </w:p>
        </w:tc>
        <w:tc>
          <w:tcPr>
            <w:tcW w:w="3685" w:type="dxa"/>
            <w:gridSpan w:val="3"/>
            <w:hideMark/>
          </w:tcPr>
          <w:p w14:paraId="260D4551"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hAnsi="Times New Roman" w:cs="Times New Roman"/>
                <w:sz w:val="28"/>
                <w:lang w:val="kk-KZ"/>
              </w:rPr>
              <w:t>Жеміс жинағаннан</w:t>
            </w:r>
            <w:r w:rsidRPr="00ED00D1">
              <w:rPr>
                <w:rFonts w:ascii="Times New Roman" w:eastAsia="Times New Roman" w:hAnsi="Times New Roman" w:cs="Times New Roman"/>
                <w:bCs/>
                <w:sz w:val="36"/>
                <w:szCs w:val="28"/>
                <w:lang w:val="kk-KZ" w:eastAsia="ru-RU"/>
              </w:rPr>
              <w:t xml:space="preserve"> </w:t>
            </w:r>
            <w:r w:rsidRPr="00ED00D1">
              <w:rPr>
                <w:rFonts w:ascii="Times New Roman" w:eastAsia="Times New Roman" w:hAnsi="Times New Roman" w:cs="Times New Roman"/>
                <w:bCs/>
                <w:sz w:val="28"/>
                <w:lang w:val="kk-KZ" w:eastAsia="ru-RU"/>
              </w:rPr>
              <w:t>кейінгі</w:t>
            </w:r>
            <w:r w:rsidRPr="00ED00D1">
              <w:rPr>
                <w:rFonts w:ascii="Times New Roman" w:eastAsia="Times New Roman" w:hAnsi="Times New Roman" w:cs="Times New Roman"/>
                <w:bCs/>
                <w:sz w:val="36"/>
                <w:szCs w:val="28"/>
                <w:lang w:val="kk-KZ" w:eastAsia="ru-RU"/>
              </w:rPr>
              <w:t xml:space="preserve"> </w:t>
            </w:r>
            <w:r w:rsidRPr="00ED00D1">
              <w:rPr>
                <w:rFonts w:ascii="Times New Roman" w:eastAsia="Times New Roman" w:hAnsi="Times New Roman" w:cs="Times New Roman"/>
                <w:bCs/>
                <w:sz w:val="28"/>
                <w:szCs w:val="28"/>
                <w:lang w:val="kk-KZ" w:eastAsia="ru-RU"/>
              </w:rPr>
              <w:t>кезеңі</w:t>
            </w:r>
          </w:p>
        </w:tc>
      </w:tr>
      <w:tr w:rsidR="00ED00D1" w:rsidRPr="00ED00D1" w14:paraId="7747B740" w14:textId="77777777" w:rsidTr="0019676C">
        <w:trPr>
          <w:trHeight w:val="320"/>
        </w:trPr>
        <w:tc>
          <w:tcPr>
            <w:tcW w:w="2418" w:type="dxa"/>
            <w:vMerge/>
          </w:tcPr>
          <w:p w14:paraId="4F5760E9"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219" w:type="dxa"/>
            <w:vMerge/>
          </w:tcPr>
          <w:p w14:paraId="662DA77B"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212" w:type="dxa"/>
          </w:tcPr>
          <w:p w14:paraId="007EF58D"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2021ж</w:t>
            </w:r>
          </w:p>
        </w:tc>
        <w:tc>
          <w:tcPr>
            <w:tcW w:w="1275" w:type="dxa"/>
          </w:tcPr>
          <w:p w14:paraId="219EC9DD"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2022ж</w:t>
            </w:r>
          </w:p>
        </w:tc>
        <w:tc>
          <w:tcPr>
            <w:tcW w:w="1134" w:type="dxa"/>
          </w:tcPr>
          <w:p w14:paraId="63B2DA22"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2023ж</w:t>
            </w:r>
          </w:p>
        </w:tc>
        <w:tc>
          <w:tcPr>
            <w:tcW w:w="1134" w:type="dxa"/>
          </w:tcPr>
          <w:p w14:paraId="5F672E31"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2021ж</w:t>
            </w:r>
          </w:p>
        </w:tc>
        <w:tc>
          <w:tcPr>
            <w:tcW w:w="1276" w:type="dxa"/>
          </w:tcPr>
          <w:p w14:paraId="1463FC40"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2022ж</w:t>
            </w:r>
          </w:p>
        </w:tc>
        <w:tc>
          <w:tcPr>
            <w:tcW w:w="1276" w:type="dxa"/>
          </w:tcPr>
          <w:p w14:paraId="5AD0CCAF"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2023ж</w:t>
            </w:r>
          </w:p>
        </w:tc>
        <w:tc>
          <w:tcPr>
            <w:tcW w:w="1276" w:type="dxa"/>
          </w:tcPr>
          <w:p w14:paraId="17494093" w14:textId="77777777" w:rsidR="00ED00D1" w:rsidRPr="00ED00D1" w:rsidRDefault="00ED00D1" w:rsidP="00ED00D1">
            <w:pPr>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2021ж</w:t>
            </w:r>
          </w:p>
        </w:tc>
        <w:tc>
          <w:tcPr>
            <w:tcW w:w="1275" w:type="dxa"/>
          </w:tcPr>
          <w:p w14:paraId="703F0990" w14:textId="77777777" w:rsidR="00ED00D1" w:rsidRPr="00ED00D1" w:rsidRDefault="00ED00D1" w:rsidP="00ED00D1">
            <w:pPr>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2022ж</w:t>
            </w:r>
          </w:p>
        </w:tc>
        <w:tc>
          <w:tcPr>
            <w:tcW w:w="1134" w:type="dxa"/>
          </w:tcPr>
          <w:p w14:paraId="3D5EC210" w14:textId="77777777" w:rsidR="00ED00D1" w:rsidRPr="00ED00D1" w:rsidRDefault="00ED00D1" w:rsidP="00ED00D1">
            <w:pPr>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2023ж</w:t>
            </w:r>
          </w:p>
        </w:tc>
      </w:tr>
      <w:tr w:rsidR="00ED00D1" w:rsidRPr="00ED00D1" w14:paraId="5282F699" w14:textId="77777777" w:rsidTr="0019676C">
        <w:trPr>
          <w:trHeight w:val="281"/>
        </w:trPr>
        <w:tc>
          <w:tcPr>
            <w:tcW w:w="2418" w:type="dxa"/>
            <w:vMerge w:val="restart"/>
            <w:hideMark/>
          </w:tcPr>
          <w:p w14:paraId="154E117B"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Бақылау</w:t>
            </w:r>
          </w:p>
        </w:tc>
        <w:tc>
          <w:tcPr>
            <w:tcW w:w="1219" w:type="dxa"/>
            <w:hideMark/>
          </w:tcPr>
          <w:p w14:paraId="6F015FA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22BF0D1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1,42</w:t>
            </w:r>
          </w:p>
        </w:tc>
        <w:tc>
          <w:tcPr>
            <w:tcW w:w="1275" w:type="dxa"/>
            <w:vAlign w:val="center"/>
          </w:tcPr>
          <w:p w14:paraId="1666F92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1,68</w:t>
            </w:r>
          </w:p>
        </w:tc>
        <w:tc>
          <w:tcPr>
            <w:tcW w:w="1134" w:type="dxa"/>
            <w:vAlign w:val="center"/>
          </w:tcPr>
          <w:p w14:paraId="07717BC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1,94</w:t>
            </w:r>
          </w:p>
        </w:tc>
        <w:tc>
          <w:tcPr>
            <w:tcW w:w="1134" w:type="dxa"/>
            <w:vAlign w:val="center"/>
          </w:tcPr>
          <w:p w14:paraId="27A5572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1,05</w:t>
            </w:r>
          </w:p>
        </w:tc>
        <w:tc>
          <w:tcPr>
            <w:tcW w:w="1276" w:type="dxa"/>
            <w:vAlign w:val="center"/>
          </w:tcPr>
          <w:p w14:paraId="0D0C79C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1,38</w:t>
            </w:r>
          </w:p>
        </w:tc>
        <w:tc>
          <w:tcPr>
            <w:tcW w:w="1276" w:type="dxa"/>
            <w:vAlign w:val="center"/>
          </w:tcPr>
          <w:p w14:paraId="32A8E3F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1,71</w:t>
            </w:r>
          </w:p>
        </w:tc>
        <w:tc>
          <w:tcPr>
            <w:tcW w:w="1276" w:type="dxa"/>
            <w:vAlign w:val="center"/>
          </w:tcPr>
          <w:p w14:paraId="143E73A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1,20</w:t>
            </w:r>
          </w:p>
        </w:tc>
        <w:tc>
          <w:tcPr>
            <w:tcW w:w="1275" w:type="dxa"/>
            <w:vAlign w:val="center"/>
          </w:tcPr>
          <w:p w14:paraId="3AE8210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1,53</w:t>
            </w:r>
          </w:p>
        </w:tc>
        <w:tc>
          <w:tcPr>
            <w:tcW w:w="1134" w:type="dxa"/>
            <w:vAlign w:val="center"/>
          </w:tcPr>
          <w:p w14:paraId="7648662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1,86</w:t>
            </w:r>
          </w:p>
        </w:tc>
      </w:tr>
      <w:tr w:rsidR="00ED00D1" w:rsidRPr="00ED00D1" w14:paraId="0CB9754A" w14:textId="77777777" w:rsidTr="0019676C">
        <w:trPr>
          <w:trHeight w:val="88"/>
        </w:trPr>
        <w:tc>
          <w:tcPr>
            <w:tcW w:w="2418" w:type="dxa"/>
            <w:vMerge/>
            <w:hideMark/>
          </w:tcPr>
          <w:p w14:paraId="053B3A1B"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4C30CE36"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0763D47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0,98</w:t>
            </w:r>
          </w:p>
        </w:tc>
        <w:tc>
          <w:tcPr>
            <w:tcW w:w="1275" w:type="dxa"/>
            <w:vAlign w:val="center"/>
          </w:tcPr>
          <w:p w14:paraId="1BDBCEA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1,21</w:t>
            </w:r>
          </w:p>
        </w:tc>
        <w:tc>
          <w:tcPr>
            <w:tcW w:w="1134" w:type="dxa"/>
            <w:vAlign w:val="center"/>
          </w:tcPr>
          <w:p w14:paraId="5A9481B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1,44</w:t>
            </w:r>
          </w:p>
        </w:tc>
        <w:tc>
          <w:tcPr>
            <w:tcW w:w="1134" w:type="dxa"/>
            <w:vAlign w:val="center"/>
          </w:tcPr>
          <w:p w14:paraId="0E410C2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0,92</w:t>
            </w:r>
          </w:p>
        </w:tc>
        <w:tc>
          <w:tcPr>
            <w:tcW w:w="1276" w:type="dxa"/>
            <w:vAlign w:val="center"/>
          </w:tcPr>
          <w:p w14:paraId="707C9A6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1,20</w:t>
            </w:r>
          </w:p>
        </w:tc>
        <w:tc>
          <w:tcPr>
            <w:tcW w:w="1276" w:type="dxa"/>
            <w:vAlign w:val="center"/>
          </w:tcPr>
          <w:p w14:paraId="773D020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1,48</w:t>
            </w:r>
          </w:p>
        </w:tc>
        <w:tc>
          <w:tcPr>
            <w:tcW w:w="1276" w:type="dxa"/>
            <w:vAlign w:val="center"/>
          </w:tcPr>
          <w:p w14:paraId="7A842D8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0,85</w:t>
            </w:r>
          </w:p>
        </w:tc>
        <w:tc>
          <w:tcPr>
            <w:tcW w:w="1275" w:type="dxa"/>
            <w:vAlign w:val="center"/>
          </w:tcPr>
          <w:p w14:paraId="3BD42DB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1,10</w:t>
            </w:r>
          </w:p>
        </w:tc>
        <w:tc>
          <w:tcPr>
            <w:tcW w:w="1134" w:type="dxa"/>
            <w:vAlign w:val="center"/>
          </w:tcPr>
          <w:p w14:paraId="55E9FDC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1,35</w:t>
            </w:r>
          </w:p>
        </w:tc>
      </w:tr>
      <w:tr w:rsidR="00ED00D1" w:rsidRPr="00ED00D1" w14:paraId="252B10D5" w14:textId="77777777" w:rsidTr="0019676C">
        <w:trPr>
          <w:trHeight w:val="191"/>
        </w:trPr>
        <w:tc>
          <w:tcPr>
            <w:tcW w:w="2418" w:type="dxa"/>
            <w:vMerge w:val="restart"/>
            <w:hideMark/>
          </w:tcPr>
          <w:p w14:paraId="41D561FD"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N</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P</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K</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w:t>
            </w:r>
          </w:p>
        </w:tc>
        <w:tc>
          <w:tcPr>
            <w:tcW w:w="1219" w:type="dxa"/>
            <w:hideMark/>
          </w:tcPr>
          <w:p w14:paraId="321CF30A"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1BA48F1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3,28</w:t>
            </w:r>
          </w:p>
        </w:tc>
        <w:tc>
          <w:tcPr>
            <w:tcW w:w="1275" w:type="dxa"/>
            <w:vAlign w:val="center"/>
          </w:tcPr>
          <w:p w14:paraId="131231A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3,60</w:t>
            </w:r>
          </w:p>
        </w:tc>
        <w:tc>
          <w:tcPr>
            <w:tcW w:w="1134" w:type="dxa"/>
            <w:vAlign w:val="center"/>
          </w:tcPr>
          <w:p w14:paraId="3C06EA3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3,92</w:t>
            </w:r>
          </w:p>
        </w:tc>
        <w:tc>
          <w:tcPr>
            <w:tcW w:w="1134" w:type="dxa"/>
            <w:vAlign w:val="center"/>
          </w:tcPr>
          <w:p w14:paraId="705536E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3,00</w:t>
            </w:r>
          </w:p>
        </w:tc>
        <w:tc>
          <w:tcPr>
            <w:tcW w:w="1276" w:type="dxa"/>
            <w:vAlign w:val="center"/>
          </w:tcPr>
          <w:p w14:paraId="1028D2E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3,45</w:t>
            </w:r>
          </w:p>
        </w:tc>
        <w:tc>
          <w:tcPr>
            <w:tcW w:w="1276" w:type="dxa"/>
            <w:vAlign w:val="center"/>
          </w:tcPr>
          <w:p w14:paraId="092EBEC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3,90</w:t>
            </w:r>
          </w:p>
        </w:tc>
        <w:tc>
          <w:tcPr>
            <w:tcW w:w="1276" w:type="dxa"/>
            <w:vAlign w:val="center"/>
          </w:tcPr>
          <w:p w14:paraId="615AC01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2,95</w:t>
            </w:r>
          </w:p>
        </w:tc>
        <w:tc>
          <w:tcPr>
            <w:tcW w:w="1275" w:type="dxa"/>
            <w:vAlign w:val="center"/>
          </w:tcPr>
          <w:p w14:paraId="7188620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3,30</w:t>
            </w:r>
          </w:p>
        </w:tc>
        <w:tc>
          <w:tcPr>
            <w:tcW w:w="1134" w:type="dxa"/>
            <w:vAlign w:val="center"/>
          </w:tcPr>
          <w:p w14:paraId="1826D7A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3,65</w:t>
            </w:r>
          </w:p>
        </w:tc>
      </w:tr>
      <w:tr w:rsidR="00ED00D1" w:rsidRPr="00ED00D1" w14:paraId="7B9EFA0C" w14:textId="77777777" w:rsidTr="0019676C">
        <w:trPr>
          <w:trHeight w:val="140"/>
        </w:trPr>
        <w:tc>
          <w:tcPr>
            <w:tcW w:w="2418" w:type="dxa"/>
            <w:vMerge/>
            <w:hideMark/>
          </w:tcPr>
          <w:p w14:paraId="003190F4"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08927E64"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77077A1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3,12</w:t>
            </w:r>
          </w:p>
        </w:tc>
        <w:tc>
          <w:tcPr>
            <w:tcW w:w="1275" w:type="dxa"/>
            <w:vAlign w:val="center"/>
          </w:tcPr>
          <w:p w14:paraId="74E3188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3,40</w:t>
            </w:r>
          </w:p>
        </w:tc>
        <w:tc>
          <w:tcPr>
            <w:tcW w:w="1134" w:type="dxa"/>
            <w:vAlign w:val="center"/>
          </w:tcPr>
          <w:p w14:paraId="4730409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3,68</w:t>
            </w:r>
          </w:p>
        </w:tc>
        <w:tc>
          <w:tcPr>
            <w:tcW w:w="1134" w:type="dxa"/>
            <w:vAlign w:val="center"/>
          </w:tcPr>
          <w:p w14:paraId="212BBDF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2,82</w:t>
            </w:r>
          </w:p>
        </w:tc>
        <w:tc>
          <w:tcPr>
            <w:tcW w:w="1276" w:type="dxa"/>
            <w:vAlign w:val="center"/>
          </w:tcPr>
          <w:p w14:paraId="2622D0D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3,20</w:t>
            </w:r>
          </w:p>
        </w:tc>
        <w:tc>
          <w:tcPr>
            <w:tcW w:w="1276" w:type="dxa"/>
            <w:vAlign w:val="center"/>
          </w:tcPr>
          <w:p w14:paraId="20B3BA5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3,58</w:t>
            </w:r>
          </w:p>
        </w:tc>
        <w:tc>
          <w:tcPr>
            <w:tcW w:w="1276" w:type="dxa"/>
            <w:vAlign w:val="center"/>
          </w:tcPr>
          <w:p w14:paraId="29FFEEA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2,65</w:t>
            </w:r>
          </w:p>
        </w:tc>
        <w:tc>
          <w:tcPr>
            <w:tcW w:w="1275" w:type="dxa"/>
            <w:vAlign w:val="center"/>
          </w:tcPr>
          <w:p w14:paraId="5A7330B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3,00</w:t>
            </w:r>
          </w:p>
        </w:tc>
        <w:tc>
          <w:tcPr>
            <w:tcW w:w="1134" w:type="dxa"/>
            <w:vAlign w:val="center"/>
          </w:tcPr>
          <w:p w14:paraId="1021CC1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3,35</w:t>
            </w:r>
          </w:p>
        </w:tc>
      </w:tr>
      <w:tr w:rsidR="00ED00D1" w:rsidRPr="00ED00D1" w14:paraId="663DD56A" w14:textId="77777777" w:rsidTr="0019676C">
        <w:trPr>
          <w:trHeight w:val="88"/>
        </w:trPr>
        <w:tc>
          <w:tcPr>
            <w:tcW w:w="2418" w:type="dxa"/>
            <w:vMerge w:val="restart"/>
            <w:hideMark/>
          </w:tcPr>
          <w:p w14:paraId="1CEB95F3"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Агрофлорин</w:t>
            </w:r>
          </w:p>
        </w:tc>
        <w:tc>
          <w:tcPr>
            <w:tcW w:w="1219" w:type="dxa"/>
            <w:hideMark/>
          </w:tcPr>
          <w:p w14:paraId="14E43ADC"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12B2CA8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2,30</w:t>
            </w:r>
          </w:p>
        </w:tc>
        <w:tc>
          <w:tcPr>
            <w:tcW w:w="1275" w:type="dxa"/>
            <w:vAlign w:val="center"/>
          </w:tcPr>
          <w:p w14:paraId="700FCD1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2,75</w:t>
            </w:r>
          </w:p>
        </w:tc>
        <w:tc>
          <w:tcPr>
            <w:tcW w:w="1134" w:type="dxa"/>
            <w:vAlign w:val="center"/>
          </w:tcPr>
          <w:p w14:paraId="293BF2D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3,20</w:t>
            </w:r>
          </w:p>
        </w:tc>
        <w:tc>
          <w:tcPr>
            <w:tcW w:w="1134" w:type="dxa"/>
            <w:vAlign w:val="center"/>
          </w:tcPr>
          <w:p w14:paraId="7BDF721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2,30</w:t>
            </w:r>
          </w:p>
        </w:tc>
        <w:tc>
          <w:tcPr>
            <w:tcW w:w="1276" w:type="dxa"/>
            <w:vAlign w:val="center"/>
          </w:tcPr>
          <w:p w14:paraId="4628328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2,65</w:t>
            </w:r>
          </w:p>
        </w:tc>
        <w:tc>
          <w:tcPr>
            <w:tcW w:w="1276" w:type="dxa"/>
            <w:vAlign w:val="center"/>
          </w:tcPr>
          <w:p w14:paraId="0F27F13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3,00</w:t>
            </w:r>
          </w:p>
        </w:tc>
        <w:tc>
          <w:tcPr>
            <w:tcW w:w="1276" w:type="dxa"/>
            <w:vAlign w:val="center"/>
          </w:tcPr>
          <w:p w14:paraId="0A5D81F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2,20</w:t>
            </w:r>
          </w:p>
        </w:tc>
        <w:tc>
          <w:tcPr>
            <w:tcW w:w="1275" w:type="dxa"/>
            <w:vAlign w:val="center"/>
          </w:tcPr>
          <w:p w14:paraId="40503A1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2,55</w:t>
            </w:r>
          </w:p>
        </w:tc>
        <w:tc>
          <w:tcPr>
            <w:tcW w:w="1134" w:type="dxa"/>
            <w:vAlign w:val="center"/>
          </w:tcPr>
          <w:p w14:paraId="60D1A89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2,90</w:t>
            </w:r>
          </w:p>
        </w:tc>
      </w:tr>
      <w:tr w:rsidR="00ED00D1" w:rsidRPr="00ED00D1" w14:paraId="6C03D94B" w14:textId="77777777" w:rsidTr="0019676C">
        <w:trPr>
          <w:trHeight w:val="325"/>
        </w:trPr>
        <w:tc>
          <w:tcPr>
            <w:tcW w:w="2418" w:type="dxa"/>
            <w:vMerge/>
            <w:hideMark/>
          </w:tcPr>
          <w:p w14:paraId="6D31298F"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12143BED"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2D4BB90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1,70</w:t>
            </w:r>
          </w:p>
        </w:tc>
        <w:tc>
          <w:tcPr>
            <w:tcW w:w="1275" w:type="dxa"/>
            <w:vAlign w:val="center"/>
          </w:tcPr>
          <w:p w14:paraId="4D05474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2,10</w:t>
            </w:r>
          </w:p>
        </w:tc>
        <w:tc>
          <w:tcPr>
            <w:tcW w:w="1134" w:type="dxa"/>
            <w:vAlign w:val="center"/>
          </w:tcPr>
          <w:p w14:paraId="5E8B9E6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2,50</w:t>
            </w:r>
          </w:p>
        </w:tc>
        <w:tc>
          <w:tcPr>
            <w:tcW w:w="1134" w:type="dxa"/>
            <w:vAlign w:val="center"/>
          </w:tcPr>
          <w:p w14:paraId="2D48665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1,60</w:t>
            </w:r>
          </w:p>
        </w:tc>
        <w:tc>
          <w:tcPr>
            <w:tcW w:w="1276" w:type="dxa"/>
            <w:vAlign w:val="center"/>
          </w:tcPr>
          <w:p w14:paraId="4D8B667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1,95</w:t>
            </w:r>
          </w:p>
        </w:tc>
        <w:tc>
          <w:tcPr>
            <w:tcW w:w="1276" w:type="dxa"/>
            <w:vAlign w:val="center"/>
          </w:tcPr>
          <w:p w14:paraId="77E76A1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2,30</w:t>
            </w:r>
          </w:p>
        </w:tc>
        <w:tc>
          <w:tcPr>
            <w:tcW w:w="1276" w:type="dxa"/>
            <w:vAlign w:val="center"/>
          </w:tcPr>
          <w:p w14:paraId="03DD629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1,50</w:t>
            </w:r>
          </w:p>
        </w:tc>
        <w:tc>
          <w:tcPr>
            <w:tcW w:w="1275" w:type="dxa"/>
            <w:vAlign w:val="center"/>
          </w:tcPr>
          <w:p w14:paraId="5F1C5F9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1,80</w:t>
            </w:r>
          </w:p>
        </w:tc>
        <w:tc>
          <w:tcPr>
            <w:tcW w:w="1134" w:type="dxa"/>
            <w:vAlign w:val="center"/>
          </w:tcPr>
          <w:p w14:paraId="5E8D410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2,10</w:t>
            </w:r>
          </w:p>
        </w:tc>
      </w:tr>
      <w:tr w:rsidR="00ED00D1" w:rsidRPr="00ED00D1" w14:paraId="6BABBCB8" w14:textId="77777777" w:rsidTr="0019676C">
        <w:trPr>
          <w:trHeight w:val="274"/>
        </w:trPr>
        <w:tc>
          <w:tcPr>
            <w:tcW w:w="2418" w:type="dxa"/>
            <w:vMerge w:val="restart"/>
            <w:hideMark/>
          </w:tcPr>
          <w:p w14:paraId="6AB3FDD7"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Alkaral</w:t>
            </w:r>
          </w:p>
        </w:tc>
        <w:tc>
          <w:tcPr>
            <w:tcW w:w="1219" w:type="dxa"/>
            <w:hideMark/>
          </w:tcPr>
          <w:p w14:paraId="161E1B04"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1BFF303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3,00</w:t>
            </w:r>
          </w:p>
        </w:tc>
        <w:tc>
          <w:tcPr>
            <w:tcW w:w="1275" w:type="dxa"/>
            <w:vAlign w:val="center"/>
          </w:tcPr>
          <w:p w14:paraId="27EA481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3,40</w:t>
            </w:r>
          </w:p>
        </w:tc>
        <w:tc>
          <w:tcPr>
            <w:tcW w:w="1134" w:type="dxa"/>
            <w:vAlign w:val="center"/>
          </w:tcPr>
          <w:p w14:paraId="61DC491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3,80</w:t>
            </w:r>
          </w:p>
        </w:tc>
        <w:tc>
          <w:tcPr>
            <w:tcW w:w="1134" w:type="dxa"/>
            <w:vAlign w:val="center"/>
          </w:tcPr>
          <w:p w14:paraId="5AED9E3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2,95</w:t>
            </w:r>
          </w:p>
        </w:tc>
        <w:tc>
          <w:tcPr>
            <w:tcW w:w="1276" w:type="dxa"/>
            <w:vAlign w:val="center"/>
          </w:tcPr>
          <w:p w14:paraId="68DADB0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3,35</w:t>
            </w:r>
          </w:p>
        </w:tc>
        <w:tc>
          <w:tcPr>
            <w:tcW w:w="1276" w:type="dxa"/>
            <w:vAlign w:val="center"/>
          </w:tcPr>
          <w:p w14:paraId="2F106BF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3,75</w:t>
            </w:r>
          </w:p>
        </w:tc>
        <w:tc>
          <w:tcPr>
            <w:tcW w:w="1276" w:type="dxa"/>
            <w:vAlign w:val="center"/>
          </w:tcPr>
          <w:p w14:paraId="240B8C5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2,70</w:t>
            </w:r>
          </w:p>
        </w:tc>
        <w:tc>
          <w:tcPr>
            <w:tcW w:w="1275" w:type="dxa"/>
            <w:vAlign w:val="center"/>
          </w:tcPr>
          <w:p w14:paraId="6A13F81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3,00</w:t>
            </w:r>
          </w:p>
        </w:tc>
        <w:tc>
          <w:tcPr>
            <w:tcW w:w="1134" w:type="dxa"/>
            <w:vAlign w:val="center"/>
          </w:tcPr>
          <w:p w14:paraId="1B21685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3,30</w:t>
            </w:r>
          </w:p>
        </w:tc>
      </w:tr>
      <w:tr w:rsidR="00ED00D1" w:rsidRPr="00ED00D1" w14:paraId="42BB2704" w14:textId="77777777" w:rsidTr="0019676C">
        <w:trPr>
          <w:trHeight w:val="215"/>
        </w:trPr>
        <w:tc>
          <w:tcPr>
            <w:tcW w:w="2418" w:type="dxa"/>
            <w:vMerge/>
            <w:hideMark/>
          </w:tcPr>
          <w:p w14:paraId="3673E21E"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16B67BBB"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71B57EC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2,05</w:t>
            </w:r>
          </w:p>
        </w:tc>
        <w:tc>
          <w:tcPr>
            <w:tcW w:w="1275" w:type="dxa"/>
            <w:vAlign w:val="center"/>
          </w:tcPr>
          <w:p w14:paraId="5ACECF2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2,50</w:t>
            </w:r>
          </w:p>
        </w:tc>
        <w:tc>
          <w:tcPr>
            <w:tcW w:w="1134" w:type="dxa"/>
            <w:vAlign w:val="center"/>
          </w:tcPr>
          <w:p w14:paraId="4AEDB9B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2,95</w:t>
            </w:r>
          </w:p>
        </w:tc>
        <w:tc>
          <w:tcPr>
            <w:tcW w:w="1134" w:type="dxa"/>
            <w:vAlign w:val="center"/>
          </w:tcPr>
          <w:p w14:paraId="1CF9DA2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2,10</w:t>
            </w:r>
          </w:p>
        </w:tc>
        <w:tc>
          <w:tcPr>
            <w:tcW w:w="1276" w:type="dxa"/>
            <w:vAlign w:val="center"/>
          </w:tcPr>
          <w:p w14:paraId="3832C0A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2,45</w:t>
            </w:r>
          </w:p>
        </w:tc>
        <w:tc>
          <w:tcPr>
            <w:tcW w:w="1276" w:type="dxa"/>
            <w:vAlign w:val="center"/>
          </w:tcPr>
          <w:p w14:paraId="0E152F7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2,80</w:t>
            </w:r>
          </w:p>
        </w:tc>
        <w:tc>
          <w:tcPr>
            <w:tcW w:w="1276" w:type="dxa"/>
            <w:vAlign w:val="center"/>
          </w:tcPr>
          <w:p w14:paraId="5DC9D00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2,05</w:t>
            </w:r>
          </w:p>
        </w:tc>
        <w:tc>
          <w:tcPr>
            <w:tcW w:w="1275" w:type="dxa"/>
            <w:vAlign w:val="center"/>
          </w:tcPr>
          <w:p w14:paraId="223F5FF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2,40</w:t>
            </w:r>
          </w:p>
        </w:tc>
        <w:tc>
          <w:tcPr>
            <w:tcW w:w="1134" w:type="dxa"/>
            <w:vAlign w:val="center"/>
          </w:tcPr>
          <w:p w14:paraId="74502C2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2,75</w:t>
            </w:r>
          </w:p>
        </w:tc>
      </w:tr>
      <w:tr w:rsidR="00ED00D1" w:rsidRPr="00ED00D1" w14:paraId="479F140F" w14:textId="77777777" w:rsidTr="0019676C">
        <w:trPr>
          <w:trHeight w:val="178"/>
        </w:trPr>
        <w:tc>
          <w:tcPr>
            <w:tcW w:w="2418" w:type="dxa"/>
            <w:vMerge w:val="restart"/>
            <w:hideMark/>
          </w:tcPr>
          <w:p w14:paraId="20D4A3B0"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Биосок Energy Plus</w:t>
            </w:r>
          </w:p>
        </w:tc>
        <w:tc>
          <w:tcPr>
            <w:tcW w:w="1219" w:type="dxa"/>
            <w:hideMark/>
          </w:tcPr>
          <w:p w14:paraId="18986B9C"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2A64FCE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3,55</w:t>
            </w:r>
          </w:p>
        </w:tc>
        <w:tc>
          <w:tcPr>
            <w:tcW w:w="1275" w:type="dxa"/>
            <w:vAlign w:val="center"/>
          </w:tcPr>
          <w:p w14:paraId="7F4679A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4,00</w:t>
            </w:r>
          </w:p>
        </w:tc>
        <w:tc>
          <w:tcPr>
            <w:tcW w:w="1134" w:type="dxa"/>
            <w:vAlign w:val="center"/>
          </w:tcPr>
          <w:p w14:paraId="4DB6497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4,45</w:t>
            </w:r>
          </w:p>
        </w:tc>
        <w:tc>
          <w:tcPr>
            <w:tcW w:w="1134" w:type="dxa"/>
            <w:vAlign w:val="center"/>
          </w:tcPr>
          <w:p w14:paraId="652E65C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3,45</w:t>
            </w:r>
          </w:p>
        </w:tc>
        <w:tc>
          <w:tcPr>
            <w:tcW w:w="1276" w:type="dxa"/>
            <w:vAlign w:val="center"/>
          </w:tcPr>
          <w:p w14:paraId="4003589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3,85</w:t>
            </w:r>
          </w:p>
        </w:tc>
        <w:tc>
          <w:tcPr>
            <w:tcW w:w="1276" w:type="dxa"/>
            <w:vAlign w:val="center"/>
          </w:tcPr>
          <w:p w14:paraId="5B695AE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4,25</w:t>
            </w:r>
          </w:p>
        </w:tc>
        <w:tc>
          <w:tcPr>
            <w:tcW w:w="1276" w:type="dxa"/>
            <w:vAlign w:val="center"/>
          </w:tcPr>
          <w:p w14:paraId="73D18B3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3,35</w:t>
            </w:r>
          </w:p>
        </w:tc>
        <w:tc>
          <w:tcPr>
            <w:tcW w:w="1275" w:type="dxa"/>
            <w:vAlign w:val="center"/>
          </w:tcPr>
          <w:p w14:paraId="48D780E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3,70</w:t>
            </w:r>
          </w:p>
        </w:tc>
        <w:tc>
          <w:tcPr>
            <w:tcW w:w="1134" w:type="dxa"/>
            <w:vAlign w:val="center"/>
          </w:tcPr>
          <w:p w14:paraId="0E78B40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4,05</w:t>
            </w:r>
          </w:p>
        </w:tc>
      </w:tr>
      <w:tr w:rsidR="00ED00D1" w:rsidRPr="00ED00D1" w14:paraId="3A8F8EE9" w14:textId="77777777" w:rsidTr="0019676C">
        <w:trPr>
          <w:trHeight w:val="126"/>
        </w:trPr>
        <w:tc>
          <w:tcPr>
            <w:tcW w:w="2418" w:type="dxa"/>
            <w:vMerge/>
            <w:tcBorders>
              <w:bottom w:val="single" w:sz="4" w:space="0" w:color="auto"/>
            </w:tcBorders>
            <w:hideMark/>
          </w:tcPr>
          <w:p w14:paraId="3CD16109"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47846B17"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3E0D1C8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2,70</w:t>
            </w:r>
          </w:p>
        </w:tc>
        <w:tc>
          <w:tcPr>
            <w:tcW w:w="1275" w:type="dxa"/>
            <w:vAlign w:val="center"/>
          </w:tcPr>
          <w:p w14:paraId="180B883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3,10</w:t>
            </w:r>
          </w:p>
        </w:tc>
        <w:tc>
          <w:tcPr>
            <w:tcW w:w="1134" w:type="dxa"/>
            <w:vAlign w:val="center"/>
          </w:tcPr>
          <w:p w14:paraId="0D744E9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3,50</w:t>
            </w:r>
          </w:p>
        </w:tc>
        <w:tc>
          <w:tcPr>
            <w:tcW w:w="1134" w:type="dxa"/>
            <w:vAlign w:val="center"/>
          </w:tcPr>
          <w:p w14:paraId="41F6BBD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2,80</w:t>
            </w:r>
          </w:p>
        </w:tc>
        <w:tc>
          <w:tcPr>
            <w:tcW w:w="1276" w:type="dxa"/>
            <w:vAlign w:val="center"/>
          </w:tcPr>
          <w:p w14:paraId="3190CC3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3,15</w:t>
            </w:r>
          </w:p>
        </w:tc>
        <w:tc>
          <w:tcPr>
            <w:tcW w:w="1276" w:type="dxa"/>
            <w:vAlign w:val="center"/>
          </w:tcPr>
          <w:p w14:paraId="1AF670A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3,50</w:t>
            </w:r>
          </w:p>
        </w:tc>
        <w:tc>
          <w:tcPr>
            <w:tcW w:w="1276" w:type="dxa"/>
            <w:vAlign w:val="center"/>
          </w:tcPr>
          <w:p w14:paraId="7B4BC1D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2,55</w:t>
            </w:r>
          </w:p>
        </w:tc>
        <w:tc>
          <w:tcPr>
            <w:tcW w:w="1275" w:type="dxa"/>
            <w:vAlign w:val="center"/>
          </w:tcPr>
          <w:p w14:paraId="2458C19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2,90</w:t>
            </w:r>
          </w:p>
        </w:tc>
        <w:tc>
          <w:tcPr>
            <w:tcW w:w="1134" w:type="dxa"/>
            <w:vAlign w:val="center"/>
          </w:tcPr>
          <w:p w14:paraId="7C072E7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3,25</w:t>
            </w:r>
          </w:p>
        </w:tc>
      </w:tr>
      <w:tr w:rsidR="00ED00D1" w:rsidRPr="00ED00D1" w14:paraId="27100FF1" w14:textId="77777777" w:rsidTr="0019676C">
        <w:trPr>
          <w:trHeight w:val="409"/>
        </w:trPr>
        <w:tc>
          <w:tcPr>
            <w:tcW w:w="2418" w:type="dxa"/>
            <w:vMerge w:val="restart"/>
            <w:tcBorders>
              <w:bottom w:val="single" w:sz="4" w:space="0" w:color="auto"/>
            </w:tcBorders>
            <w:hideMark/>
          </w:tcPr>
          <w:p w14:paraId="306A534B" w14:textId="77777777" w:rsidR="00ED00D1" w:rsidRPr="00ED00D1" w:rsidRDefault="00ED00D1" w:rsidP="00ED00D1">
            <w:pPr>
              <w:jc w:val="both"/>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Фон + Биогумус</w:t>
            </w:r>
            <w:r w:rsidRPr="00ED00D1">
              <w:rPr>
                <w:rFonts w:ascii="Times New Roman" w:eastAsia="Times New Roman" w:hAnsi="Times New Roman" w:cs="Times New Roman"/>
                <w:sz w:val="28"/>
                <w:szCs w:val="28"/>
                <w:lang w:val="kk-KZ" w:eastAsia="ru-RU"/>
              </w:rPr>
              <w:t xml:space="preserve"> </w:t>
            </w:r>
          </w:p>
        </w:tc>
        <w:tc>
          <w:tcPr>
            <w:tcW w:w="1219" w:type="dxa"/>
            <w:hideMark/>
          </w:tcPr>
          <w:p w14:paraId="7A0A2521"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723F6EB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3,80</w:t>
            </w:r>
          </w:p>
        </w:tc>
        <w:tc>
          <w:tcPr>
            <w:tcW w:w="1275" w:type="dxa"/>
            <w:vAlign w:val="center"/>
          </w:tcPr>
          <w:p w14:paraId="0687CCA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4,15</w:t>
            </w:r>
          </w:p>
        </w:tc>
        <w:tc>
          <w:tcPr>
            <w:tcW w:w="1134" w:type="dxa"/>
            <w:vAlign w:val="center"/>
          </w:tcPr>
          <w:p w14:paraId="22C22E7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4,50</w:t>
            </w:r>
          </w:p>
        </w:tc>
        <w:tc>
          <w:tcPr>
            <w:tcW w:w="1134" w:type="dxa"/>
            <w:vAlign w:val="center"/>
          </w:tcPr>
          <w:p w14:paraId="0E7CFC8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3,70</w:t>
            </w:r>
          </w:p>
        </w:tc>
        <w:tc>
          <w:tcPr>
            <w:tcW w:w="1276" w:type="dxa"/>
            <w:vAlign w:val="center"/>
          </w:tcPr>
          <w:p w14:paraId="6BF1499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4,10</w:t>
            </w:r>
          </w:p>
        </w:tc>
        <w:tc>
          <w:tcPr>
            <w:tcW w:w="1276" w:type="dxa"/>
            <w:vAlign w:val="center"/>
          </w:tcPr>
          <w:p w14:paraId="22A22C8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4,50</w:t>
            </w:r>
          </w:p>
        </w:tc>
        <w:tc>
          <w:tcPr>
            <w:tcW w:w="1276" w:type="dxa"/>
            <w:vAlign w:val="center"/>
          </w:tcPr>
          <w:p w14:paraId="42933A3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3,55</w:t>
            </w:r>
          </w:p>
        </w:tc>
        <w:tc>
          <w:tcPr>
            <w:tcW w:w="1275" w:type="dxa"/>
            <w:vAlign w:val="center"/>
          </w:tcPr>
          <w:p w14:paraId="252E386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3,90</w:t>
            </w:r>
          </w:p>
        </w:tc>
        <w:tc>
          <w:tcPr>
            <w:tcW w:w="1134" w:type="dxa"/>
            <w:vAlign w:val="center"/>
          </w:tcPr>
          <w:p w14:paraId="7935FBF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4,25</w:t>
            </w:r>
          </w:p>
        </w:tc>
      </w:tr>
      <w:tr w:rsidR="00ED00D1" w:rsidRPr="00ED00D1" w14:paraId="6A4F6F8C" w14:textId="77777777" w:rsidTr="0019676C">
        <w:trPr>
          <w:trHeight w:val="131"/>
        </w:trPr>
        <w:tc>
          <w:tcPr>
            <w:tcW w:w="2418" w:type="dxa"/>
            <w:vMerge/>
            <w:tcBorders>
              <w:bottom w:val="single" w:sz="4" w:space="0" w:color="auto"/>
            </w:tcBorders>
            <w:hideMark/>
          </w:tcPr>
          <w:p w14:paraId="2E4068E5"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7804D295"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6C0FA39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3,05</w:t>
            </w:r>
          </w:p>
        </w:tc>
        <w:tc>
          <w:tcPr>
            <w:tcW w:w="1275" w:type="dxa"/>
            <w:vAlign w:val="center"/>
          </w:tcPr>
          <w:p w14:paraId="2F032B9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3,45</w:t>
            </w:r>
          </w:p>
        </w:tc>
        <w:tc>
          <w:tcPr>
            <w:tcW w:w="1134" w:type="dxa"/>
            <w:vAlign w:val="center"/>
          </w:tcPr>
          <w:p w14:paraId="27AB72E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3,85</w:t>
            </w:r>
          </w:p>
        </w:tc>
        <w:tc>
          <w:tcPr>
            <w:tcW w:w="1134" w:type="dxa"/>
            <w:vAlign w:val="center"/>
          </w:tcPr>
          <w:p w14:paraId="7763F33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2,90</w:t>
            </w:r>
          </w:p>
        </w:tc>
        <w:tc>
          <w:tcPr>
            <w:tcW w:w="1276" w:type="dxa"/>
            <w:vAlign w:val="center"/>
          </w:tcPr>
          <w:p w14:paraId="5076630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3,25</w:t>
            </w:r>
          </w:p>
        </w:tc>
        <w:tc>
          <w:tcPr>
            <w:tcW w:w="1276" w:type="dxa"/>
            <w:vAlign w:val="center"/>
          </w:tcPr>
          <w:p w14:paraId="68C168C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3,60</w:t>
            </w:r>
          </w:p>
        </w:tc>
        <w:tc>
          <w:tcPr>
            <w:tcW w:w="1276" w:type="dxa"/>
            <w:vAlign w:val="center"/>
          </w:tcPr>
          <w:p w14:paraId="5EDE138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2,70</w:t>
            </w:r>
          </w:p>
        </w:tc>
        <w:tc>
          <w:tcPr>
            <w:tcW w:w="1275" w:type="dxa"/>
            <w:vAlign w:val="center"/>
          </w:tcPr>
          <w:p w14:paraId="089F1AF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3,05</w:t>
            </w:r>
          </w:p>
        </w:tc>
        <w:tc>
          <w:tcPr>
            <w:tcW w:w="1134" w:type="dxa"/>
            <w:vAlign w:val="center"/>
          </w:tcPr>
          <w:p w14:paraId="5AD9A30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3,40</w:t>
            </w:r>
          </w:p>
        </w:tc>
      </w:tr>
    </w:tbl>
    <w:p w14:paraId="04773650"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6C6B567A"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6CE18818"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232EF1A3"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5AF8C9DD"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15650059"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5ECB20BC"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31B3B44C" w14:textId="332726B8" w:rsidR="00ED00D1" w:rsidRPr="00ED00D1" w:rsidRDefault="00ED00D1" w:rsidP="00ED00D1">
      <w:pPr>
        <w:spacing w:after="0" w:line="240" w:lineRule="auto"/>
        <w:jc w:val="right"/>
        <w:rPr>
          <w:rFonts w:ascii="Times New Roman" w:eastAsia="Calibri" w:hAnsi="Times New Roman" w:cs="Times New Roman"/>
          <w:b/>
          <w:sz w:val="28"/>
          <w:szCs w:val="21"/>
          <w:lang w:val="kk-KZ"/>
        </w:rPr>
      </w:pPr>
      <w:r>
        <w:rPr>
          <w:rFonts w:ascii="Times New Roman" w:eastAsia="Calibri" w:hAnsi="Times New Roman" w:cs="Times New Roman"/>
          <w:b/>
          <w:sz w:val="28"/>
          <w:szCs w:val="21"/>
          <w:lang w:val="kk-KZ"/>
        </w:rPr>
        <w:lastRenderedPageBreak/>
        <w:t>Қосымша В жалғасы</w:t>
      </w:r>
    </w:p>
    <w:p w14:paraId="5618A5F1"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0AA302B1"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r w:rsidRPr="00ED00D1">
        <w:rPr>
          <w:rFonts w:ascii="Times New Roman" w:eastAsia="Calibri" w:hAnsi="Times New Roman" w:cs="Times New Roman"/>
          <w:bCs/>
          <w:sz w:val="28"/>
          <w:szCs w:val="21"/>
          <w:lang w:val="kk-KZ"/>
        </w:rPr>
        <w:t>Топырақ құрамындағы алмаспалы калий мөлшері, мг/100 г</w:t>
      </w:r>
    </w:p>
    <w:p w14:paraId="2AAB089C"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tbl>
      <w:tblPr>
        <w:tblStyle w:val="2"/>
        <w:tblW w:w="14629" w:type="dxa"/>
        <w:tblInd w:w="108" w:type="dxa"/>
        <w:tblLayout w:type="fixed"/>
        <w:tblLook w:val="04A0" w:firstRow="1" w:lastRow="0" w:firstColumn="1" w:lastColumn="0" w:noHBand="0" w:noVBand="1"/>
      </w:tblPr>
      <w:tblGrid>
        <w:gridCol w:w="2418"/>
        <w:gridCol w:w="1219"/>
        <w:gridCol w:w="1212"/>
        <w:gridCol w:w="1275"/>
        <w:gridCol w:w="1134"/>
        <w:gridCol w:w="1134"/>
        <w:gridCol w:w="1276"/>
        <w:gridCol w:w="1276"/>
        <w:gridCol w:w="1276"/>
        <w:gridCol w:w="1275"/>
        <w:gridCol w:w="1134"/>
      </w:tblGrid>
      <w:tr w:rsidR="00ED00D1" w:rsidRPr="00ED00D1" w14:paraId="22CE81E6" w14:textId="77777777" w:rsidTr="0019676C">
        <w:trPr>
          <w:trHeight w:val="804"/>
        </w:trPr>
        <w:tc>
          <w:tcPr>
            <w:tcW w:w="2418" w:type="dxa"/>
            <w:vMerge w:val="restart"/>
            <w:hideMark/>
          </w:tcPr>
          <w:p w14:paraId="7E760702"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Тәжірибе нұсқасы</w:t>
            </w:r>
          </w:p>
        </w:tc>
        <w:tc>
          <w:tcPr>
            <w:tcW w:w="1219" w:type="dxa"/>
            <w:vMerge w:val="restart"/>
            <w:hideMark/>
          </w:tcPr>
          <w:p w14:paraId="10F7DCBA"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Қабат</w:t>
            </w:r>
          </w:p>
        </w:tc>
        <w:tc>
          <w:tcPr>
            <w:tcW w:w="3621" w:type="dxa"/>
            <w:gridSpan w:val="3"/>
            <w:hideMark/>
          </w:tcPr>
          <w:p w14:paraId="0FDB8EEF"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Қызғылт бүршік пайда болған кезең</w:t>
            </w:r>
          </w:p>
        </w:tc>
        <w:tc>
          <w:tcPr>
            <w:tcW w:w="3686" w:type="dxa"/>
            <w:gridSpan w:val="3"/>
            <w:hideMark/>
          </w:tcPr>
          <w:p w14:paraId="7507259C"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Гүлдеу кезеңі</w:t>
            </w:r>
          </w:p>
        </w:tc>
        <w:tc>
          <w:tcPr>
            <w:tcW w:w="3685" w:type="dxa"/>
            <w:gridSpan w:val="3"/>
            <w:hideMark/>
          </w:tcPr>
          <w:p w14:paraId="2E3ADA1E"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hAnsi="Times New Roman" w:cs="Times New Roman"/>
                <w:sz w:val="28"/>
                <w:lang w:val="kk-KZ"/>
              </w:rPr>
              <w:t>Жеміс жинағаннан</w:t>
            </w:r>
            <w:r w:rsidRPr="00ED00D1">
              <w:rPr>
                <w:rFonts w:ascii="Times New Roman" w:eastAsia="Times New Roman" w:hAnsi="Times New Roman" w:cs="Times New Roman"/>
                <w:bCs/>
                <w:sz w:val="36"/>
                <w:szCs w:val="28"/>
                <w:lang w:val="kk-KZ" w:eastAsia="ru-RU"/>
              </w:rPr>
              <w:t xml:space="preserve"> </w:t>
            </w:r>
            <w:r w:rsidRPr="00ED00D1">
              <w:rPr>
                <w:rFonts w:ascii="Times New Roman" w:eastAsia="Times New Roman" w:hAnsi="Times New Roman" w:cs="Times New Roman"/>
                <w:bCs/>
                <w:sz w:val="28"/>
                <w:lang w:val="kk-KZ" w:eastAsia="ru-RU"/>
              </w:rPr>
              <w:t>кейінгі</w:t>
            </w:r>
            <w:r w:rsidRPr="00ED00D1">
              <w:rPr>
                <w:rFonts w:ascii="Times New Roman" w:eastAsia="Times New Roman" w:hAnsi="Times New Roman" w:cs="Times New Roman"/>
                <w:bCs/>
                <w:sz w:val="36"/>
                <w:szCs w:val="28"/>
                <w:lang w:val="kk-KZ" w:eastAsia="ru-RU"/>
              </w:rPr>
              <w:t xml:space="preserve"> </w:t>
            </w:r>
            <w:r w:rsidRPr="00ED00D1">
              <w:rPr>
                <w:rFonts w:ascii="Times New Roman" w:eastAsia="Times New Roman" w:hAnsi="Times New Roman" w:cs="Times New Roman"/>
                <w:bCs/>
                <w:sz w:val="28"/>
                <w:szCs w:val="28"/>
                <w:lang w:val="kk-KZ" w:eastAsia="ru-RU"/>
              </w:rPr>
              <w:t>кезеңі</w:t>
            </w:r>
          </w:p>
        </w:tc>
      </w:tr>
      <w:tr w:rsidR="00ED00D1" w:rsidRPr="00ED00D1" w14:paraId="5D608D06" w14:textId="77777777" w:rsidTr="0019676C">
        <w:trPr>
          <w:trHeight w:val="320"/>
        </w:trPr>
        <w:tc>
          <w:tcPr>
            <w:tcW w:w="2418" w:type="dxa"/>
            <w:vMerge/>
          </w:tcPr>
          <w:p w14:paraId="675A1597"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219" w:type="dxa"/>
            <w:vMerge/>
          </w:tcPr>
          <w:p w14:paraId="05FB352D"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212" w:type="dxa"/>
          </w:tcPr>
          <w:p w14:paraId="1133A15E"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2021ж</w:t>
            </w:r>
          </w:p>
        </w:tc>
        <w:tc>
          <w:tcPr>
            <w:tcW w:w="1275" w:type="dxa"/>
          </w:tcPr>
          <w:p w14:paraId="04C25876"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2022ж</w:t>
            </w:r>
          </w:p>
        </w:tc>
        <w:tc>
          <w:tcPr>
            <w:tcW w:w="1134" w:type="dxa"/>
          </w:tcPr>
          <w:p w14:paraId="2EC85B05"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2023ж</w:t>
            </w:r>
          </w:p>
        </w:tc>
        <w:tc>
          <w:tcPr>
            <w:tcW w:w="1134" w:type="dxa"/>
          </w:tcPr>
          <w:p w14:paraId="5758927A"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2021ж</w:t>
            </w:r>
          </w:p>
        </w:tc>
        <w:tc>
          <w:tcPr>
            <w:tcW w:w="1276" w:type="dxa"/>
          </w:tcPr>
          <w:p w14:paraId="7BF82CFB"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2022ж</w:t>
            </w:r>
          </w:p>
        </w:tc>
        <w:tc>
          <w:tcPr>
            <w:tcW w:w="1276" w:type="dxa"/>
          </w:tcPr>
          <w:p w14:paraId="7AE29124"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2023ж</w:t>
            </w:r>
          </w:p>
        </w:tc>
        <w:tc>
          <w:tcPr>
            <w:tcW w:w="1276" w:type="dxa"/>
          </w:tcPr>
          <w:p w14:paraId="60E70AF0" w14:textId="77777777" w:rsidR="00ED00D1" w:rsidRPr="00ED00D1" w:rsidRDefault="00ED00D1" w:rsidP="00ED00D1">
            <w:pPr>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2021ж</w:t>
            </w:r>
          </w:p>
        </w:tc>
        <w:tc>
          <w:tcPr>
            <w:tcW w:w="1275" w:type="dxa"/>
          </w:tcPr>
          <w:p w14:paraId="1A9B7294" w14:textId="77777777" w:rsidR="00ED00D1" w:rsidRPr="00ED00D1" w:rsidRDefault="00ED00D1" w:rsidP="00ED00D1">
            <w:pPr>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2022ж</w:t>
            </w:r>
          </w:p>
        </w:tc>
        <w:tc>
          <w:tcPr>
            <w:tcW w:w="1134" w:type="dxa"/>
          </w:tcPr>
          <w:p w14:paraId="588765FD" w14:textId="77777777" w:rsidR="00ED00D1" w:rsidRPr="00ED00D1" w:rsidRDefault="00ED00D1" w:rsidP="00ED00D1">
            <w:pPr>
              <w:jc w:val="center"/>
              <w:rPr>
                <w:rFonts w:ascii="Times New Roman" w:hAnsi="Times New Roman" w:cs="Times New Roman"/>
                <w:sz w:val="28"/>
                <w:lang w:val="kk-KZ"/>
              </w:rPr>
            </w:pPr>
            <w:r w:rsidRPr="00ED00D1">
              <w:rPr>
                <w:rFonts w:ascii="Times New Roman" w:eastAsia="Times New Roman" w:hAnsi="Times New Roman" w:cs="Times New Roman"/>
                <w:bCs/>
                <w:sz w:val="28"/>
                <w:szCs w:val="28"/>
                <w:lang w:val="kk-KZ" w:eastAsia="ru-RU"/>
              </w:rPr>
              <w:t>2023ж</w:t>
            </w:r>
          </w:p>
        </w:tc>
      </w:tr>
      <w:tr w:rsidR="00ED00D1" w:rsidRPr="00ED00D1" w14:paraId="081E2BBF" w14:textId="77777777" w:rsidTr="0019676C">
        <w:trPr>
          <w:trHeight w:val="281"/>
        </w:trPr>
        <w:tc>
          <w:tcPr>
            <w:tcW w:w="2418" w:type="dxa"/>
            <w:vMerge w:val="restart"/>
            <w:hideMark/>
          </w:tcPr>
          <w:p w14:paraId="5C0F1185"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Бақылау</w:t>
            </w:r>
          </w:p>
        </w:tc>
        <w:tc>
          <w:tcPr>
            <w:tcW w:w="1219" w:type="dxa"/>
            <w:hideMark/>
          </w:tcPr>
          <w:p w14:paraId="491FFC3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6B1B050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22,8</w:t>
            </w:r>
          </w:p>
        </w:tc>
        <w:tc>
          <w:tcPr>
            <w:tcW w:w="1275" w:type="dxa"/>
            <w:vAlign w:val="center"/>
          </w:tcPr>
          <w:p w14:paraId="069D730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23,5</w:t>
            </w:r>
          </w:p>
        </w:tc>
        <w:tc>
          <w:tcPr>
            <w:tcW w:w="1134" w:type="dxa"/>
            <w:vAlign w:val="center"/>
          </w:tcPr>
          <w:p w14:paraId="6151B88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24,2</w:t>
            </w:r>
          </w:p>
        </w:tc>
        <w:tc>
          <w:tcPr>
            <w:tcW w:w="1134" w:type="dxa"/>
            <w:vAlign w:val="center"/>
          </w:tcPr>
          <w:p w14:paraId="172080E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29,2</w:t>
            </w:r>
          </w:p>
        </w:tc>
        <w:tc>
          <w:tcPr>
            <w:tcW w:w="1276" w:type="dxa"/>
            <w:vAlign w:val="center"/>
          </w:tcPr>
          <w:p w14:paraId="54FE462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30,0</w:t>
            </w:r>
          </w:p>
        </w:tc>
        <w:tc>
          <w:tcPr>
            <w:tcW w:w="1276" w:type="dxa"/>
            <w:vAlign w:val="center"/>
          </w:tcPr>
          <w:p w14:paraId="39D557E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30,8</w:t>
            </w:r>
          </w:p>
        </w:tc>
        <w:tc>
          <w:tcPr>
            <w:tcW w:w="1276" w:type="dxa"/>
            <w:vAlign w:val="center"/>
          </w:tcPr>
          <w:p w14:paraId="4898F7D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23,9</w:t>
            </w:r>
          </w:p>
        </w:tc>
        <w:tc>
          <w:tcPr>
            <w:tcW w:w="1275" w:type="dxa"/>
            <w:vAlign w:val="center"/>
          </w:tcPr>
          <w:p w14:paraId="2F68567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24,8</w:t>
            </w:r>
          </w:p>
        </w:tc>
        <w:tc>
          <w:tcPr>
            <w:tcW w:w="1134" w:type="dxa"/>
            <w:vAlign w:val="center"/>
          </w:tcPr>
          <w:p w14:paraId="50CA9E0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25,7</w:t>
            </w:r>
          </w:p>
        </w:tc>
      </w:tr>
      <w:tr w:rsidR="00ED00D1" w:rsidRPr="00ED00D1" w14:paraId="58E20CE9" w14:textId="77777777" w:rsidTr="0019676C">
        <w:trPr>
          <w:trHeight w:val="88"/>
        </w:trPr>
        <w:tc>
          <w:tcPr>
            <w:tcW w:w="2418" w:type="dxa"/>
            <w:vMerge/>
            <w:hideMark/>
          </w:tcPr>
          <w:p w14:paraId="0880FBC2"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5746EBE3"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56D435F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19,6</w:t>
            </w:r>
          </w:p>
        </w:tc>
        <w:tc>
          <w:tcPr>
            <w:tcW w:w="1275" w:type="dxa"/>
            <w:vAlign w:val="center"/>
          </w:tcPr>
          <w:p w14:paraId="2626F7A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20,2</w:t>
            </w:r>
          </w:p>
        </w:tc>
        <w:tc>
          <w:tcPr>
            <w:tcW w:w="1134" w:type="dxa"/>
            <w:vAlign w:val="center"/>
          </w:tcPr>
          <w:p w14:paraId="3FF8BBD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20,8</w:t>
            </w:r>
          </w:p>
        </w:tc>
        <w:tc>
          <w:tcPr>
            <w:tcW w:w="1134" w:type="dxa"/>
            <w:vAlign w:val="center"/>
          </w:tcPr>
          <w:p w14:paraId="444AAA4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25,0</w:t>
            </w:r>
          </w:p>
        </w:tc>
        <w:tc>
          <w:tcPr>
            <w:tcW w:w="1276" w:type="dxa"/>
            <w:vAlign w:val="center"/>
          </w:tcPr>
          <w:p w14:paraId="7F724B3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25,8</w:t>
            </w:r>
          </w:p>
        </w:tc>
        <w:tc>
          <w:tcPr>
            <w:tcW w:w="1276" w:type="dxa"/>
            <w:vAlign w:val="center"/>
          </w:tcPr>
          <w:p w14:paraId="5EBC616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26,6</w:t>
            </w:r>
          </w:p>
        </w:tc>
        <w:tc>
          <w:tcPr>
            <w:tcW w:w="1276" w:type="dxa"/>
            <w:vAlign w:val="center"/>
          </w:tcPr>
          <w:p w14:paraId="7BF0D5B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20,4</w:t>
            </w:r>
          </w:p>
        </w:tc>
        <w:tc>
          <w:tcPr>
            <w:tcW w:w="1275" w:type="dxa"/>
            <w:vAlign w:val="center"/>
          </w:tcPr>
          <w:p w14:paraId="6144145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21,3</w:t>
            </w:r>
          </w:p>
        </w:tc>
        <w:tc>
          <w:tcPr>
            <w:tcW w:w="1134" w:type="dxa"/>
            <w:vAlign w:val="center"/>
          </w:tcPr>
          <w:p w14:paraId="0BCD2A7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22,2</w:t>
            </w:r>
          </w:p>
        </w:tc>
      </w:tr>
      <w:tr w:rsidR="00ED00D1" w:rsidRPr="00ED00D1" w14:paraId="4CA9EBA9" w14:textId="77777777" w:rsidTr="0019676C">
        <w:trPr>
          <w:trHeight w:val="191"/>
        </w:trPr>
        <w:tc>
          <w:tcPr>
            <w:tcW w:w="2418" w:type="dxa"/>
            <w:vMerge w:val="restart"/>
            <w:hideMark/>
          </w:tcPr>
          <w:p w14:paraId="73163B01"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N</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P</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K</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w:t>
            </w:r>
          </w:p>
        </w:tc>
        <w:tc>
          <w:tcPr>
            <w:tcW w:w="1219" w:type="dxa"/>
            <w:hideMark/>
          </w:tcPr>
          <w:p w14:paraId="36E298F0"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2E12078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43,0</w:t>
            </w:r>
          </w:p>
        </w:tc>
        <w:tc>
          <w:tcPr>
            <w:tcW w:w="1275" w:type="dxa"/>
            <w:vAlign w:val="center"/>
          </w:tcPr>
          <w:p w14:paraId="04B7A5C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44,0</w:t>
            </w:r>
          </w:p>
        </w:tc>
        <w:tc>
          <w:tcPr>
            <w:tcW w:w="1134" w:type="dxa"/>
            <w:vAlign w:val="center"/>
          </w:tcPr>
          <w:p w14:paraId="1460888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45,0</w:t>
            </w:r>
          </w:p>
        </w:tc>
        <w:tc>
          <w:tcPr>
            <w:tcW w:w="1134" w:type="dxa"/>
            <w:vAlign w:val="center"/>
          </w:tcPr>
          <w:p w14:paraId="56639CA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55,0</w:t>
            </w:r>
          </w:p>
        </w:tc>
        <w:tc>
          <w:tcPr>
            <w:tcW w:w="1276" w:type="dxa"/>
            <w:vAlign w:val="center"/>
          </w:tcPr>
          <w:p w14:paraId="467EAB0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56,2</w:t>
            </w:r>
          </w:p>
        </w:tc>
        <w:tc>
          <w:tcPr>
            <w:tcW w:w="1276" w:type="dxa"/>
            <w:vAlign w:val="center"/>
          </w:tcPr>
          <w:p w14:paraId="04743A5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57,4</w:t>
            </w:r>
          </w:p>
        </w:tc>
        <w:tc>
          <w:tcPr>
            <w:tcW w:w="1276" w:type="dxa"/>
            <w:vAlign w:val="center"/>
          </w:tcPr>
          <w:p w14:paraId="79EF96D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45,4</w:t>
            </w:r>
          </w:p>
        </w:tc>
        <w:tc>
          <w:tcPr>
            <w:tcW w:w="1275" w:type="dxa"/>
            <w:vAlign w:val="center"/>
          </w:tcPr>
          <w:p w14:paraId="777A918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46,5</w:t>
            </w:r>
          </w:p>
        </w:tc>
        <w:tc>
          <w:tcPr>
            <w:tcW w:w="1134" w:type="dxa"/>
            <w:vAlign w:val="center"/>
          </w:tcPr>
          <w:p w14:paraId="342D65D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47,6</w:t>
            </w:r>
          </w:p>
        </w:tc>
      </w:tr>
      <w:tr w:rsidR="00ED00D1" w:rsidRPr="00ED00D1" w14:paraId="43BCE851" w14:textId="77777777" w:rsidTr="0019676C">
        <w:trPr>
          <w:trHeight w:val="140"/>
        </w:trPr>
        <w:tc>
          <w:tcPr>
            <w:tcW w:w="2418" w:type="dxa"/>
            <w:vMerge/>
            <w:hideMark/>
          </w:tcPr>
          <w:p w14:paraId="2DC28F75"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1C0645E9"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37B4BD4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38,9</w:t>
            </w:r>
          </w:p>
        </w:tc>
        <w:tc>
          <w:tcPr>
            <w:tcW w:w="1275" w:type="dxa"/>
            <w:vAlign w:val="center"/>
          </w:tcPr>
          <w:p w14:paraId="2BCE517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39,7</w:t>
            </w:r>
          </w:p>
        </w:tc>
        <w:tc>
          <w:tcPr>
            <w:tcW w:w="1134" w:type="dxa"/>
            <w:vAlign w:val="center"/>
          </w:tcPr>
          <w:p w14:paraId="25191C8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40,5</w:t>
            </w:r>
          </w:p>
        </w:tc>
        <w:tc>
          <w:tcPr>
            <w:tcW w:w="1134" w:type="dxa"/>
            <w:vAlign w:val="center"/>
          </w:tcPr>
          <w:p w14:paraId="4F69158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49,6</w:t>
            </w:r>
          </w:p>
        </w:tc>
        <w:tc>
          <w:tcPr>
            <w:tcW w:w="1276" w:type="dxa"/>
            <w:vAlign w:val="center"/>
          </w:tcPr>
          <w:p w14:paraId="0D6BC0C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50,7</w:t>
            </w:r>
          </w:p>
        </w:tc>
        <w:tc>
          <w:tcPr>
            <w:tcW w:w="1276" w:type="dxa"/>
            <w:vAlign w:val="center"/>
          </w:tcPr>
          <w:p w14:paraId="79CE3E0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51,8</w:t>
            </w:r>
          </w:p>
        </w:tc>
        <w:tc>
          <w:tcPr>
            <w:tcW w:w="1276" w:type="dxa"/>
            <w:vAlign w:val="center"/>
          </w:tcPr>
          <w:p w14:paraId="782E2F7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40,8</w:t>
            </w:r>
          </w:p>
        </w:tc>
        <w:tc>
          <w:tcPr>
            <w:tcW w:w="1275" w:type="dxa"/>
            <w:vAlign w:val="center"/>
          </w:tcPr>
          <w:p w14:paraId="1EDFC69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41,9</w:t>
            </w:r>
          </w:p>
        </w:tc>
        <w:tc>
          <w:tcPr>
            <w:tcW w:w="1134" w:type="dxa"/>
            <w:vAlign w:val="center"/>
          </w:tcPr>
          <w:p w14:paraId="09D1768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43,0</w:t>
            </w:r>
          </w:p>
        </w:tc>
      </w:tr>
      <w:tr w:rsidR="00ED00D1" w:rsidRPr="00ED00D1" w14:paraId="0BDFB52C" w14:textId="77777777" w:rsidTr="0019676C">
        <w:trPr>
          <w:trHeight w:val="88"/>
        </w:trPr>
        <w:tc>
          <w:tcPr>
            <w:tcW w:w="2418" w:type="dxa"/>
            <w:vMerge w:val="restart"/>
            <w:hideMark/>
          </w:tcPr>
          <w:p w14:paraId="41294C02"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Агрофлорин</w:t>
            </w:r>
          </w:p>
        </w:tc>
        <w:tc>
          <w:tcPr>
            <w:tcW w:w="1219" w:type="dxa"/>
            <w:hideMark/>
          </w:tcPr>
          <w:p w14:paraId="6855C7BC"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3DDC5D6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29,6</w:t>
            </w:r>
          </w:p>
        </w:tc>
        <w:tc>
          <w:tcPr>
            <w:tcW w:w="1275" w:type="dxa"/>
            <w:vAlign w:val="center"/>
          </w:tcPr>
          <w:p w14:paraId="49F8E82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30,7</w:t>
            </w:r>
          </w:p>
        </w:tc>
        <w:tc>
          <w:tcPr>
            <w:tcW w:w="1134" w:type="dxa"/>
            <w:vAlign w:val="center"/>
          </w:tcPr>
          <w:p w14:paraId="6CEFEE6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31,8</w:t>
            </w:r>
          </w:p>
        </w:tc>
        <w:tc>
          <w:tcPr>
            <w:tcW w:w="1134" w:type="dxa"/>
            <w:vAlign w:val="center"/>
          </w:tcPr>
          <w:p w14:paraId="4B9A8A8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38,3</w:t>
            </w:r>
          </w:p>
        </w:tc>
        <w:tc>
          <w:tcPr>
            <w:tcW w:w="1276" w:type="dxa"/>
            <w:vAlign w:val="center"/>
          </w:tcPr>
          <w:p w14:paraId="02C199C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39,2</w:t>
            </w:r>
          </w:p>
        </w:tc>
        <w:tc>
          <w:tcPr>
            <w:tcW w:w="1276" w:type="dxa"/>
            <w:vAlign w:val="center"/>
          </w:tcPr>
          <w:p w14:paraId="5835A31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40,1</w:t>
            </w:r>
          </w:p>
        </w:tc>
        <w:tc>
          <w:tcPr>
            <w:tcW w:w="1276" w:type="dxa"/>
            <w:vAlign w:val="center"/>
          </w:tcPr>
          <w:p w14:paraId="1CBD7E0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31,5</w:t>
            </w:r>
          </w:p>
        </w:tc>
        <w:tc>
          <w:tcPr>
            <w:tcW w:w="1275" w:type="dxa"/>
            <w:vAlign w:val="center"/>
          </w:tcPr>
          <w:p w14:paraId="2C9780A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32,4</w:t>
            </w:r>
          </w:p>
        </w:tc>
        <w:tc>
          <w:tcPr>
            <w:tcW w:w="1134" w:type="dxa"/>
            <w:vAlign w:val="center"/>
          </w:tcPr>
          <w:p w14:paraId="4B30029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33,3</w:t>
            </w:r>
          </w:p>
        </w:tc>
      </w:tr>
      <w:tr w:rsidR="00ED00D1" w:rsidRPr="00ED00D1" w14:paraId="0B715E99" w14:textId="77777777" w:rsidTr="0019676C">
        <w:trPr>
          <w:trHeight w:val="325"/>
        </w:trPr>
        <w:tc>
          <w:tcPr>
            <w:tcW w:w="2418" w:type="dxa"/>
            <w:vMerge/>
            <w:hideMark/>
          </w:tcPr>
          <w:p w14:paraId="2035FE73"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526F54B9"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141219F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25,9</w:t>
            </w:r>
          </w:p>
        </w:tc>
        <w:tc>
          <w:tcPr>
            <w:tcW w:w="1275" w:type="dxa"/>
            <w:vAlign w:val="center"/>
          </w:tcPr>
          <w:p w14:paraId="157B13F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26,8</w:t>
            </w:r>
          </w:p>
        </w:tc>
        <w:tc>
          <w:tcPr>
            <w:tcW w:w="1134" w:type="dxa"/>
            <w:vAlign w:val="center"/>
          </w:tcPr>
          <w:p w14:paraId="2DBAA30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27,7</w:t>
            </w:r>
          </w:p>
        </w:tc>
        <w:tc>
          <w:tcPr>
            <w:tcW w:w="1134" w:type="dxa"/>
            <w:vAlign w:val="center"/>
          </w:tcPr>
          <w:p w14:paraId="6C0D46B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33,4</w:t>
            </w:r>
          </w:p>
        </w:tc>
        <w:tc>
          <w:tcPr>
            <w:tcW w:w="1276" w:type="dxa"/>
            <w:vAlign w:val="center"/>
          </w:tcPr>
          <w:p w14:paraId="545FC2E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34,3</w:t>
            </w:r>
          </w:p>
        </w:tc>
        <w:tc>
          <w:tcPr>
            <w:tcW w:w="1276" w:type="dxa"/>
            <w:vAlign w:val="center"/>
          </w:tcPr>
          <w:p w14:paraId="78C44C9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35,2</w:t>
            </w:r>
          </w:p>
        </w:tc>
        <w:tc>
          <w:tcPr>
            <w:tcW w:w="1276" w:type="dxa"/>
            <w:vAlign w:val="center"/>
          </w:tcPr>
          <w:p w14:paraId="1DBC0E2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27,4</w:t>
            </w:r>
          </w:p>
        </w:tc>
        <w:tc>
          <w:tcPr>
            <w:tcW w:w="1275" w:type="dxa"/>
            <w:vAlign w:val="center"/>
          </w:tcPr>
          <w:p w14:paraId="5278F15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28,3</w:t>
            </w:r>
          </w:p>
        </w:tc>
        <w:tc>
          <w:tcPr>
            <w:tcW w:w="1134" w:type="dxa"/>
            <w:vAlign w:val="center"/>
          </w:tcPr>
          <w:p w14:paraId="04CEC53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29,2</w:t>
            </w:r>
          </w:p>
        </w:tc>
      </w:tr>
      <w:tr w:rsidR="00ED00D1" w:rsidRPr="00ED00D1" w14:paraId="28F81361" w14:textId="77777777" w:rsidTr="0019676C">
        <w:trPr>
          <w:trHeight w:val="274"/>
        </w:trPr>
        <w:tc>
          <w:tcPr>
            <w:tcW w:w="2418" w:type="dxa"/>
            <w:vMerge w:val="restart"/>
            <w:hideMark/>
          </w:tcPr>
          <w:p w14:paraId="1746D838"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Alkaral</w:t>
            </w:r>
          </w:p>
        </w:tc>
        <w:tc>
          <w:tcPr>
            <w:tcW w:w="1219" w:type="dxa"/>
            <w:hideMark/>
          </w:tcPr>
          <w:p w14:paraId="13E19E82"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518AA39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32,9</w:t>
            </w:r>
          </w:p>
        </w:tc>
        <w:tc>
          <w:tcPr>
            <w:tcW w:w="1275" w:type="dxa"/>
            <w:vAlign w:val="center"/>
          </w:tcPr>
          <w:p w14:paraId="4EB3955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33,8</w:t>
            </w:r>
          </w:p>
        </w:tc>
        <w:tc>
          <w:tcPr>
            <w:tcW w:w="1134" w:type="dxa"/>
            <w:vAlign w:val="center"/>
          </w:tcPr>
          <w:p w14:paraId="5A74827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34,7</w:t>
            </w:r>
          </w:p>
        </w:tc>
        <w:tc>
          <w:tcPr>
            <w:tcW w:w="1134" w:type="dxa"/>
            <w:vAlign w:val="center"/>
          </w:tcPr>
          <w:p w14:paraId="42BD1B7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42,3</w:t>
            </w:r>
          </w:p>
        </w:tc>
        <w:tc>
          <w:tcPr>
            <w:tcW w:w="1276" w:type="dxa"/>
            <w:vAlign w:val="center"/>
          </w:tcPr>
          <w:p w14:paraId="6BD38C1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43,2</w:t>
            </w:r>
          </w:p>
        </w:tc>
        <w:tc>
          <w:tcPr>
            <w:tcW w:w="1276" w:type="dxa"/>
            <w:vAlign w:val="center"/>
          </w:tcPr>
          <w:p w14:paraId="2DB1D20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44,1</w:t>
            </w:r>
          </w:p>
        </w:tc>
        <w:tc>
          <w:tcPr>
            <w:tcW w:w="1276" w:type="dxa"/>
            <w:vAlign w:val="center"/>
          </w:tcPr>
          <w:p w14:paraId="19D32CA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34,8</w:t>
            </w:r>
          </w:p>
        </w:tc>
        <w:tc>
          <w:tcPr>
            <w:tcW w:w="1275" w:type="dxa"/>
            <w:vAlign w:val="center"/>
          </w:tcPr>
          <w:p w14:paraId="556437B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35,7</w:t>
            </w:r>
          </w:p>
        </w:tc>
        <w:tc>
          <w:tcPr>
            <w:tcW w:w="1134" w:type="dxa"/>
            <w:vAlign w:val="center"/>
          </w:tcPr>
          <w:p w14:paraId="00BB354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36,6</w:t>
            </w:r>
          </w:p>
        </w:tc>
      </w:tr>
      <w:tr w:rsidR="00ED00D1" w:rsidRPr="00ED00D1" w14:paraId="030BB797" w14:textId="77777777" w:rsidTr="0019676C">
        <w:trPr>
          <w:trHeight w:val="215"/>
        </w:trPr>
        <w:tc>
          <w:tcPr>
            <w:tcW w:w="2418" w:type="dxa"/>
            <w:vMerge/>
            <w:hideMark/>
          </w:tcPr>
          <w:p w14:paraId="500C2C42"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7E0AB1E8"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7B58163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28,9</w:t>
            </w:r>
          </w:p>
        </w:tc>
        <w:tc>
          <w:tcPr>
            <w:tcW w:w="1275" w:type="dxa"/>
            <w:vAlign w:val="center"/>
          </w:tcPr>
          <w:p w14:paraId="7D58ABB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29,9</w:t>
            </w:r>
          </w:p>
        </w:tc>
        <w:tc>
          <w:tcPr>
            <w:tcW w:w="1134" w:type="dxa"/>
            <w:vAlign w:val="center"/>
          </w:tcPr>
          <w:p w14:paraId="4DC0A22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30,9</w:t>
            </w:r>
          </w:p>
        </w:tc>
        <w:tc>
          <w:tcPr>
            <w:tcW w:w="1134" w:type="dxa"/>
            <w:vAlign w:val="center"/>
          </w:tcPr>
          <w:p w14:paraId="7219E38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37,3</w:t>
            </w:r>
          </w:p>
        </w:tc>
        <w:tc>
          <w:tcPr>
            <w:tcW w:w="1276" w:type="dxa"/>
            <w:vAlign w:val="center"/>
          </w:tcPr>
          <w:p w14:paraId="663A635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38,2</w:t>
            </w:r>
          </w:p>
        </w:tc>
        <w:tc>
          <w:tcPr>
            <w:tcW w:w="1276" w:type="dxa"/>
            <w:vAlign w:val="center"/>
          </w:tcPr>
          <w:p w14:paraId="690214E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39,1</w:t>
            </w:r>
          </w:p>
        </w:tc>
        <w:tc>
          <w:tcPr>
            <w:tcW w:w="1276" w:type="dxa"/>
            <w:vAlign w:val="center"/>
          </w:tcPr>
          <w:p w14:paraId="0FE8343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30,6</w:t>
            </w:r>
          </w:p>
        </w:tc>
        <w:tc>
          <w:tcPr>
            <w:tcW w:w="1275" w:type="dxa"/>
            <w:vAlign w:val="center"/>
          </w:tcPr>
          <w:p w14:paraId="5A27DD1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31,5</w:t>
            </w:r>
          </w:p>
        </w:tc>
        <w:tc>
          <w:tcPr>
            <w:tcW w:w="1134" w:type="dxa"/>
            <w:vAlign w:val="center"/>
          </w:tcPr>
          <w:p w14:paraId="4659EDF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32,4</w:t>
            </w:r>
          </w:p>
        </w:tc>
      </w:tr>
      <w:tr w:rsidR="00ED00D1" w:rsidRPr="00ED00D1" w14:paraId="61A14AAA" w14:textId="77777777" w:rsidTr="0019676C">
        <w:trPr>
          <w:trHeight w:val="178"/>
        </w:trPr>
        <w:tc>
          <w:tcPr>
            <w:tcW w:w="2418" w:type="dxa"/>
            <w:vMerge w:val="restart"/>
            <w:hideMark/>
          </w:tcPr>
          <w:p w14:paraId="738EC391"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Биосок Energy Plus</w:t>
            </w:r>
          </w:p>
        </w:tc>
        <w:tc>
          <w:tcPr>
            <w:tcW w:w="1219" w:type="dxa"/>
            <w:hideMark/>
          </w:tcPr>
          <w:p w14:paraId="46F175DB"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38433DC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36,2</w:t>
            </w:r>
          </w:p>
        </w:tc>
        <w:tc>
          <w:tcPr>
            <w:tcW w:w="1275" w:type="dxa"/>
            <w:vAlign w:val="center"/>
          </w:tcPr>
          <w:p w14:paraId="06A5F8B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37,1</w:t>
            </w:r>
          </w:p>
        </w:tc>
        <w:tc>
          <w:tcPr>
            <w:tcW w:w="1134" w:type="dxa"/>
            <w:vAlign w:val="center"/>
          </w:tcPr>
          <w:p w14:paraId="2843AD9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38,0</w:t>
            </w:r>
          </w:p>
        </w:tc>
        <w:tc>
          <w:tcPr>
            <w:tcW w:w="1134" w:type="dxa"/>
            <w:vAlign w:val="center"/>
          </w:tcPr>
          <w:p w14:paraId="476778A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46,3</w:t>
            </w:r>
          </w:p>
        </w:tc>
        <w:tc>
          <w:tcPr>
            <w:tcW w:w="1276" w:type="dxa"/>
            <w:vAlign w:val="center"/>
          </w:tcPr>
          <w:p w14:paraId="678BC59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47,4</w:t>
            </w:r>
          </w:p>
        </w:tc>
        <w:tc>
          <w:tcPr>
            <w:tcW w:w="1276" w:type="dxa"/>
            <w:vAlign w:val="center"/>
          </w:tcPr>
          <w:p w14:paraId="782799B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48,5</w:t>
            </w:r>
          </w:p>
        </w:tc>
        <w:tc>
          <w:tcPr>
            <w:tcW w:w="1276" w:type="dxa"/>
            <w:vAlign w:val="center"/>
          </w:tcPr>
          <w:p w14:paraId="2241620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38,2</w:t>
            </w:r>
          </w:p>
        </w:tc>
        <w:tc>
          <w:tcPr>
            <w:tcW w:w="1275" w:type="dxa"/>
            <w:vAlign w:val="center"/>
          </w:tcPr>
          <w:p w14:paraId="415B020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39,1</w:t>
            </w:r>
          </w:p>
        </w:tc>
        <w:tc>
          <w:tcPr>
            <w:tcW w:w="1134" w:type="dxa"/>
            <w:vAlign w:val="center"/>
          </w:tcPr>
          <w:p w14:paraId="5B68E18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40,0</w:t>
            </w:r>
          </w:p>
        </w:tc>
      </w:tr>
      <w:tr w:rsidR="00ED00D1" w:rsidRPr="00ED00D1" w14:paraId="5CA65C98" w14:textId="77777777" w:rsidTr="0019676C">
        <w:trPr>
          <w:trHeight w:val="126"/>
        </w:trPr>
        <w:tc>
          <w:tcPr>
            <w:tcW w:w="2418" w:type="dxa"/>
            <w:vMerge/>
            <w:tcBorders>
              <w:bottom w:val="single" w:sz="4" w:space="0" w:color="auto"/>
            </w:tcBorders>
            <w:hideMark/>
          </w:tcPr>
          <w:p w14:paraId="03BA4C4E"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1D0DF912"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3C18EBE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31,0</w:t>
            </w:r>
          </w:p>
        </w:tc>
        <w:tc>
          <w:tcPr>
            <w:tcW w:w="1275" w:type="dxa"/>
            <w:vAlign w:val="center"/>
          </w:tcPr>
          <w:p w14:paraId="231DBD0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31,9</w:t>
            </w:r>
          </w:p>
        </w:tc>
        <w:tc>
          <w:tcPr>
            <w:tcW w:w="1134" w:type="dxa"/>
            <w:vAlign w:val="center"/>
          </w:tcPr>
          <w:p w14:paraId="46E9886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32,8</w:t>
            </w:r>
          </w:p>
        </w:tc>
        <w:tc>
          <w:tcPr>
            <w:tcW w:w="1134" w:type="dxa"/>
            <w:vAlign w:val="center"/>
          </w:tcPr>
          <w:p w14:paraId="0823204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39,8</w:t>
            </w:r>
          </w:p>
        </w:tc>
        <w:tc>
          <w:tcPr>
            <w:tcW w:w="1276" w:type="dxa"/>
            <w:vAlign w:val="center"/>
          </w:tcPr>
          <w:p w14:paraId="469B02F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40,7</w:t>
            </w:r>
          </w:p>
        </w:tc>
        <w:tc>
          <w:tcPr>
            <w:tcW w:w="1276" w:type="dxa"/>
            <w:vAlign w:val="center"/>
          </w:tcPr>
          <w:p w14:paraId="43CE75A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41,6</w:t>
            </w:r>
          </w:p>
        </w:tc>
        <w:tc>
          <w:tcPr>
            <w:tcW w:w="1276" w:type="dxa"/>
            <w:vAlign w:val="center"/>
          </w:tcPr>
          <w:p w14:paraId="62848E6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32,7</w:t>
            </w:r>
          </w:p>
        </w:tc>
        <w:tc>
          <w:tcPr>
            <w:tcW w:w="1275" w:type="dxa"/>
            <w:vAlign w:val="center"/>
          </w:tcPr>
          <w:p w14:paraId="12575C6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33,6</w:t>
            </w:r>
          </w:p>
        </w:tc>
        <w:tc>
          <w:tcPr>
            <w:tcW w:w="1134" w:type="dxa"/>
            <w:vAlign w:val="center"/>
          </w:tcPr>
          <w:p w14:paraId="3C81DA7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34,5</w:t>
            </w:r>
          </w:p>
        </w:tc>
      </w:tr>
      <w:tr w:rsidR="00ED00D1" w:rsidRPr="00ED00D1" w14:paraId="691AFC53" w14:textId="77777777" w:rsidTr="0019676C">
        <w:trPr>
          <w:trHeight w:val="409"/>
        </w:trPr>
        <w:tc>
          <w:tcPr>
            <w:tcW w:w="2418" w:type="dxa"/>
            <w:vMerge w:val="restart"/>
            <w:tcBorders>
              <w:bottom w:val="single" w:sz="4" w:space="0" w:color="auto"/>
            </w:tcBorders>
            <w:hideMark/>
          </w:tcPr>
          <w:p w14:paraId="753B25DB" w14:textId="77777777" w:rsidR="00ED00D1" w:rsidRPr="00ED00D1" w:rsidRDefault="00ED00D1" w:rsidP="00ED00D1">
            <w:pPr>
              <w:jc w:val="both"/>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Фон + Биогумус</w:t>
            </w:r>
            <w:r w:rsidRPr="00ED00D1">
              <w:rPr>
                <w:rFonts w:ascii="Times New Roman" w:eastAsia="Times New Roman" w:hAnsi="Times New Roman" w:cs="Times New Roman"/>
                <w:sz w:val="28"/>
                <w:szCs w:val="28"/>
                <w:lang w:val="kk-KZ" w:eastAsia="ru-RU"/>
              </w:rPr>
              <w:t xml:space="preserve"> </w:t>
            </w:r>
          </w:p>
        </w:tc>
        <w:tc>
          <w:tcPr>
            <w:tcW w:w="1219" w:type="dxa"/>
            <w:hideMark/>
          </w:tcPr>
          <w:p w14:paraId="79283F50"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0–</w:t>
            </w:r>
            <w:r w:rsidRPr="00ED00D1">
              <w:rPr>
                <w:rFonts w:ascii="Times New Roman" w:eastAsia="Times New Roman" w:hAnsi="Times New Roman" w:cs="Times New Roman"/>
                <w:sz w:val="28"/>
                <w:szCs w:val="28"/>
                <w:lang w:val="kk-KZ" w:eastAsia="ru-RU"/>
              </w:rPr>
              <w:t>3</w:t>
            </w:r>
            <w:r w:rsidRPr="00ED00D1">
              <w:rPr>
                <w:rFonts w:ascii="Times New Roman" w:eastAsia="Times New Roman" w:hAnsi="Times New Roman" w:cs="Times New Roman"/>
                <w:sz w:val="28"/>
                <w:szCs w:val="28"/>
                <w:lang w:eastAsia="ru-RU"/>
              </w:rPr>
              <w:t>0 см</w:t>
            </w:r>
          </w:p>
        </w:tc>
        <w:tc>
          <w:tcPr>
            <w:tcW w:w="1212" w:type="dxa"/>
            <w:vAlign w:val="center"/>
          </w:tcPr>
          <w:p w14:paraId="1811CA8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38,6</w:t>
            </w:r>
          </w:p>
        </w:tc>
        <w:tc>
          <w:tcPr>
            <w:tcW w:w="1275" w:type="dxa"/>
            <w:vAlign w:val="center"/>
          </w:tcPr>
          <w:p w14:paraId="7D93C7F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39,4</w:t>
            </w:r>
          </w:p>
        </w:tc>
        <w:tc>
          <w:tcPr>
            <w:tcW w:w="1134" w:type="dxa"/>
            <w:vAlign w:val="center"/>
          </w:tcPr>
          <w:p w14:paraId="296AC1D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40,2</w:t>
            </w:r>
          </w:p>
        </w:tc>
        <w:tc>
          <w:tcPr>
            <w:tcW w:w="1134" w:type="dxa"/>
            <w:vAlign w:val="center"/>
          </w:tcPr>
          <w:p w14:paraId="7F9B4C0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49,3</w:t>
            </w:r>
          </w:p>
        </w:tc>
        <w:tc>
          <w:tcPr>
            <w:tcW w:w="1276" w:type="dxa"/>
            <w:vAlign w:val="center"/>
          </w:tcPr>
          <w:p w14:paraId="03C0196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50,4</w:t>
            </w:r>
          </w:p>
        </w:tc>
        <w:tc>
          <w:tcPr>
            <w:tcW w:w="1276" w:type="dxa"/>
            <w:vAlign w:val="center"/>
          </w:tcPr>
          <w:p w14:paraId="7B9B909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51,5</w:t>
            </w:r>
          </w:p>
        </w:tc>
        <w:tc>
          <w:tcPr>
            <w:tcW w:w="1276" w:type="dxa"/>
            <w:vAlign w:val="center"/>
          </w:tcPr>
          <w:p w14:paraId="1A0784B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40,7</w:t>
            </w:r>
          </w:p>
        </w:tc>
        <w:tc>
          <w:tcPr>
            <w:tcW w:w="1275" w:type="dxa"/>
            <w:vAlign w:val="center"/>
          </w:tcPr>
          <w:p w14:paraId="2D7C3F5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41,6</w:t>
            </w:r>
          </w:p>
        </w:tc>
        <w:tc>
          <w:tcPr>
            <w:tcW w:w="1134" w:type="dxa"/>
            <w:vAlign w:val="center"/>
          </w:tcPr>
          <w:p w14:paraId="1297EAE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42,5</w:t>
            </w:r>
          </w:p>
        </w:tc>
      </w:tr>
      <w:tr w:rsidR="00ED00D1" w:rsidRPr="00ED00D1" w14:paraId="70C28B0A" w14:textId="77777777" w:rsidTr="0019676C">
        <w:trPr>
          <w:trHeight w:val="131"/>
        </w:trPr>
        <w:tc>
          <w:tcPr>
            <w:tcW w:w="2418" w:type="dxa"/>
            <w:vMerge/>
            <w:tcBorders>
              <w:bottom w:val="single" w:sz="4" w:space="0" w:color="auto"/>
            </w:tcBorders>
            <w:hideMark/>
          </w:tcPr>
          <w:p w14:paraId="4B4EF1A4" w14:textId="77777777" w:rsidR="00ED00D1" w:rsidRPr="00ED00D1" w:rsidRDefault="00ED00D1" w:rsidP="00ED00D1">
            <w:pPr>
              <w:jc w:val="both"/>
              <w:rPr>
                <w:rFonts w:ascii="Times New Roman" w:eastAsia="Times New Roman" w:hAnsi="Times New Roman" w:cs="Times New Roman"/>
                <w:sz w:val="28"/>
                <w:szCs w:val="28"/>
                <w:lang w:eastAsia="ru-RU"/>
              </w:rPr>
            </w:pPr>
          </w:p>
        </w:tc>
        <w:tc>
          <w:tcPr>
            <w:tcW w:w="1219" w:type="dxa"/>
            <w:hideMark/>
          </w:tcPr>
          <w:p w14:paraId="2E98F33A" w14:textId="77777777" w:rsidR="00ED00D1" w:rsidRPr="00ED00D1" w:rsidRDefault="00ED00D1" w:rsidP="00ED00D1">
            <w:pPr>
              <w:ind w:hanging="89"/>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30–</w:t>
            </w:r>
            <w:r w:rsidRPr="00ED00D1">
              <w:rPr>
                <w:rFonts w:ascii="Times New Roman" w:eastAsia="Times New Roman" w:hAnsi="Times New Roman" w:cs="Times New Roman"/>
                <w:sz w:val="28"/>
                <w:szCs w:val="28"/>
                <w:lang w:val="kk-KZ" w:eastAsia="ru-RU"/>
              </w:rPr>
              <w:t>6</w:t>
            </w:r>
            <w:r w:rsidRPr="00ED00D1">
              <w:rPr>
                <w:rFonts w:ascii="Times New Roman" w:eastAsia="Times New Roman" w:hAnsi="Times New Roman" w:cs="Times New Roman"/>
                <w:sz w:val="28"/>
                <w:szCs w:val="28"/>
                <w:lang w:eastAsia="ru-RU"/>
              </w:rPr>
              <w:t>0 см</w:t>
            </w:r>
          </w:p>
        </w:tc>
        <w:tc>
          <w:tcPr>
            <w:tcW w:w="1212" w:type="dxa"/>
            <w:vAlign w:val="center"/>
          </w:tcPr>
          <w:p w14:paraId="3CB7B8F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32,3</w:t>
            </w:r>
          </w:p>
        </w:tc>
        <w:tc>
          <w:tcPr>
            <w:tcW w:w="1275" w:type="dxa"/>
            <w:vAlign w:val="center"/>
          </w:tcPr>
          <w:p w14:paraId="6F3F746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33,2</w:t>
            </w:r>
          </w:p>
        </w:tc>
        <w:tc>
          <w:tcPr>
            <w:tcW w:w="1134" w:type="dxa"/>
            <w:vAlign w:val="center"/>
          </w:tcPr>
          <w:p w14:paraId="7060A43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34,1</w:t>
            </w:r>
          </w:p>
        </w:tc>
        <w:tc>
          <w:tcPr>
            <w:tcW w:w="1134" w:type="dxa"/>
            <w:vAlign w:val="center"/>
          </w:tcPr>
          <w:p w14:paraId="468909A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41,5</w:t>
            </w:r>
          </w:p>
        </w:tc>
        <w:tc>
          <w:tcPr>
            <w:tcW w:w="1276" w:type="dxa"/>
            <w:vAlign w:val="center"/>
          </w:tcPr>
          <w:p w14:paraId="1243471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42,4</w:t>
            </w:r>
          </w:p>
        </w:tc>
        <w:tc>
          <w:tcPr>
            <w:tcW w:w="1276" w:type="dxa"/>
            <w:vAlign w:val="center"/>
          </w:tcPr>
          <w:p w14:paraId="3A0C3DB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43,3</w:t>
            </w:r>
          </w:p>
        </w:tc>
        <w:tc>
          <w:tcPr>
            <w:tcW w:w="1276" w:type="dxa"/>
            <w:vAlign w:val="center"/>
          </w:tcPr>
          <w:p w14:paraId="02A94E7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34,2</w:t>
            </w:r>
          </w:p>
        </w:tc>
        <w:tc>
          <w:tcPr>
            <w:tcW w:w="1275" w:type="dxa"/>
            <w:vAlign w:val="center"/>
          </w:tcPr>
          <w:p w14:paraId="3433AD5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35,1</w:t>
            </w:r>
          </w:p>
        </w:tc>
        <w:tc>
          <w:tcPr>
            <w:tcW w:w="1134" w:type="dxa"/>
            <w:vAlign w:val="center"/>
          </w:tcPr>
          <w:p w14:paraId="3D8D4CA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36,0</w:t>
            </w:r>
          </w:p>
        </w:tc>
      </w:tr>
    </w:tbl>
    <w:p w14:paraId="725CFFCE" w14:textId="77777777" w:rsidR="00ED00D1" w:rsidRPr="00ED00D1" w:rsidRDefault="00ED00D1" w:rsidP="00ED00D1">
      <w:pPr>
        <w:spacing w:after="0" w:line="240" w:lineRule="auto"/>
        <w:jc w:val="both"/>
        <w:rPr>
          <w:rFonts w:ascii="Times New Roman" w:eastAsia="Calibri" w:hAnsi="Times New Roman" w:cs="Times New Roman"/>
          <w:b/>
          <w:sz w:val="28"/>
          <w:szCs w:val="21"/>
          <w:lang w:val="kk-KZ"/>
        </w:rPr>
      </w:pPr>
    </w:p>
    <w:p w14:paraId="74CE87BB"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323A018D"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sectPr w:rsidR="00ED00D1" w:rsidRPr="00ED00D1" w:rsidSect="00D03AF6">
          <w:pgSz w:w="16838" w:h="11906" w:orient="landscape"/>
          <w:pgMar w:top="1701" w:right="1134" w:bottom="567" w:left="1134" w:header="709" w:footer="709" w:gutter="0"/>
          <w:cols w:space="708"/>
          <w:docGrid w:linePitch="360"/>
        </w:sectPr>
      </w:pPr>
    </w:p>
    <w:p w14:paraId="765A585C" w14:textId="77777777" w:rsidR="00ED00D1" w:rsidRPr="00ED00D1" w:rsidRDefault="00ED00D1" w:rsidP="00ED00D1">
      <w:pPr>
        <w:spacing w:after="0" w:line="240" w:lineRule="auto"/>
        <w:jc w:val="center"/>
        <w:rPr>
          <w:rFonts w:ascii="Times New Roman" w:hAnsi="Times New Roman" w:cs="Times New Roman"/>
          <w:b/>
          <w:bCs/>
          <w:sz w:val="28"/>
          <w:szCs w:val="28"/>
          <w:lang w:val="kk-KZ"/>
        </w:rPr>
      </w:pPr>
      <w:r w:rsidRPr="00ED00D1">
        <w:rPr>
          <w:rFonts w:ascii="Times New Roman" w:hAnsi="Times New Roman" w:cs="Times New Roman"/>
          <w:b/>
          <w:bCs/>
          <w:sz w:val="28"/>
          <w:szCs w:val="28"/>
          <w:lang w:val="kk-KZ"/>
        </w:rPr>
        <w:lastRenderedPageBreak/>
        <w:t>Қосымша Г</w:t>
      </w:r>
    </w:p>
    <w:p w14:paraId="02FCAEF9" w14:textId="77777777" w:rsidR="00ED00D1" w:rsidRPr="00ED00D1" w:rsidRDefault="00ED00D1" w:rsidP="00ED00D1">
      <w:pPr>
        <w:spacing w:after="0" w:line="240" w:lineRule="auto"/>
        <w:rPr>
          <w:rFonts w:ascii="Times New Roman" w:hAnsi="Times New Roman" w:cs="Times New Roman"/>
          <w:sz w:val="28"/>
          <w:szCs w:val="28"/>
          <w:lang w:val="kk-KZ"/>
        </w:rPr>
      </w:pPr>
    </w:p>
    <w:p w14:paraId="32D12926" w14:textId="77777777" w:rsidR="00ED00D1" w:rsidRPr="00ED00D1" w:rsidRDefault="00ED00D1" w:rsidP="00ED00D1">
      <w:pPr>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Алма ағашының биометриялық көрсеткіштері</w:t>
      </w:r>
    </w:p>
    <w:tbl>
      <w:tblPr>
        <w:tblStyle w:val="2"/>
        <w:tblW w:w="8363" w:type="dxa"/>
        <w:tblInd w:w="279" w:type="dxa"/>
        <w:tblLayout w:type="fixed"/>
        <w:tblLook w:val="04A0" w:firstRow="1" w:lastRow="0" w:firstColumn="1" w:lastColumn="0" w:noHBand="0" w:noVBand="1"/>
      </w:tblPr>
      <w:tblGrid>
        <w:gridCol w:w="3402"/>
        <w:gridCol w:w="1417"/>
        <w:gridCol w:w="1843"/>
        <w:gridCol w:w="1701"/>
      </w:tblGrid>
      <w:tr w:rsidR="00ED00D1" w:rsidRPr="00ED00D1" w14:paraId="5E2F6025" w14:textId="77777777" w:rsidTr="0019676C">
        <w:trPr>
          <w:trHeight w:val="190"/>
        </w:trPr>
        <w:tc>
          <w:tcPr>
            <w:tcW w:w="3402" w:type="dxa"/>
            <w:vMerge w:val="restart"/>
          </w:tcPr>
          <w:p w14:paraId="1D247478" w14:textId="77777777" w:rsidR="00ED00D1" w:rsidRPr="00ED00D1" w:rsidRDefault="00ED00D1" w:rsidP="00ED00D1">
            <w:pPr>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Тәжірибе нұсқалары</w:t>
            </w:r>
          </w:p>
        </w:tc>
        <w:tc>
          <w:tcPr>
            <w:tcW w:w="4961" w:type="dxa"/>
            <w:gridSpan w:val="3"/>
          </w:tcPr>
          <w:p w14:paraId="1A94EC0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lang w:val="kk-KZ"/>
              </w:rPr>
              <w:t>Дің</w:t>
            </w:r>
            <w:r w:rsidRPr="00ED00D1">
              <w:rPr>
                <w:rFonts w:ascii="Times New Roman" w:hAnsi="Times New Roman" w:cs="Times New Roman"/>
                <w:sz w:val="28"/>
                <w:szCs w:val="20"/>
                <w:lang w:val="en-US"/>
              </w:rPr>
              <w:t xml:space="preserve"> </w:t>
            </w:r>
            <w:r w:rsidRPr="00ED00D1">
              <w:rPr>
                <w:rFonts w:ascii="Times New Roman" w:hAnsi="Times New Roman" w:cs="Times New Roman"/>
                <w:sz w:val="28"/>
                <w:szCs w:val="20"/>
                <w:lang w:val="kk-KZ"/>
              </w:rPr>
              <w:t>диаметрі</w:t>
            </w:r>
          </w:p>
        </w:tc>
      </w:tr>
      <w:tr w:rsidR="00ED00D1" w:rsidRPr="00ED00D1" w14:paraId="4A323883" w14:textId="77777777" w:rsidTr="0019676C">
        <w:trPr>
          <w:trHeight w:val="279"/>
        </w:trPr>
        <w:tc>
          <w:tcPr>
            <w:tcW w:w="3402" w:type="dxa"/>
            <w:vMerge/>
          </w:tcPr>
          <w:p w14:paraId="5A884D99" w14:textId="77777777" w:rsidR="00ED00D1" w:rsidRPr="00ED00D1" w:rsidRDefault="00ED00D1" w:rsidP="00ED00D1">
            <w:pPr>
              <w:jc w:val="center"/>
              <w:rPr>
                <w:rFonts w:ascii="Times New Roman" w:hAnsi="Times New Roman" w:cs="Times New Roman"/>
                <w:sz w:val="28"/>
                <w:szCs w:val="20"/>
                <w:lang w:val="kk-KZ"/>
              </w:rPr>
            </w:pPr>
          </w:p>
        </w:tc>
        <w:tc>
          <w:tcPr>
            <w:tcW w:w="1417" w:type="dxa"/>
          </w:tcPr>
          <w:p w14:paraId="3A15BE79" w14:textId="77777777" w:rsidR="00ED00D1" w:rsidRPr="00ED00D1" w:rsidRDefault="00ED00D1" w:rsidP="00ED00D1">
            <w:pPr>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2021</w:t>
            </w:r>
          </w:p>
        </w:tc>
        <w:tc>
          <w:tcPr>
            <w:tcW w:w="1843" w:type="dxa"/>
          </w:tcPr>
          <w:p w14:paraId="6F390444"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2022</w:t>
            </w:r>
          </w:p>
        </w:tc>
        <w:tc>
          <w:tcPr>
            <w:tcW w:w="1701" w:type="dxa"/>
          </w:tcPr>
          <w:p w14:paraId="79659C83"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2023</w:t>
            </w:r>
          </w:p>
        </w:tc>
      </w:tr>
      <w:tr w:rsidR="00ED00D1" w:rsidRPr="00ED00D1" w14:paraId="1F37ABE1" w14:textId="77777777" w:rsidTr="0019676C">
        <w:tc>
          <w:tcPr>
            <w:tcW w:w="3402" w:type="dxa"/>
          </w:tcPr>
          <w:p w14:paraId="03AEDB3A"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Бақылау</w:t>
            </w:r>
          </w:p>
        </w:tc>
        <w:tc>
          <w:tcPr>
            <w:tcW w:w="1417" w:type="dxa"/>
          </w:tcPr>
          <w:p w14:paraId="661CE72E"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1,82</w:t>
            </w:r>
          </w:p>
        </w:tc>
        <w:tc>
          <w:tcPr>
            <w:tcW w:w="1843" w:type="dxa"/>
          </w:tcPr>
          <w:p w14:paraId="7DDDC8DE"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1,44</w:t>
            </w:r>
          </w:p>
        </w:tc>
        <w:tc>
          <w:tcPr>
            <w:tcW w:w="1701" w:type="dxa"/>
          </w:tcPr>
          <w:p w14:paraId="406FE1D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1,63</w:t>
            </w:r>
          </w:p>
        </w:tc>
      </w:tr>
      <w:tr w:rsidR="00ED00D1" w:rsidRPr="00ED00D1" w14:paraId="7F89F2E7" w14:textId="77777777" w:rsidTr="0019676C">
        <w:tc>
          <w:tcPr>
            <w:tcW w:w="3402" w:type="dxa"/>
          </w:tcPr>
          <w:p w14:paraId="35C9A81D"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1417" w:type="dxa"/>
          </w:tcPr>
          <w:p w14:paraId="14431E0E"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1,8</w:t>
            </w:r>
          </w:p>
        </w:tc>
        <w:tc>
          <w:tcPr>
            <w:tcW w:w="1843" w:type="dxa"/>
          </w:tcPr>
          <w:p w14:paraId="6DE4B76E"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1,54</w:t>
            </w:r>
          </w:p>
        </w:tc>
        <w:tc>
          <w:tcPr>
            <w:tcW w:w="1701" w:type="dxa"/>
          </w:tcPr>
          <w:p w14:paraId="7A5DE793"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w:t>
            </w:r>
            <w:r w:rsidRPr="00ED00D1">
              <w:rPr>
                <w:rFonts w:ascii="Times New Roman" w:hAnsi="Times New Roman" w:cs="Times New Roman"/>
                <w:sz w:val="28"/>
                <w:szCs w:val="20"/>
                <w:lang w:val="en-US"/>
              </w:rPr>
              <w:t>70</w:t>
            </w:r>
          </w:p>
        </w:tc>
      </w:tr>
      <w:tr w:rsidR="00ED00D1" w:rsidRPr="00ED00D1" w14:paraId="2A1B95B3" w14:textId="77777777" w:rsidTr="0019676C">
        <w:tc>
          <w:tcPr>
            <w:tcW w:w="3402" w:type="dxa"/>
          </w:tcPr>
          <w:p w14:paraId="6A387589"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1417" w:type="dxa"/>
          </w:tcPr>
          <w:p w14:paraId="1301FF16"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1,66</w:t>
            </w:r>
          </w:p>
        </w:tc>
        <w:tc>
          <w:tcPr>
            <w:tcW w:w="1843" w:type="dxa"/>
          </w:tcPr>
          <w:p w14:paraId="4EA39B33"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1,33</w:t>
            </w:r>
          </w:p>
        </w:tc>
        <w:tc>
          <w:tcPr>
            <w:tcW w:w="1701" w:type="dxa"/>
          </w:tcPr>
          <w:p w14:paraId="7585D3CF"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1,4</w:t>
            </w:r>
            <w:r w:rsidRPr="00ED00D1">
              <w:rPr>
                <w:rFonts w:ascii="Times New Roman" w:hAnsi="Times New Roman" w:cs="Times New Roman"/>
                <w:sz w:val="28"/>
                <w:szCs w:val="20"/>
                <w:lang w:val="en-US"/>
              </w:rPr>
              <w:t>9</w:t>
            </w:r>
          </w:p>
        </w:tc>
      </w:tr>
      <w:tr w:rsidR="00ED00D1" w:rsidRPr="00ED00D1" w14:paraId="2C1EB75D" w14:textId="77777777" w:rsidTr="0019676C">
        <w:tc>
          <w:tcPr>
            <w:tcW w:w="3402" w:type="dxa"/>
            <w:vAlign w:val="center"/>
          </w:tcPr>
          <w:p w14:paraId="7F4AC446"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1417" w:type="dxa"/>
            <w:vAlign w:val="center"/>
          </w:tcPr>
          <w:p w14:paraId="72589FDF"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1,56</w:t>
            </w:r>
          </w:p>
        </w:tc>
        <w:tc>
          <w:tcPr>
            <w:tcW w:w="1843" w:type="dxa"/>
            <w:vAlign w:val="center"/>
          </w:tcPr>
          <w:p w14:paraId="4CFA2453"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1,24</w:t>
            </w:r>
          </w:p>
        </w:tc>
        <w:tc>
          <w:tcPr>
            <w:tcW w:w="1701" w:type="dxa"/>
            <w:vAlign w:val="center"/>
          </w:tcPr>
          <w:p w14:paraId="335056C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1,40</w:t>
            </w:r>
          </w:p>
        </w:tc>
      </w:tr>
      <w:tr w:rsidR="00ED00D1" w:rsidRPr="00ED00D1" w14:paraId="10388760" w14:textId="77777777" w:rsidTr="0019676C">
        <w:tc>
          <w:tcPr>
            <w:tcW w:w="3402" w:type="dxa"/>
            <w:vAlign w:val="center"/>
          </w:tcPr>
          <w:p w14:paraId="316D29CD"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bookmarkStart w:id="19" w:name="_Hlk229578992"/>
            <w:r w:rsidRPr="00ED00D1">
              <w:rPr>
                <w:rFonts w:ascii="Times New Roman" w:hAnsi="Times New Roman" w:cs="Times New Roman"/>
                <w:sz w:val="28"/>
                <w:szCs w:val="20"/>
                <w:lang w:val="en-US"/>
              </w:rPr>
              <w:t>Биосок Energy плюс</w:t>
            </w:r>
            <w:bookmarkEnd w:id="19"/>
          </w:p>
        </w:tc>
        <w:tc>
          <w:tcPr>
            <w:tcW w:w="1417" w:type="dxa"/>
            <w:vAlign w:val="center"/>
          </w:tcPr>
          <w:p w14:paraId="43E96E18"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1,95</w:t>
            </w:r>
          </w:p>
        </w:tc>
        <w:tc>
          <w:tcPr>
            <w:tcW w:w="1843" w:type="dxa"/>
            <w:vAlign w:val="center"/>
          </w:tcPr>
          <w:p w14:paraId="6D3179A4"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1,60</w:t>
            </w:r>
          </w:p>
        </w:tc>
        <w:tc>
          <w:tcPr>
            <w:tcW w:w="1701" w:type="dxa"/>
            <w:vAlign w:val="center"/>
          </w:tcPr>
          <w:p w14:paraId="1E146A23"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1,7</w:t>
            </w:r>
            <w:r w:rsidRPr="00ED00D1">
              <w:rPr>
                <w:rFonts w:ascii="Times New Roman" w:hAnsi="Times New Roman" w:cs="Times New Roman"/>
                <w:sz w:val="28"/>
                <w:szCs w:val="20"/>
                <w:lang w:val="en-US"/>
              </w:rPr>
              <w:t>7</w:t>
            </w:r>
          </w:p>
        </w:tc>
      </w:tr>
      <w:tr w:rsidR="00ED00D1" w:rsidRPr="00ED00D1" w14:paraId="27846A6B" w14:textId="77777777" w:rsidTr="0019676C">
        <w:tc>
          <w:tcPr>
            <w:tcW w:w="3402" w:type="dxa"/>
            <w:vAlign w:val="center"/>
          </w:tcPr>
          <w:p w14:paraId="63AE2C5D"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1417" w:type="dxa"/>
            <w:vAlign w:val="center"/>
          </w:tcPr>
          <w:p w14:paraId="2BE8D85C"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1,84</w:t>
            </w:r>
          </w:p>
        </w:tc>
        <w:tc>
          <w:tcPr>
            <w:tcW w:w="1843" w:type="dxa"/>
            <w:vAlign w:val="center"/>
          </w:tcPr>
          <w:p w14:paraId="1EC0FC78" w14:textId="77777777" w:rsidR="00ED00D1" w:rsidRPr="00ED00D1" w:rsidRDefault="00ED00D1" w:rsidP="00ED00D1">
            <w:pPr>
              <w:jc w:val="center"/>
              <w:rPr>
                <w:rFonts w:ascii="Times New Roman" w:hAnsi="Times New Roman" w:cs="Times New Roman"/>
                <w:sz w:val="28"/>
                <w:szCs w:val="20"/>
                <w:lang w:val="en-US"/>
              </w:rPr>
            </w:pPr>
            <w:r w:rsidRPr="00ED00D1">
              <w:rPr>
                <w:rFonts w:ascii="Times New Roman" w:hAnsi="Times New Roman" w:cs="Times New Roman"/>
                <w:sz w:val="28"/>
                <w:szCs w:val="20"/>
              </w:rPr>
              <w:t>1,52</w:t>
            </w:r>
          </w:p>
        </w:tc>
        <w:tc>
          <w:tcPr>
            <w:tcW w:w="1701" w:type="dxa"/>
            <w:vAlign w:val="center"/>
          </w:tcPr>
          <w:p w14:paraId="6CA2402A"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1,68</w:t>
            </w:r>
          </w:p>
        </w:tc>
      </w:tr>
    </w:tbl>
    <w:p w14:paraId="1DF358B9" w14:textId="77777777" w:rsidR="00ED00D1" w:rsidRPr="00ED00D1" w:rsidRDefault="00ED00D1" w:rsidP="00ED00D1">
      <w:pPr>
        <w:spacing w:after="0" w:line="240" w:lineRule="auto"/>
        <w:rPr>
          <w:rFonts w:ascii="Times New Roman" w:hAnsi="Times New Roman" w:cs="Times New Roman"/>
          <w:sz w:val="28"/>
          <w:szCs w:val="28"/>
          <w:lang w:val="kk-KZ"/>
        </w:rPr>
      </w:pPr>
    </w:p>
    <w:p w14:paraId="1B9F807C" w14:textId="77777777" w:rsidR="00ED00D1" w:rsidRPr="00ED00D1" w:rsidRDefault="00ED00D1" w:rsidP="00ED00D1">
      <w:pPr>
        <w:spacing w:after="0" w:line="240" w:lineRule="auto"/>
        <w:rPr>
          <w:rFonts w:ascii="Times New Roman" w:hAnsi="Times New Roman" w:cs="Times New Roman"/>
          <w:sz w:val="28"/>
          <w:szCs w:val="28"/>
          <w:lang w:val="kk-KZ"/>
        </w:rPr>
      </w:pPr>
    </w:p>
    <w:tbl>
      <w:tblPr>
        <w:tblStyle w:val="2"/>
        <w:tblW w:w="8363" w:type="dxa"/>
        <w:tblInd w:w="279" w:type="dxa"/>
        <w:tblLayout w:type="fixed"/>
        <w:tblLook w:val="04A0" w:firstRow="1" w:lastRow="0" w:firstColumn="1" w:lastColumn="0" w:noHBand="0" w:noVBand="1"/>
      </w:tblPr>
      <w:tblGrid>
        <w:gridCol w:w="3402"/>
        <w:gridCol w:w="1701"/>
        <w:gridCol w:w="1701"/>
        <w:gridCol w:w="1559"/>
      </w:tblGrid>
      <w:tr w:rsidR="00ED00D1" w:rsidRPr="00ED00D1" w14:paraId="5EC8263E" w14:textId="77777777" w:rsidTr="0019676C">
        <w:trPr>
          <w:trHeight w:val="256"/>
        </w:trPr>
        <w:tc>
          <w:tcPr>
            <w:tcW w:w="3402" w:type="dxa"/>
            <w:vMerge w:val="restart"/>
          </w:tcPr>
          <w:p w14:paraId="5110CF44" w14:textId="77777777" w:rsidR="00ED00D1" w:rsidRPr="00ED00D1" w:rsidRDefault="00ED00D1" w:rsidP="00ED00D1">
            <w:pPr>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Тәжірибе нұсқалары</w:t>
            </w:r>
          </w:p>
        </w:tc>
        <w:tc>
          <w:tcPr>
            <w:tcW w:w="4961" w:type="dxa"/>
            <w:gridSpan w:val="3"/>
          </w:tcPr>
          <w:p w14:paraId="0CEC42B7" w14:textId="77777777" w:rsidR="00ED00D1" w:rsidRPr="00ED00D1" w:rsidRDefault="00ED00D1" w:rsidP="00ED00D1">
            <w:pPr>
              <w:ind w:right="-119"/>
              <w:jc w:val="center"/>
              <w:rPr>
                <w:rFonts w:ascii="Times New Roman" w:hAnsi="Times New Roman" w:cs="Times New Roman"/>
                <w:sz w:val="28"/>
                <w:szCs w:val="20"/>
              </w:rPr>
            </w:pPr>
            <w:r w:rsidRPr="00ED00D1">
              <w:rPr>
                <w:rFonts w:ascii="Times New Roman" w:hAnsi="Times New Roman" w:cs="Times New Roman"/>
                <w:sz w:val="28"/>
                <w:szCs w:val="20"/>
                <w:lang w:val="kk-KZ"/>
              </w:rPr>
              <w:t>Өскін ұзындығы, см</w:t>
            </w:r>
          </w:p>
        </w:tc>
      </w:tr>
      <w:tr w:rsidR="00ED00D1" w:rsidRPr="00ED00D1" w14:paraId="4AB4C57B" w14:textId="77777777" w:rsidTr="0019676C">
        <w:trPr>
          <w:trHeight w:val="346"/>
        </w:trPr>
        <w:tc>
          <w:tcPr>
            <w:tcW w:w="3402" w:type="dxa"/>
            <w:vMerge/>
          </w:tcPr>
          <w:p w14:paraId="3F700877" w14:textId="77777777" w:rsidR="00ED00D1" w:rsidRPr="00ED00D1" w:rsidRDefault="00ED00D1" w:rsidP="00ED00D1">
            <w:pPr>
              <w:jc w:val="center"/>
              <w:rPr>
                <w:rFonts w:ascii="Times New Roman" w:hAnsi="Times New Roman" w:cs="Times New Roman"/>
                <w:sz w:val="28"/>
                <w:szCs w:val="20"/>
                <w:lang w:val="kk-KZ"/>
              </w:rPr>
            </w:pPr>
          </w:p>
        </w:tc>
        <w:tc>
          <w:tcPr>
            <w:tcW w:w="1701" w:type="dxa"/>
          </w:tcPr>
          <w:p w14:paraId="4801A54E" w14:textId="77777777" w:rsidR="00ED00D1" w:rsidRPr="00ED00D1" w:rsidRDefault="00ED00D1" w:rsidP="00ED00D1">
            <w:pPr>
              <w:ind w:right="-108"/>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2021ж</w:t>
            </w:r>
          </w:p>
        </w:tc>
        <w:tc>
          <w:tcPr>
            <w:tcW w:w="1701" w:type="dxa"/>
          </w:tcPr>
          <w:p w14:paraId="022F86A5" w14:textId="77777777" w:rsidR="00ED00D1" w:rsidRPr="00ED00D1" w:rsidRDefault="00ED00D1" w:rsidP="00ED00D1">
            <w:pPr>
              <w:ind w:right="-108"/>
              <w:jc w:val="center"/>
              <w:rPr>
                <w:rFonts w:ascii="Times New Roman" w:hAnsi="Times New Roman" w:cs="Times New Roman"/>
                <w:sz w:val="28"/>
                <w:szCs w:val="20"/>
              </w:rPr>
            </w:pPr>
            <w:r w:rsidRPr="00ED00D1">
              <w:rPr>
                <w:rFonts w:ascii="Times New Roman" w:hAnsi="Times New Roman" w:cs="Times New Roman"/>
                <w:sz w:val="28"/>
                <w:szCs w:val="20"/>
              </w:rPr>
              <w:t>2022ж</w:t>
            </w:r>
          </w:p>
        </w:tc>
        <w:tc>
          <w:tcPr>
            <w:tcW w:w="1559" w:type="dxa"/>
          </w:tcPr>
          <w:p w14:paraId="744D0B3B" w14:textId="77777777" w:rsidR="00ED00D1" w:rsidRPr="00ED00D1" w:rsidRDefault="00ED00D1" w:rsidP="00ED00D1">
            <w:pPr>
              <w:ind w:right="-119"/>
              <w:jc w:val="center"/>
              <w:rPr>
                <w:rFonts w:ascii="Times New Roman" w:hAnsi="Times New Roman" w:cs="Times New Roman"/>
                <w:sz w:val="28"/>
                <w:szCs w:val="20"/>
              </w:rPr>
            </w:pPr>
            <w:r w:rsidRPr="00ED00D1">
              <w:rPr>
                <w:rFonts w:ascii="Times New Roman" w:hAnsi="Times New Roman" w:cs="Times New Roman"/>
                <w:sz w:val="28"/>
                <w:szCs w:val="20"/>
              </w:rPr>
              <w:t>2023ж</w:t>
            </w:r>
          </w:p>
        </w:tc>
      </w:tr>
      <w:tr w:rsidR="00ED00D1" w:rsidRPr="00ED00D1" w14:paraId="5039A1FB" w14:textId="77777777" w:rsidTr="0019676C">
        <w:tc>
          <w:tcPr>
            <w:tcW w:w="3402" w:type="dxa"/>
          </w:tcPr>
          <w:p w14:paraId="1408D195" w14:textId="77777777" w:rsidR="00ED00D1" w:rsidRPr="00ED00D1" w:rsidRDefault="00ED00D1" w:rsidP="00ED00D1">
            <w:pPr>
              <w:rPr>
                <w:rFonts w:ascii="Times New Roman" w:hAnsi="Times New Roman" w:cs="Times New Roman"/>
                <w:sz w:val="28"/>
                <w:szCs w:val="20"/>
                <w:lang w:val="kk-KZ"/>
              </w:rPr>
            </w:pPr>
            <w:bookmarkStart w:id="20" w:name="_Hlk229928582"/>
            <w:r w:rsidRPr="00ED00D1">
              <w:rPr>
                <w:rFonts w:ascii="Times New Roman" w:hAnsi="Times New Roman" w:cs="Times New Roman"/>
                <w:sz w:val="28"/>
                <w:szCs w:val="20"/>
                <w:lang w:val="kk-KZ"/>
              </w:rPr>
              <w:t>Бақылау</w:t>
            </w:r>
          </w:p>
        </w:tc>
        <w:tc>
          <w:tcPr>
            <w:tcW w:w="1701" w:type="dxa"/>
          </w:tcPr>
          <w:p w14:paraId="315D0910"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1,98</w:t>
            </w:r>
          </w:p>
        </w:tc>
        <w:tc>
          <w:tcPr>
            <w:tcW w:w="1701" w:type="dxa"/>
          </w:tcPr>
          <w:p w14:paraId="59316CAC"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1,66</w:t>
            </w:r>
          </w:p>
        </w:tc>
        <w:tc>
          <w:tcPr>
            <w:tcW w:w="1559" w:type="dxa"/>
          </w:tcPr>
          <w:p w14:paraId="5822F5B9"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1,82</w:t>
            </w:r>
          </w:p>
        </w:tc>
      </w:tr>
      <w:tr w:rsidR="00ED00D1" w:rsidRPr="00ED00D1" w14:paraId="31D770B7" w14:textId="77777777" w:rsidTr="0019676C">
        <w:tc>
          <w:tcPr>
            <w:tcW w:w="3402" w:type="dxa"/>
          </w:tcPr>
          <w:p w14:paraId="4E0809FA"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1701" w:type="dxa"/>
          </w:tcPr>
          <w:p w14:paraId="257395F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2,01</w:t>
            </w:r>
          </w:p>
        </w:tc>
        <w:tc>
          <w:tcPr>
            <w:tcW w:w="1701" w:type="dxa"/>
          </w:tcPr>
          <w:p w14:paraId="5E4CC58C"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1,70</w:t>
            </w:r>
          </w:p>
        </w:tc>
        <w:tc>
          <w:tcPr>
            <w:tcW w:w="1559" w:type="dxa"/>
          </w:tcPr>
          <w:p w14:paraId="42437B21"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1,84</w:t>
            </w:r>
          </w:p>
        </w:tc>
      </w:tr>
      <w:tr w:rsidR="00ED00D1" w:rsidRPr="00ED00D1" w14:paraId="623712E6" w14:textId="77777777" w:rsidTr="0019676C">
        <w:tc>
          <w:tcPr>
            <w:tcW w:w="3402" w:type="dxa"/>
          </w:tcPr>
          <w:p w14:paraId="310BDA26"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1701" w:type="dxa"/>
          </w:tcPr>
          <w:p w14:paraId="2EBCAA17"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1,77</w:t>
            </w:r>
          </w:p>
        </w:tc>
        <w:tc>
          <w:tcPr>
            <w:tcW w:w="1701" w:type="dxa"/>
          </w:tcPr>
          <w:p w14:paraId="16D5F65F"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1,46</w:t>
            </w:r>
          </w:p>
        </w:tc>
        <w:tc>
          <w:tcPr>
            <w:tcW w:w="1559" w:type="dxa"/>
          </w:tcPr>
          <w:p w14:paraId="29594EF7"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1,60</w:t>
            </w:r>
          </w:p>
        </w:tc>
      </w:tr>
      <w:tr w:rsidR="00ED00D1" w:rsidRPr="00ED00D1" w14:paraId="13AE61DB" w14:textId="77777777" w:rsidTr="0019676C">
        <w:tc>
          <w:tcPr>
            <w:tcW w:w="3402" w:type="dxa"/>
            <w:vAlign w:val="center"/>
          </w:tcPr>
          <w:p w14:paraId="75DCF218"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1701" w:type="dxa"/>
            <w:vAlign w:val="center"/>
          </w:tcPr>
          <w:p w14:paraId="38407C2E"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1,84</w:t>
            </w:r>
          </w:p>
        </w:tc>
        <w:tc>
          <w:tcPr>
            <w:tcW w:w="1701" w:type="dxa"/>
            <w:vAlign w:val="center"/>
          </w:tcPr>
          <w:p w14:paraId="1CE8B51F"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1,51</w:t>
            </w:r>
          </w:p>
        </w:tc>
        <w:tc>
          <w:tcPr>
            <w:tcW w:w="1559" w:type="dxa"/>
            <w:vAlign w:val="center"/>
          </w:tcPr>
          <w:p w14:paraId="267939E2"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1,66</w:t>
            </w:r>
          </w:p>
        </w:tc>
      </w:tr>
      <w:tr w:rsidR="00ED00D1" w:rsidRPr="00ED00D1" w14:paraId="0F871DF8" w14:textId="77777777" w:rsidTr="0019676C">
        <w:tc>
          <w:tcPr>
            <w:tcW w:w="3402" w:type="dxa"/>
            <w:vAlign w:val="center"/>
          </w:tcPr>
          <w:p w14:paraId="23ECBE5D"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Биосок Energy плюс</w:t>
            </w:r>
          </w:p>
        </w:tc>
        <w:tc>
          <w:tcPr>
            <w:tcW w:w="1701" w:type="dxa"/>
            <w:vAlign w:val="center"/>
          </w:tcPr>
          <w:p w14:paraId="4C4FCB47"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1,86</w:t>
            </w:r>
          </w:p>
        </w:tc>
        <w:tc>
          <w:tcPr>
            <w:tcW w:w="1701" w:type="dxa"/>
            <w:vAlign w:val="center"/>
          </w:tcPr>
          <w:p w14:paraId="2C36464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1,55</w:t>
            </w:r>
          </w:p>
        </w:tc>
        <w:tc>
          <w:tcPr>
            <w:tcW w:w="1559" w:type="dxa"/>
            <w:vAlign w:val="center"/>
          </w:tcPr>
          <w:p w14:paraId="3933B3D7"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1,69</w:t>
            </w:r>
          </w:p>
        </w:tc>
      </w:tr>
      <w:tr w:rsidR="00ED00D1" w:rsidRPr="00ED00D1" w14:paraId="4D0227B8" w14:textId="77777777" w:rsidTr="0019676C">
        <w:tc>
          <w:tcPr>
            <w:tcW w:w="3402" w:type="dxa"/>
            <w:vAlign w:val="center"/>
          </w:tcPr>
          <w:p w14:paraId="4D9564EC"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1701" w:type="dxa"/>
            <w:vAlign w:val="center"/>
          </w:tcPr>
          <w:p w14:paraId="774D838E"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1,92</w:t>
            </w:r>
          </w:p>
        </w:tc>
        <w:tc>
          <w:tcPr>
            <w:tcW w:w="1701" w:type="dxa"/>
            <w:vAlign w:val="center"/>
          </w:tcPr>
          <w:p w14:paraId="73BCC5E9"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1,59</w:t>
            </w:r>
          </w:p>
        </w:tc>
        <w:tc>
          <w:tcPr>
            <w:tcW w:w="1559" w:type="dxa"/>
            <w:vAlign w:val="center"/>
          </w:tcPr>
          <w:p w14:paraId="2C016811"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1,74</w:t>
            </w:r>
          </w:p>
        </w:tc>
      </w:tr>
      <w:bookmarkEnd w:id="20"/>
    </w:tbl>
    <w:p w14:paraId="66BAABFC" w14:textId="77777777" w:rsidR="00ED00D1" w:rsidRPr="00ED00D1" w:rsidRDefault="00ED00D1" w:rsidP="00ED00D1">
      <w:pPr>
        <w:spacing w:after="0" w:line="240" w:lineRule="auto"/>
        <w:rPr>
          <w:rFonts w:ascii="Times New Roman" w:hAnsi="Times New Roman" w:cs="Times New Roman"/>
          <w:sz w:val="28"/>
          <w:szCs w:val="28"/>
          <w:lang w:val="kk-KZ"/>
        </w:rPr>
      </w:pPr>
    </w:p>
    <w:p w14:paraId="2264E333" w14:textId="77777777" w:rsidR="00ED00D1" w:rsidRPr="00ED00D1" w:rsidRDefault="00ED00D1" w:rsidP="00ED00D1">
      <w:pPr>
        <w:spacing w:after="0" w:line="240" w:lineRule="auto"/>
        <w:rPr>
          <w:rFonts w:ascii="Times New Roman" w:hAnsi="Times New Roman" w:cs="Times New Roman"/>
          <w:sz w:val="28"/>
          <w:szCs w:val="28"/>
          <w:lang w:val="kk-KZ"/>
        </w:rPr>
      </w:pPr>
    </w:p>
    <w:tbl>
      <w:tblPr>
        <w:tblStyle w:val="2"/>
        <w:tblW w:w="8363" w:type="dxa"/>
        <w:tblInd w:w="279" w:type="dxa"/>
        <w:tblLayout w:type="fixed"/>
        <w:tblLook w:val="04A0" w:firstRow="1" w:lastRow="0" w:firstColumn="1" w:lastColumn="0" w:noHBand="0" w:noVBand="1"/>
      </w:tblPr>
      <w:tblGrid>
        <w:gridCol w:w="3402"/>
        <w:gridCol w:w="1701"/>
        <w:gridCol w:w="1701"/>
        <w:gridCol w:w="1559"/>
      </w:tblGrid>
      <w:tr w:rsidR="00ED00D1" w:rsidRPr="00ED00D1" w14:paraId="4B558A91" w14:textId="77777777" w:rsidTr="0019676C">
        <w:trPr>
          <w:trHeight w:val="279"/>
        </w:trPr>
        <w:tc>
          <w:tcPr>
            <w:tcW w:w="3402" w:type="dxa"/>
            <w:vMerge w:val="restart"/>
          </w:tcPr>
          <w:p w14:paraId="136CF0A6" w14:textId="77777777" w:rsidR="00ED00D1" w:rsidRPr="00ED00D1" w:rsidRDefault="00ED00D1" w:rsidP="00ED00D1">
            <w:pPr>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Тәжірибе нұсқалары</w:t>
            </w:r>
          </w:p>
        </w:tc>
        <w:tc>
          <w:tcPr>
            <w:tcW w:w="4961" w:type="dxa"/>
            <w:gridSpan w:val="3"/>
          </w:tcPr>
          <w:p w14:paraId="5558D0F8" w14:textId="77777777" w:rsidR="00ED00D1" w:rsidRPr="00ED00D1" w:rsidRDefault="00ED00D1" w:rsidP="00ED00D1">
            <w:pPr>
              <w:ind w:right="-119"/>
              <w:jc w:val="center"/>
              <w:rPr>
                <w:rFonts w:ascii="Times New Roman" w:hAnsi="Times New Roman" w:cs="Times New Roman"/>
                <w:sz w:val="28"/>
                <w:szCs w:val="20"/>
              </w:rPr>
            </w:pPr>
            <w:r w:rsidRPr="00ED00D1">
              <w:rPr>
                <w:rFonts w:ascii="Times New Roman" w:hAnsi="Times New Roman" w:cs="Times New Roman"/>
                <w:sz w:val="28"/>
                <w:szCs w:val="20"/>
                <w:lang w:val="kk-KZ"/>
              </w:rPr>
              <w:t>Жапырақ саны, дана</w:t>
            </w:r>
          </w:p>
        </w:tc>
      </w:tr>
      <w:tr w:rsidR="00ED00D1" w:rsidRPr="00ED00D1" w14:paraId="55BCC1F6" w14:textId="77777777" w:rsidTr="0019676C">
        <w:trPr>
          <w:trHeight w:val="227"/>
        </w:trPr>
        <w:tc>
          <w:tcPr>
            <w:tcW w:w="3402" w:type="dxa"/>
            <w:vMerge/>
          </w:tcPr>
          <w:p w14:paraId="2BB1B9AA" w14:textId="77777777" w:rsidR="00ED00D1" w:rsidRPr="00ED00D1" w:rsidRDefault="00ED00D1" w:rsidP="00ED00D1">
            <w:pPr>
              <w:jc w:val="center"/>
              <w:rPr>
                <w:rFonts w:ascii="Times New Roman" w:hAnsi="Times New Roman" w:cs="Times New Roman"/>
                <w:sz w:val="28"/>
                <w:szCs w:val="20"/>
                <w:lang w:val="kk-KZ"/>
              </w:rPr>
            </w:pPr>
          </w:p>
        </w:tc>
        <w:tc>
          <w:tcPr>
            <w:tcW w:w="1701" w:type="dxa"/>
          </w:tcPr>
          <w:p w14:paraId="5C2C7231" w14:textId="77777777" w:rsidR="00ED00D1" w:rsidRPr="00ED00D1" w:rsidRDefault="00ED00D1" w:rsidP="00ED00D1">
            <w:pPr>
              <w:ind w:right="-108"/>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2021ж</w:t>
            </w:r>
          </w:p>
        </w:tc>
        <w:tc>
          <w:tcPr>
            <w:tcW w:w="1701" w:type="dxa"/>
          </w:tcPr>
          <w:p w14:paraId="3025ADEC" w14:textId="77777777" w:rsidR="00ED00D1" w:rsidRPr="00ED00D1" w:rsidRDefault="00ED00D1" w:rsidP="00ED00D1">
            <w:pPr>
              <w:ind w:right="-108"/>
              <w:jc w:val="center"/>
              <w:rPr>
                <w:rFonts w:ascii="Times New Roman" w:hAnsi="Times New Roman" w:cs="Times New Roman"/>
                <w:sz w:val="28"/>
                <w:szCs w:val="20"/>
              </w:rPr>
            </w:pPr>
            <w:r w:rsidRPr="00ED00D1">
              <w:rPr>
                <w:rFonts w:ascii="Times New Roman" w:hAnsi="Times New Roman" w:cs="Times New Roman"/>
                <w:sz w:val="28"/>
                <w:szCs w:val="20"/>
              </w:rPr>
              <w:t>2022ж</w:t>
            </w:r>
          </w:p>
        </w:tc>
        <w:tc>
          <w:tcPr>
            <w:tcW w:w="1559" w:type="dxa"/>
          </w:tcPr>
          <w:p w14:paraId="308E14B2" w14:textId="77777777" w:rsidR="00ED00D1" w:rsidRPr="00ED00D1" w:rsidRDefault="00ED00D1" w:rsidP="00ED00D1">
            <w:pPr>
              <w:ind w:right="-119"/>
              <w:jc w:val="center"/>
              <w:rPr>
                <w:rFonts w:ascii="Times New Roman" w:hAnsi="Times New Roman" w:cs="Times New Roman"/>
                <w:sz w:val="28"/>
                <w:szCs w:val="20"/>
              </w:rPr>
            </w:pPr>
            <w:r w:rsidRPr="00ED00D1">
              <w:rPr>
                <w:rFonts w:ascii="Times New Roman" w:hAnsi="Times New Roman" w:cs="Times New Roman"/>
                <w:sz w:val="28"/>
                <w:szCs w:val="20"/>
              </w:rPr>
              <w:t>2023ж</w:t>
            </w:r>
          </w:p>
        </w:tc>
      </w:tr>
      <w:tr w:rsidR="00ED00D1" w:rsidRPr="00ED00D1" w14:paraId="08FE5F2D" w14:textId="77777777" w:rsidTr="0019676C">
        <w:tc>
          <w:tcPr>
            <w:tcW w:w="3402" w:type="dxa"/>
          </w:tcPr>
          <w:p w14:paraId="4569D747"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Бақылау</w:t>
            </w:r>
          </w:p>
        </w:tc>
        <w:tc>
          <w:tcPr>
            <w:tcW w:w="1701" w:type="dxa"/>
          </w:tcPr>
          <w:p w14:paraId="0874A1A1"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49,10</w:t>
            </w:r>
          </w:p>
        </w:tc>
        <w:tc>
          <w:tcPr>
            <w:tcW w:w="1701" w:type="dxa"/>
          </w:tcPr>
          <w:p w14:paraId="7D694100"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45,82</w:t>
            </w:r>
          </w:p>
        </w:tc>
        <w:tc>
          <w:tcPr>
            <w:tcW w:w="1559" w:type="dxa"/>
          </w:tcPr>
          <w:p w14:paraId="49EFA0F3"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47,07</w:t>
            </w:r>
          </w:p>
        </w:tc>
      </w:tr>
      <w:tr w:rsidR="00ED00D1" w:rsidRPr="00ED00D1" w14:paraId="026B6CF5" w14:textId="77777777" w:rsidTr="0019676C">
        <w:tc>
          <w:tcPr>
            <w:tcW w:w="3402" w:type="dxa"/>
          </w:tcPr>
          <w:p w14:paraId="2195ED1C"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1701" w:type="dxa"/>
          </w:tcPr>
          <w:p w14:paraId="0FB601A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54,25</w:t>
            </w:r>
          </w:p>
        </w:tc>
        <w:tc>
          <w:tcPr>
            <w:tcW w:w="1701" w:type="dxa"/>
          </w:tcPr>
          <w:p w14:paraId="5469F2C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49,86</w:t>
            </w:r>
          </w:p>
        </w:tc>
        <w:tc>
          <w:tcPr>
            <w:tcW w:w="1559" w:type="dxa"/>
          </w:tcPr>
          <w:p w14:paraId="7F9496D5"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51,89</w:t>
            </w:r>
          </w:p>
        </w:tc>
      </w:tr>
      <w:tr w:rsidR="00ED00D1" w:rsidRPr="00ED00D1" w14:paraId="7B4D490F" w14:textId="77777777" w:rsidTr="0019676C">
        <w:tc>
          <w:tcPr>
            <w:tcW w:w="3402" w:type="dxa"/>
          </w:tcPr>
          <w:p w14:paraId="6E3FA4FB"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1701" w:type="dxa"/>
          </w:tcPr>
          <w:p w14:paraId="1AA910F2"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55,14</w:t>
            </w:r>
          </w:p>
        </w:tc>
        <w:tc>
          <w:tcPr>
            <w:tcW w:w="1701" w:type="dxa"/>
          </w:tcPr>
          <w:p w14:paraId="62FBE3B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50,92</w:t>
            </w:r>
          </w:p>
        </w:tc>
        <w:tc>
          <w:tcPr>
            <w:tcW w:w="1559" w:type="dxa"/>
          </w:tcPr>
          <w:p w14:paraId="745BA81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52,94</w:t>
            </w:r>
          </w:p>
        </w:tc>
      </w:tr>
      <w:tr w:rsidR="00ED00D1" w:rsidRPr="00ED00D1" w14:paraId="4031E11D" w14:textId="77777777" w:rsidTr="0019676C">
        <w:tc>
          <w:tcPr>
            <w:tcW w:w="3402" w:type="dxa"/>
            <w:vAlign w:val="center"/>
          </w:tcPr>
          <w:p w14:paraId="5EF8AD46"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1701" w:type="dxa"/>
            <w:vAlign w:val="center"/>
          </w:tcPr>
          <w:p w14:paraId="051C34C5"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51,40</w:t>
            </w:r>
          </w:p>
        </w:tc>
        <w:tc>
          <w:tcPr>
            <w:tcW w:w="1701" w:type="dxa"/>
            <w:vAlign w:val="center"/>
          </w:tcPr>
          <w:p w14:paraId="262110FB"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47,26</w:t>
            </w:r>
          </w:p>
        </w:tc>
        <w:tc>
          <w:tcPr>
            <w:tcW w:w="1559" w:type="dxa"/>
            <w:vAlign w:val="center"/>
          </w:tcPr>
          <w:p w14:paraId="5D95357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49,33</w:t>
            </w:r>
          </w:p>
        </w:tc>
      </w:tr>
      <w:tr w:rsidR="00ED00D1" w:rsidRPr="00ED00D1" w14:paraId="464233B0" w14:textId="77777777" w:rsidTr="0019676C">
        <w:tc>
          <w:tcPr>
            <w:tcW w:w="3402" w:type="dxa"/>
            <w:vAlign w:val="center"/>
          </w:tcPr>
          <w:p w14:paraId="5495F42B"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Биосок Energy плюс</w:t>
            </w:r>
          </w:p>
        </w:tc>
        <w:tc>
          <w:tcPr>
            <w:tcW w:w="1701" w:type="dxa"/>
            <w:vAlign w:val="center"/>
          </w:tcPr>
          <w:p w14:paraId="17C4FF4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53,55</w:t>
            </w:r>
          </w:p>
        </w:tc>
        <w:tc>
          <w:tcPr>
            <w:tcW w:w="1701" w:type="dxa"/>
            <w:vAlign w:val="center"/>
          </w:tcPr>
          <w:p w14:paraId="7B81D83F"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49,11</w:t>
            </w:r>
          </w:p>
        </w:tc>
        <w:tc>
          <w:tcPr>
            <w:tcW w:w="1559" w:type="dxa"/>
            <w:vAlign w:val="center"/>
          </w:tcPr>
          <w:p w14:paraId="3F51F574"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51,33</w:t>
            </w:r>
          </w:p>
        </w:tc>
      </w:tr>
      <w:tr w:rsidR="00ED00D1" w:rsidRPr="00ED00D1" w14:paraId="17CEBEDF" w14:textId="77777777" w:rsidTr="0019676C">
        <w:tc>
          <w:tcPr>
            <w:tcW w:w="3402" w:type="dxa"/>
            <w:vAlign w:val="center"/>
          </w:tcPr>
          <w:p w14:paraId="74C5CAE4"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1701" w:type="dxa"/>
            <w:vAlign w:val="center"/>
          </w:tcPr>
          <w:p w14:paraId="63057281"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52,18</w:t>
            </w:r>
          </w:p>
        </w:tc>
        <w:tc>
          <w:tcPr>
            <w:tcW w:w="1701" w:type="dxa"/>
            <w:vAlign w:val="center"/>
          </w:tcPr>
          <w:p w14:paraId="6306AB6F"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47,94</w:t>
            </w:r>
          </w:p>
        </w:tc>
        <w:tc>
          <w:tcPr>
            <w:tcW w:w="1559" w:type="dxa"/>
            <w:vAlign w:val="center"/>
          </w:tcPr>
          <w:p w14:paraId="11EBA2BC"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49,88</w:t>
            </w:r>
          </w:p>
        </w:tc>
      </w:tr>
    </w:tbl>
    <w:p w14:paraId="717D29CE" w14:textId="77777777" w:rsidR="00ED00D1" w:rsidRPr="00ED00D1" w:rsidRDefault="00ED00D1" w:rsidP="00ED00D1">
      <w:pPr>
        <w:spacing w:after="0" w:line="240" w:lineRule="auto"/>
        <w:rPr>
          <w:rFonts w:ascii="Times New Roman" w:hAnsi="Times New Roman" w:cs="Times New Roman"/>
          <w:sz w:val="28"/>
          <w:szCs w:val="28"/>
          <w:lang w:val="kk-KZ"/>
        </w:rPr>
      </w:pPr>
    </w:p>
    <w:p w14:paraId="69B9B7E6" w14:textId="77777777" w:rsidR="00ED00D1" w:rsidRPr="00ED00D1" w:rsidRDefault="00ED00D1" w:rsidP="00ED00D1">
      <w:pPr>
        <w:spacing w:after="0" w:line="240" w:lineRule="auto"/>
        <w:rPr>
          <w:rFonts w:ascii="Times New Roman" w:hAnsi="Times New Roman" w:cs="Times New Roman"/>
          <w:sz w:val="28"/>
          <w:szCs w:val="28"/>
          <w:lang w:val="kk-KZ"/>
        </w:rPr>
      </w:pPr>
    </w:p>
    <w:tbl>
      <w:tblPr>
        <w:tblStyle w:val="2"/>
        <w:tblW w:w="8363" w:type="dxa"/>
        <w:tblInd w:w="279" w:type="dxa"/>
        <w:tblLayout w:type="fixed"/>
        <w:tblLook w:val="04A0" w:firstRow="1" w:lastRow="0" w:firstColumn="1" w:lastColumn="0" w:noHBand="0" w:noVBand="1"/>
      </w:tblPr>
      <w:tblGrid>
        <w:gridCol w:w="3402"/>
        <w:gridCol w:w="1701"/>
        <w:gridCol w:w="1701"/>
        <w:gridCol w:w="1559"/>
      </w:tblGrid>
      <w:tr w:rsidR="00ED00D1" w:rsidRPr="00ED00D1" w14:paraId="6C2F88D6" w14:textId="77777777" w:rsidTr="0019676C">
        <w:trPr>
          <w:trHeight w:val="190"/>
        </w:trPr>
        <w:tc>
          <w:tcPr>
            <w:tcW w:w="3402" w:type="dxa"/>
            <w:vMerge w:val="restart"/>
          </w:tcPr>
          <w:p w14:paraId="14D0DA55" w14:textId="77777777" w:rsidR="00ED00D1" w:rsidRPr="00ED00D1" w:rsidRDefault="00ED00D1" w:rsidP="00ED00D1">
            <w:pPr>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Тәжірибе нұсқалары</w:t>
            </w:r>
          </w:p>
        </w:tc>
        <w:tc>
          <w:tcPr>
            <w:tcW w:w="4961" w:type="dxa"/>
            <w:gridSpan w:val="3"/>
          </w:tcPr>
          <w:p w14:paraId="2B54B84F" w14:textId="77777777" w:rsidR="00ED00D1" w:rsidRPr="00ED00D1" w:rsidRDefault="00ED00D1" w:rsidP="00ED00D1">
            <w:pPr>
              <w:ind w:right="-119"/>
              <w:jc w:val="center"/>
              <w:rPr>
                <w:rFonts w:ascii="Times New Roman" w:hAnsi="Times New Roman" w:cs="Times New Roman"/>
                <w:sz w:val="28"/>
                <w:szCs w:val="20"/>
              </w:rPr>
            </w:pPr>
            <w:r w:rsidRPr="00ED00D1">
              <w:rPr>
                <w:rFonts w:ascii="Times New Roman" w:hAnsi="Times New Roman" w:cs="Times New Roman"/>
                <w:sz w:val="28"/>
                <w:szCs w:val="20"/>
                <w:lang w:val="kk-KZ"/>
              </w:rPr>
              <w:t>Жапырақтың орташа ауданы, см²</w:t>
            </w:r>
          </w:p>
        </w:tc>
      </w:tr>
      <w:tr w:rsidR="00ED00D1" w:rsidRPr="00ED00D1" w14:paraId="5BE6CAAF" w14:textId="77777777" w:rsidTr="0019676C">
        <w:trPr>
          <w:trHeight w:val="280"/>
        </w:trPr>
        <w:tc>
          <w:tcPr>
            <w:tcW w:w="3402" w:type="dxa"/>
            <w:vMerge/>
          </w:tcPr>
          <w:p w14:paraId="76A16749" w14:textId="77777777" w:rsidR="00ED00D1" w:rsidRPr="00ED00D1" w:rsidRDefault="00ED00D1" w:rsidP="00ED00D1">
            <w:pPr>
              <w:jc w:val="center"/>
              <w:rPr>
                <w:rFonts w:ascii="Times New Roman" w:hAnsi="Times New Roman" w:cs="Times New Roman"/>
                <w:sz w:val="28"/>
                <w:szCs w:val="20"/>
                <w:lang w:val="kk-KZ"/>
              </w:rPr>
            </w:pPr>
          </w:p>
        </w:tc>
        <w:tc>
          <w:tcPr>
            <w:tcW w:w="1701" w:type="dxa"/>
          </w:tcPr>
          <w:p w14:paraId="29044AF1" w14:textId="77777777" w:rsidR="00ED00D1" w:rsidRPr="00ED00D1" w:rsidRDefault="00ED00D1" w:rsidP="00ED00D1">
            <w:pPr>
              <w:ind w:right="-108"/>
              <w:jc w:val="center"/>
              <w:rPr>
                <w:rFonts w:ascii="Times New Roman" w:hAnsi="Times New Roman" w:cs="Times New Roman"/>
                <w:sz w:val="28"/>
                <w:szCs w:val="20"/>
                <w:lang w:val="kk-KZ"/>
              </w:rPr>
            </w:pPr>
            <w:r w:rsidRPr="00ED00D1">
              <w:rPr>
                <w:rFonts w:ascii="Times New Roman" w:hAnsi="Times New Roman" w:cs="Times New Roman"/>
                <w:sz w:val="28"/>
                <w:szCs w:val="20"/>
                <w:lang w:val="kk-KZ"/>
              </w:rPr>
              <w:t>2021ж</w:t>
            </w:r>
          </w:p>
        </w:tc>
        <w:tc>
          <w:tcPr>
            <w:tcW w:w="1701" w:type="dxa"/>
          </w:tcPr>
          <w:p w14:paraId="24BBB6ED" w14:textId="77777777" w:rsidR="00ED00D1" w:rsidRPr="00ED00D1" w:rsidRDefault="00ED00D1" w:rsidP="00ED00D1">
            <w:pPr>
              <w:ind w:right="-108"/>
              <w:jc w:val="center"/>
              <w:rPr>
                <w:rFonts w:ascii="Times New Roman" w:hAnsi="Times New Roman" w:cs="Times New Roman"/>
                <w:sz w:val="28"/>
                <w:szCs w:val="20"/>
              </w:rPr>
            </w:pPr>
            <w:r w:rsidRPr="00ED00D1">
              <w:rPr>
                <w:rFonts w:ascii="Times New Roman" w:hAnsi="Times New Roman" w:cs="Times New Roman"/>
                <w:sz w:val="28"/>
                <w:szCs w:val="20"/>
              </w:rPr>
              <w:t>2022ж</w:t>
            </w:r>
          </w:p>
        </w:tc>
        <w:tc>
          <w:tcPr>
            <w:tcW w:w="1559" w:type="dxa"/>
          </w:tcPr>
          <w:p w14:paraId="50655E7D" w14:textId="77777777" w:rsidR="00ED00D1" w:rsidRPr="00ED00D1" w:rsidRDefault="00ED00D1" w:rsidP="00ED00D1">
            <w:pPr>
              <w:ind w:right="-119"/>
              <w:jc w:val="center"/>
              <w:rPr>
                <w:rFonts w:ascii="Times New Roman" w:hAnsi="Times New Roman" w:cs="Times New Roman"/>
                <w:sz w:val="28"/>
                <w:szCs w:val="20"/>
              </w:rPr>
            </w:pPr>
            <w:r w:rsidRPr="00ED00D1">
              <w:rPr>
                <w:rFonts w:ascii="Times New Roman" w:hAnsi="Times New Roman" w:cs="Times New Roman"/>
                <w:sz w:val="28"/>
                <w:szCs w:val="20"/>
              </w:rPr>
              <w:t>2023ж</w:t>
            </w:r>
          </w:p>
        </w:tc>
      </w:tr>
      <w:tr w:rsidR="00ED00D1" w:rsidRPr="00ED00D1" w14:paraId="2B4425FC" w14:textId="77777777" w:rsidTr="0019676C">
        <w:trPr>
          <w:trHeight w:val="228"/>
        </w:trPr>
        <w:tc>
          <w:tcPr>
            <w:tcW w:w="3402" w:type="dxa"/>
          </w:tcPr>
          <w:p w14:paraId="3FFA7D48"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Бақылау</w:t>
            </w:r>
          </w:p>
        </w:tc>
        <w:tc>
          <w:tcPr>
            <w:tcW w:w="1701" w:type="dxa"/>
          </w:tcPr>
          <w:p w14:paraId="07A5079B"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3,12</w:t>
            </w:r>
          </w:p>
        </w:tc>
        <w:tc>
          <w:tcPr>
            <w:tcW w:w="1701" w:type="dxa"/>
          </w:tcPr>
          <w:p w14:paraId="61216D9E"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2,55</w:t>
            </w:r>
          </w:p>
        </w:tc>
        <w:tc>
          <w:tcPr>
            <w:tcW w:w="1559" w:type="dxa"/>
          </w:tcPr>
          <w:p w14:paraId="5A773BF6"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2,91</w:t>
            </w:r>
          </w:p>
        </w:tc>
      </w:tr>
      <w:tr w:rsidR="00ED00D1" w:rsidRPr="00ED00D1" w14:paraId="67E24B22" w14:textId="77777777" w:rsidTr="0019676C">
        <w:tc>
          <w:tcPr>
            <w:tcW w:w="3402" w:type="dxa"/>
          </w:tcPr>
          <w:p w14:paraId="7071F150" w14:textId="77777777" w:rsidR="00ED00D1" w:rsidRPr="00ED00D1" w:rsidRDefault="00ED00D1" w:rsidP="00ED00D1">
            <w:pPr>
              <w:rPr>
                <w:rFonts w:ascii="Times New Roman" w:hAnsi="Times New Roman" w:cs="Times New Roman"/>
                <w:sz w:val="28"/>
                <w:szCs w:val="20"/>
                <w:lang w:val="kk-KZ"/>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1701" w:type="dxa"/>
          </w:tcPr>
          <w:p w14:paraId="5E436FD0"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3,18</w:t>
            </w:r>
          </w:p>
        </w:tc>
        <w:tc>
          <w:tcPr>
            <w:tcW w:w="1701" w:type="dxa"/>
          </w:tcPr>
          <w:p w14:paraId="5C25722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2,61</w:t>
            </w:r>
          </w:p>
        </w:tc>
        <w:tc>
          <w:tcPr>
            <w:tcW w:w="1559" w:type="dxa"/>
          </w:tcPr>
          <w:p w14:paraId="239A0C9B"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2,91</w:t>
            </w:r>
          </w:p>
        </w:tc>
      </w:tr>
      <w:tr w:rsidR="00ED00D1" w:rsidRPr="00ED00D1" w14:paraId="6D1EFE4A" w14:textId="77777777" w:rsidTr="0019676C">
        <w:tc>
          <w:tcPr>
            <w:tcW w:w="3402" w:type="dxa"/>
          </w:tcPr>
          <w:p w14:paraId="6F69335C"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1701" w:type="dxa"/>
          </w:tcPr>
          <w:p w14:paraId="31E452B9"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2,78</w:t>
            </w:r>
          </w:p>
        </w:tc>
        <w:tc>
          <w:tcPr>
            <w:tcW w:w="1701" w:type="dxa"/>
          </w:tcPr>
          <w:p w14:paraId="1F465841"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2,22</w:t>
            </w:r>
          </w:p>
        </w:tc>
        <w:tc>
          <w:tcPr>
            <w:tcW w:w="1559" w:type="dxa"/>
          </w:tcPr>
          <w:p w14:paraId="68B46F4E"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2,56</w:t>
            </w:r>
          </w:p>
        </w:tc>
      </w:tr>
      <w:tr w:rsidR="00ED00D1" w:rsidRPr="00ED00D1" w14:paraId="4F814850" w14:textId="77777777" w:rsidTr="0019676C">
        <w:tc>
          <w:tcPr>
            <w:tcW w:w="3402" w:type="dxa"/>
            <w:vAlign w:val="center"/>
          </w:tcPr>
          <w:p w14:paraId="590E5FDB"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1701" w:type="dxa"/>
            <w:vAlign w:val="center"/>
          </w:tcPr>
          <w:p w14:paraId="178041E2"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2,90</w:t>
            </w:r>
          </w:p>
        </w:tc>
        <w:tc>
          <w:tcPr>
            <w:tcW w:w="1701" w:type="dxa"/>
            <w:vAlign w:val="center"/>
          </w:tcPr>
          <w:p w14:paraId="2E6C2F1A"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2,31</w:t>
            </w:r>
          </w:p>
        </w:tc>
        <w:tc>
          <w:tcPr>
            <w:tcW w:w="1559" w:type="dxa"/>
            <w:vAlign w:val="center"/>
          </w:tcPr>
          <w:p w14:paraId="0757D489"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2,65</w:t>
            </w:r>
          </w:p>
        </w:tc>
      </w:tr>
      <w:tr w:rsidR="00ED00D1" w:rsidRPr="00ED00D1" w14:paraId="169D6603" w14:textId="77777777" w:rsidTr="0019676C">
        <w:tc>
          <w:tcPr>
            <w:tcW w:w="3402" w:type="dxa"/>
            <w:vAlign w:val="center"/>
          </w:tcPr>
          <w:p w14:paraId="2DBFF5E9"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Биосок Energy плюс</w:t>
            </w:r>
          </w:p>
        </w:tc>
        <w:tc>
          <w:tcPr>
            <w:tcW w:w="1701" w:type="dxa"/>
            <w:vAlign w:val="center"/>
          </w:tcPr>
          <w:p w14:paraId="3849C51C"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2,58</w:t>
            </w:r>
          </w:p>
        </w:tc>
        <w:tc>
          <w:tcPr>
            <w:tcW w:w="1701" w:type="dxa"/>
            <w:vAlign w:val="center"/>
          </w:tcPr>
          <w:p w14:paraId="011B985F"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2,12</w:t>
            </w:r>
          </w:p>
        </w:tc>
        <w:tc>
          <w:tcPr>
            <w:tcW w:w="1559" w:type="dxa"/>
            <w:vAlign w:val="center"/>
          </w:tcPr>
          <w:p w14:paraId="1AB115C8"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2,38</w:t>
            </w:r>
          </w:p>
        </w:tc>
      </w:tr>
      <w:tr w:rsidR="00ED00D1" w:rsidRPr="00ED00D1" w14:paraId="3ECEAD7F" w14:textId="77777777" w:rsidTr="0019676C">
        <w:tc>
          <w:tcPr>
            <w:tcW w:w="3402" w:type="dxa"/>
            <w:vAlign w:val="center"/>
          </w:tcPr>
          <w:p w14:paraId="2F5F4397" w14:textId="77777777" w:rsidR="00ED00D1" w:rsidRPr="00ED00D1" w:rsidRDefault="00ED00D1" w:rsidP="00ED00D1">
            <w:pPr>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1701" w:type="dxa"/>
            <w:vAlign w:val="center"/>
          </w:tcPr>
          <w:p w14:paraId="74B0C66A"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3,05</w:t>
            </w:r>
          </w:p>
        </w:tc>
        <w:tc>
          <w:tcPr>
            <w:tcW w:w="1701" w:type="dxa"/>
            <w:vAlign w:val="center"/>
          </w:tcPr>
          <w:p w14:paraId="3CB8CECD"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2,52</w:t>
            </w:r>
          </w:p>
        </w:tc>
        <w:tc>
          <w:tcPr>
            <w:tcW w:w="1559" w:type="dxa"/>
            <w:vAlign w:val="center"/>
          </w:tcPr>
          <w:p w14:paraId="18E25B21" w14:textId="77777777" w:rsidR="00ED00D1" w:rsidRPr="00ED00D1" w:rsidRDefault="00ED00D1" w:rsidP="00ED00D1">
            <w:pPr>
              <w:jc w:val="center"/>
              <w:rPr>
                <w:rFonts w:ascii="Times New Roman" w:hAnsi="Times New Roman" w:cs="Times New Roman"/>
                <w:sz w:val="28"/>
                <w:szCs w:val="20"/>
              </w:rPr>
            </w:pPr>
            <w:r w:rsidRPr="00ED00D1">
              <w:rPr>
                <w:rFonts w:ascii="Times New Roman" w:hAnsi="Times New Roman" w:cs="Times New Roman"/>
                <w:sz w:val="28"/>
                <w:szCs w:val="20"/>
              </w:rPr>
              <w:t>2,83</w:t>
            </w:r>
          </w:p>
        </w:tc>
      </w:tr>
    </w:tbl>
    <w:p w14:paraId="19E2B6EF" w14:textId="77777777" w:rsidR="00ED00D1" w:rsidRDefault="00ED00D1" w:rsidP="00ED00D1">
      <w:pPr>
        <w:spacing w:after="0" w:line="240" w:lineRule="auto"/>
        <w:jc w:val="center"/>
        <w:rPr>
          <w:rFonts w:ascii="Times New Roman" w:eastAsia="Calibri" w:hAnsi="Times New Roman" w:cs="Times New Roman"/>
          <w:b/>
          <w:sz w:val="28"/>
          <w:szCs w:val="21"/>
          <w:lang w:val="kk-KZ"/>
        </w:rPr>
      </w:pPr>
    </w:p>
    <w:p w14:paraId="2C0C3FED" w14:textId="638D020D" w:rsidR="00ED00D1" w:rsidRDefault="00ED00D1" w:rsidP="00ED00D1">
      <w:pPr>
        <w:spacing w:after="0" w:line="240" w:lineRule="auto"/>
        <w:jc w:val="right"/>
        <w:rPr>
          <w:rFonts w:ascii="Times New Roman" w:eastAsia="Calibri" w:hAnsi="Times New Roman" w:cs="Times New Roman"/>
          <w:b/>
          <w:sz w:val="28"/>
          <w:szCs w:val="21"/>
          <w:lang w:val="kk-KZ"/>
        </w:rPr>
      </w:pPr>
      <w:r>
        <w:rPr>
          <w:rFonts w:ascii="Times New Roman" w:eastAsia="Calibri" w:hAnsi="Times New Roman" w:cs="Times New Roman"/>
          <w:b/>
          <w:sz w:val="28"/>
          <w:szCs w:val="21"/>
          <w:lang w:val="kk-KZ"/>
        </w:rPr>
        <w:lastRenderedPageBreak/>
        <w:t>Қосымша Г жалғасы</w:t>
      </w:r>
    </w:p>
    <w:p w14:paraId="02CBE7EC" w14:textId="77777777" w:rsidR="00ED00D1" w:rsidRPr="00ED00D1" w:rsidRDefault="00ED00D1" w:rsidP="00ED00D1">
      <w:pPr>
        <w:spacing w:after="0" w:line="240" w:lineRule="auto"/>
        <w:jc w:val="right"/>
        <w:rPr>
          <w:rFonts w:ascii="Times New Roman" w:eastAsia="Calibri" w:hAnsi="Times New Roman" w:cs="Times New Roman"/>
          <w:b/>
          <w:sz w:val="28"/>
          <w:szCs w:val="21"/>
          <w:lang w:val="kk-KZ"/>
        </w:rPr>
      </w:pPr>
    </w:p>
    <w:tbl>
      <w:tblPr>
        <w:tblW w:w="94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3"/>
        <w:gridCol w:w="2499"/>
        <w:gridCol w:w="2268"/>
        <w:gridCol w:w="2037"/>
      </w:tblGrid>
      <w:tr w:rsidR="00ED00D1" w:rsidRPr="00ED00D1" w14:paraId="1BA34789" w14:textId="77777777" w:rsidTr="0019676C">
        <w:trPr>
          <w:trHeight w:val="420"/>
        </w:trPr>
        <w:tc>
          <w:tcPr>
            <w:tcW w:w="2633" w:type="dxa"/>
            <w:vMerge w:val="restart"/>
          </w:tcPr>
          <w:p w14:paraId="2990A17A"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lang w:val="kk-KZ"/>
              </w:rPr>
              <w:t>Тәжірибе нұсқалары</w:t>
            </w:r>
          </w:p>
        </w:tc>
        <w:tc>
          <w:tcPr>
            <w:tcW w:w="6804" w:type="dxa"/>
            <w:gridSpan w:val="3"/>
          </w:tcPr>
          <w:p w14:paraId="2C8F9712"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vertAlign w:val="superscript"/>
              </w:rPr>
            </w:pPr>
            <w:r w:rsidRPr="00ED00D1">
              <w:rPr>
                <w:rFonts w:ascii="Times New Roman" w:hAnsi="Times New Roman" w:cs="Times New Roman"/>
                <w:color w:val="000000"/>
                <w:sz w:val="28"/>
                <w:szCs w:val="28"/>
                <w:lang w:val="kk-KZ"/>
              </w:rPr>
              <w:t>Жалпы жапырақ жалпы ауданы</w:t>
            </w:r>
            <w:r w:rsidRPr="00ED00D1">
              <w:rPr>
                <w:rFonts w:ascii="Times New Roman" w:hAnsi="Times New Roman" w:cs="Times New Roman"/>
                <w:color w:val="000000"/>
                <w:sz w:val="28"/>
                <w:szCs w:val="28"/>
              </w:rPr>
              <w:t>, см</w:t>
            </w:r>
            <w:r w:rsidRPr="00ED00D1">
              <w:rPr>
                <w:rFonts w:ascii="Times New Roman" w:hAnsi="Times New Roman" w:cs="Times New Roman"/>
                <w:color w:val="000000"/>
                <w:sz w:val="28"/>
                <w:szCs w:val="28"/>
                <w:vertAlign w:val="superscript"/>
              </w:rPr>
              <w:t>2</w:t>
            </w:r>
          </w:p>
        </w:tc>
      </w:tr>
      <w:tr w:rsidR="00ED00D1" w:rsidRPr="00ED00D1" w14:paraId="5063E251" w14:textId="77777777" w:rsidTr="0019676C">
        <w:trPr>
          <w:trHeight w:val="212"/>
        </w:trPr>
        <w:tc>
          <w:tcPr>
            <w:tcW w:w="2633" w:type="dxa"/>
            <w:vMerge/>
          </w:tcPr>
          <w:p w14:paraId="61FC1CDF"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p>
        </w:tc>
        <w:tc>
          <w:tcPr>
            <w:tcW w:w="6804" w:type="dxa"/>
            <w:gridSpan w:val="3"/>
          </w:tcPr>
          <w:p w14:paraId="1FEC8981"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r w:rsidRPr="00ED00D1">
              <w:rPr>
                <w:rFonts w:ascii="Times New Roman" w:hAnsi="Times New Roman" w:cs="Times New Roman"/>
                <w:color w:val="000000"/>
                <w:sz w:val="28"/>
                <w:szCs w:val="28"/>
              </w:rPr>
              <w:t>1</w:t>
            </w:r>
            <w:r w:rsidRPr="00ED00D1">
              <w:rPr>
                <w:rFonts w:ascii="Times New Roman" w:hAnsi="Times New Roman" w:cs="Times New Roman"/>
                <w:color w:val="000000"/>
                <w:sz w:val="28"/>
                <w:szCs w:val="28"/>
                <w:lang w:val="kk-KZ"/>
              </w:rPr>
              <w:t>3</w:t>
            </w:r>
            <w:r w:rsidRPr="00ED00D1">
              <w:rPr>
                <w:rFonts w:ascii="Times New Roman" w:hAnsi="Times New Roman" w:cs="Times New Roman"/>
                <w:color w:val="000000"/>
                <w:sz w:val="28"/>
                <w:szCs w:val="28"/>
              </w:rPr>
              <w:t xml:space="preserve"> шілде</w:t>
            </w:r>
          </w:p>
        </w:tc>
      </w:tr>
      <w:tr w:rsidR="00ED00D1" w:rsidRPr="00ED00D1" w14:paraId="6C882059" w14:textId="77777777" w:rsidTr="0019676C">
        <w:trPr>
          <w:trHeight w:val="100"/>
        </w:trPr>
        <w:tc>
          <w:tcPr>
            <w:tcW w:w="2633" w:type="dxa"/>
            <w:vMerge/>
          </w:tcPr>
          <w:p w14:paraId="22EE3011" w14:textId="77777777" w:rsidR="00ED00D1" w:rsidRPr="00ED00D1" w:rsidRDefault="00ED00D1" w:rsidP="00ED00D1">
            <w:pPr>
              <w:autoSpaceDE w:val="0"/>
              <w:autoSpaceDN w:val="0"/>
              <w:adjustRightInd w:val="0"/>
              <w:spacing w:after="0" w:line="240" w:lineRule="auto"/>
              <w:jc w:val="right"/>
              <w:rPr>
                <w:rFonts w:ascii="Times New Roman" w:hAnsi="Times New Roman" w:cs="Times New Roman"/>
                <w:color w:val="000000"/>
                <w:sz w:val="28"/>
                <w:szCs w:val="28"/>
              </w:rPr>
            </w:pPr>
          </w:p>
        </w:tc>
        <w:tc>
          <w:tcPr>
            <w:tcW w:w="2499" w:type="dxa"/>
          </w:tcPr>
          <w:p w14:paraId="26B6D292"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2021ж</w:t>
            </w:r>
          </w:p>
        </w:tc>
        <w:tc>
          <w:tcPr>
            <w:tcW w:w="2268" w:type="dxa"/>
          </w:tcPr>
          <w:p w14:paraId="4EB8EF13"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2022ж</w:t>
            </w:r>
          </w:p>
        </w:tc>
        <w:tc>
          <w:tcPr>
            <w:tcW w:w="2037" w:type="dxa"/>
          </w:tcPr>
          <w:p w14:paraId="27B8830C"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r w:rsidRPr="00ED00D1">
              <w:rPr>
                <w:rFonts w:ascii="Times New Roman" w:hAnsi="Times New Roman" w:cs="Times New Roman"/>
                <w:color w:val="000000"/>
                <w:sz w:val="28"/>
                <w:szCs w:val="28"/>
                <w:lang w:val="kk-KZ"/>
              </w:rPr>
              <w:t>2023ж</w:t>
            </w:r>
          </w:p>
        </w:tc>
      </w:tr>
      <w:tr w:rsidR="00ED00D1" w:rsidRPr="00ED00D1" w14:paraId="1199C272" w14:textId="77777777" w:rsidTr="0019676C">
        <w:trPr>
          <w:trHeight w:val="221"/>
        </w:trPr>
        <w:tc>
          <w:tcPr>
            <w:tcW w:w="2633" w:type="dxa"/>
          </w:tcPr>
          <w:p w14:paraId="3D4DF0FD" w14:textId="77777777" w:rsidR="00ED00D1" w:rsidRPr="00ED00D1" w:rsidRDefault="00ED00D1" w:rsidP="00ED00D1">
            <w:pPr>
              <w:spacing w:after="0" w:line="240" w:lineRule="auto"/>
              <w:rPr>
                <w:rFonts w:ascii="Times New Roman" w:hAnsi="Times New Roman" w:cs="Times New Roman"/>
                <w:sz w:val="28"/>
                <w:szCs w:val="20"/>
                <w:lang w:val="kk-KZ"/>
              </w:rPr>
            </w:pPr>
            <w:r w:rsidRPr="00ED00D1">
              <w:rPr>
                <w:rFonts w:ascii="Times New Roman" w:hAnsi="Times New Roman" w:cs="Times New Roman"/>
                <w:sz w:val="28"/>
                <w:szCs w:val="20"/>
                <w:lang w:val="kk-KZ"/>
              </w:rPr>
              <w:t>Бақылау</w:t>
            </w:r>
          </w:p>
        </w:tc>
        <w:tc>
          <w:tcPr>
            <w:tcW w:w="2499" w:type="dxa"/>
          </w:tcPr>
          <w:p w14:paraId="72230115"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37,40</w:t>
            </w:r>
          </w:p>
        </w:tc>
        <w:tc>
          <w:tcPr>
            <w:tcW w:w="2268" w:type="dxa"/>
          </w:tcPr>
          <w:p w14:paraId="43ED8767"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32,60</w:t>
            </w:r>
          </w:p>
        </w:tc>
        <w:tc>
          <w:tcPr>
            <w:tcW w:w="2037" w:type="dxa"/>
          </w:tcPr>
          <w:p w14:paraId="0A704F2A"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35,00</w:t>
            </w:r>
          </w:p>
        </w:tc>
      </w:tr>
      <w:tr w:rsidR="00ED00D1" w:rsidRPr="00ED00D1" w14:paraId="220AB823" w14:textId="77777777" w:rsidTr="0019676C">
        <w:trPr>
          <w:trHeight w:val="100"/>
        </w:trPr>
        <w:tc>
          <w:tcPr>
            <w:tcW w:w="2633" w:type="dxa"/>
          </w:tcPr>
          <w:p w14:paraId="52C54E21" w14:textId="77777777" w:rsidR="00ED00D1" w:rsidRPr="00ED00D1" w:rsidRDefault="00ED00D1" w:rsidP="00ED00D1">
            <w:pPr>
              <w:spacing w:after="0" w:line="240" w:lineRule="auto"/>
              <w:rPr>
                <w:rFonts w:ascii="Times New Roman" w:hAnsi="Times New Roman" w:cs="Times New Roman"/>
                <w:sz w:val="28"/>
                <w:szCs w:val="20"/>
                <w:lang w:val="kk-KZ"/>
              </w:rPr>
            </w:pP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2499" w:type="dxa"/>
          </w:tcPr>
          <w:p w14:paraId="76532319"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43,80</w:t>
            </w:r>
          </w:p>
        </w:tc>
        <w:tc>
          <w:tcPr>
            <w:tcW w:w="2268" w:type="dxa"/>
          </w:tcPr>
          <w:p w14:paraId="6E76717D"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38,20</w:t>
            </w:r>
          </w:p>
        </w:tc>
        <w:tc>
          <w:tcPr>
            <w:tcW w:w="2037" w:type="dxa"/>
          </w:tcPr>
          <w:p w14:paraId="50ECA88B"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41,00</w:t>
            </w:r>
          </w:p>
        </w:tc>
      </w:tr>
      <w:tr w:rsidR="00ED00D1" w:rsidRPr="00ED00D1" w14:paraId="4D383073" w14:textId="77777777" w:rsidTr="0019676C">
        <w:trPr>
          <w:trHeight w:val="100"/>
        </w:trPr>
        <w:tc>
          <w:tcPr>
            <w:tcW w:w="2633" w:type="dxa"/>
          </w:tcPr>
          <w:p w14:paraId="1046CFD0"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2499" w:type="dxa"/>
          </w:tcPr>
          <w:p w14:paraId="079F21C7"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41,50</w:t>
            </w:r>
          </w:p>
        </w:tc>
        <w:tc>
          <w:tcPr>
            <w:tcW w:w="2268" w:type="dxa"/>
          </w:tcPr>
          <w:p w14:paraId="7EDF8025"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34,60</w:t>
            </w:r>
          </w:p>
        </w:tc>
        <w:tc>
          <w:tcPr>
            <w:tcW w:w="2037" w:type="dxa"/>
          </w:tcPr>
          <w:p w14:paraId="5F43F5C3"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37,00</w:t>
            </w:r>
          </w:p>
        </w:tc>
      </w:tr>
      <w:tr w:rsidR="00ED00D1" w:rsidRPr="00ED00D1" w14:paraId="1EA8BB0F" w14:textId="77777777" w:rsidTr="0019676C">
        <w:trPr>
          <w:trHeight w:val="100"/>
        </w:trPr>
        <w:tc>
          <w:tcPr>
            <w:tcW w:w="2633" w:type="dxa"/>
            <w:vAlign w:val="center"/>
          </w:tcPr>
          <w:p w14:paraId="7FA79A38"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2499" w:type="dxa"/>
          </w:tcPr>
          <w:p w14:paraId="5BD44C81"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39,40</w:t>
            </w:r>
          </w:p>
        </w:tc>
        <w:tc>
          <w:tcPr>
            <w:tcW w:w="2268" w:type="dxa"/>
          </w:tcPr>
          <w:p w14:paraId="7A87DBEF"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34,60</w:t>
            </w:r>
          </w:p>
        </w:tc>
        <w:tc>
          <w:tcPr>
            <w:tcW w:w="2037" w:type="dxa"/>
          </w:tcPr>
          <w:p w14:paraId="490D4F51"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37,00</w:t>
            </w:r>
          </w:p>
        </w:tc>
      </w:tr>
      <w:tr w:rsidR="00ED00D1" w:rsidRPr="00ED00D1" w14:paraId="6CB6B67C" w14:textId="77777777" w:rsidTr="0019676C">
        <w:trPr>
          <w:trHeight w:val="100"/>
        </w:trPr>
        <w:tc>
          <w:tcPr>
            <w:tcW w:w="2633" w:type="dxa"/>
            <w:vAlign w:val="center"/>
          </w:tcPr>
          <w:p w14:paraId="4A1CDFC0"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Биосок Energy плюс</w:t>
            </w:r>
          </w:p>
        </w:tc>
        <w:tc>
          <w:tcPr>
            <w:tcW w:w="2499" w:type="dxa"/>
          </w:tcPr>
          <w:p w14:paraId="50C0B685"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45,80</w:t>
            </w:r>
          </w:p>
        </w:tc>
        <w:tc>
          <w:tcPr>
            <w:tcW w:w="2268" w:type="dxa"/>
          </w:tcPr>
          <w:p w14:paraId="0C26EA21"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40,20</w:t>
            </w:r>
          </w:p>
        </w:tc>
        <w:tc>
          <w:tcPr>
            <w:tcW w:w="2037" w:type="dxa"/>
          </w:tcPr>
          <w:p w14:paraId="4BF0B759"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43,00</w:t>
            </w:r>
          </w:p>
        </w:tc>
      </w:tr>
      <w:tr w:rsidR="00ED00D1" w:rsidRPr="00ED00D1" w14:paraId="63B283D0" w14:textId="77777777" w:rsidTr="0019676C">
        <w:trPr>
          <w:trHeight w:val="100"/>
        </w:trPr>
        <w:tc>
          <w:tcPr>
            <w:tcW w:w="2633" w:type="dxa"/>
            <w:vAlign w:val="center"/>
          </w:tcPr>
          <w:p w14:paraId="38839521"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2499" w:type="dxa"/>
          </w:tcPr>
          <w:p w14:paraId="2AFCE3FD"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42,60</w:t>
            </w:r>
          </w:p>
        </w:tc>
        <w:tc>
          <w:tcPr>
            <w:tcW w:w="2268" w:type="dxa"/>
          </w:tcPr>
          <w:p w14:paraId="42C321F3"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37,40</w:t>
            </w:r>
          </w:p>
        </w:tc>
        <w:tc>
          <w:tcPr>
            <w:tcW w:w="2037" w:type="dxa"/>
          </w:tcPr>
          <w:p w14:paraId="52FA343A"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40,00</w:t>
            </w:r>
          </w:p>
        </w:tc>
      </w:tr>
    </w:tbl>
    <w:p w14:paraId="5277AE3C" w14:textId="77777777" w:rsidR="00ED00D1" w:rsidRPr="00ED00D1" w:rsidRDefault="00ED00D1" w:rsidP="00ED00D1">
      <w:pPr>
        <w:spacing w:after="0" w:line="240" w:lineRule="auto"/>
        <w:rPr>
          <w:rFonts w:ascii="Times New Roman" w:hAnsi="Times New Roman" w:cs="Times New Roman"/>
          <w:sz w:val="28"/>
          <w:szCs w:val="28"/>
        </w:rPr>
      </w:pPr>
    </w:p>
    <w:p w14:paraId="54640E4F" w14:textId="77777777" w:rsidR="00ED00D1" w:rsidRPr="00ED00D1" w:rsidRDefault="00ED00D1" w:rsidP="00ED00D1">
      <w:pPr>
        <w:spacing w:after="0" w:line="240" w:lineRule="auto"/>
        <w:rPr>
          <w:rFonts w:ascii="Times New Roman" w:hAnsi="Times New Roman" w:cs="Times New Roman"/>
          <w:sz w:val="28"/>
          <w:szCs w:val="28"/>
        </w:rPr>
      </w:pPr>
    </w:p>
    <w:tbl>
      <w:tblPr>
        <w:tblW w:w="94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2409"/>
        <w:gridCol w:w="1843"/>
        <w:gridCol w:w="1470"/>
      </w:tblGrid>
      <w:tr w:rsidR="00ED00D1" w:rsidRPr="00ED00D1" w14:paraId="25D0A99C" w14:textId="77777777" w:rsidTr="0019676C">
        <w:trPr>
          <w:trHeight w:val="420"/>
        </w:trPr>
        <w:tc>
          <w:tcPr>
            <w:tcW w:w="3715" w:type="dxa"/>
            <w:vMerge w:val="restart"/>
          </w:tcPr>
          <w:p w14:paraId="1D85D6BA"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lang w:val="kk-KZ"/>
              </w:rPr>
              <w:t>Тәжірибе нұсқалары</w:t>
            </w:r>
          </w:p>
        </w:tc>
        <w:tc>
          <w:tcPr>
            <w:tcW w:w="5722" w:type="dxa"/>
            <w:gridSpan w:val="3"/>
          </w:tcPr>
          <w:p w14:paraId="328B51DF"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vertAlign w:val="superscript"/>
              </w:rPr>
            </w:pPr>
            <w:r w:rsidRPr="00ED00D1">
              <w:rPr>
                <w:rFonts w:ascii="Times New Roman" w:hAnsi="Times New Roman" w:cs="Times New Roman"/>
                <w:color w:val="000000"/>
                <w:sz w:val="28"/>
                <w:szCs w:val="28"/>
                <w:lang w:val="kk-KZ"/>
              </w:rPr>
              <w:t>Жалпы жапырақ жалпы ауданы</w:t>
            </w:r>
            <w:r w:rsidRPr="00ED00D1">
              <w:rPr>
                <w:rFonts w:ascii="Times New Roman" w:hAnsi="Times New Roman" w:cs="Times New Roman"/>
                <w:color w:val="000000"/>
                <w:sz w:val="28"/>
                <w:szCs w:val="28"/>
              </w:rPr>
              <w:t>, см</w:t>
            </w:r>
            <w:r w:rsidRPr="00ED00D1">
              <w:rPr>
                <w:rFonts w:ascii="Times New Roman" w:hAnsi="Times New Roman" w:cs="Times New Roman"/>
                <w:color w:val="000000"/>
                <w:sz w:val="28"/>
                <w:szCs w:val="28"/>
                <w:vertAlign w:val="superscript"/>
              </w:rPr>
              <w:t>2</w:t>
            </w:r>
          </w:p>
        </w:tc>
      </w:tr>
      <w:tr w:rsidR="00ED00D1" w:rsidRPr="00ED00D1" w14:paraId="02168E8F" w14:textId="77777777" w:rsidTr="0019676C">
        <w:trPr>
          <w:trHeight w:val="212"/>
        </w:trPr>
        <w:tc>
          <w:tcPr>
            <w:tcW w:w="3715" w:type="dxa"/>
            <w:vMerge/>
          </w:tcPr>
          <w:p w14:paraId="51079818"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p>
        </w:tc>
        <w:tc>
          <w:tcPr>
            <w:tcW w:w="5722" w:type="dxa"/>
            <w:gridSpan w:val="3"/>
          </w:tcPr>
          <w:p w14:paraId="2B62A311"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r w:rsidRPr="00ED00D1">
              <w:rPr>
                <w:rFonts w:ascii="Times New Roman" w:hAnsi="Times New Roman" w:cs="Times New Roman"/>
                <w:color w:val="000000"/>
                <w:sz w:val="28"/>
                <w:szCs w:val="28"/>
              </w:rPr>
              <w:t>7 тамыз</w:t>
            </w:r>
          </w:p>
        </w:tc>
      </w:tr>
      <w:tr w:rsidR="00ED00D1" w:rsidRPr="00ED00D1" w14:paraId="4DAACD33" w14:textId="77777777" w:rsidTr="0019676C">
        <w:trPr>
          <w:trHeight w:val="100"/>
        </w:trPr>
        <w:tc>
          <w:tcPr>
            <w:tcW w:w="3715" w:type="dxa"/>
            <w:vMerge/>
          </w:tcPr>
          <w:p w14:paraId="3667AD16" w14:textId="77777777" w:rsidR="00ED00D1" w:rsidRPr="00ED00D1" w:rsidRDefault="00ED00D1" w:rsidP="00ED00D1">
            <w:pPr>
              <w:autoSpaceDE w:val="0"/>
              <w:autoSpaceDN w:val="0"/>
              <w:adjustRightInd w:val="0"/>
              <w:spacing w:after="0" w:line="240" w:lineRule="auto"/>
              <w:jc w:val="right"/>
              <w:rPr>
                <w:rFonts w:ascii="Times New Roman" w:hAnsi="Times New Roman" w:cs="Times New Roman"/>
                <w:color w:val="000000"/>
                <w:sz w:val="28"/>
                <w:szCs w:val="28"/>
              </w:rPr>
            </w:pPr>
          </w:p>
        </w:tc>
        <w:tc>
          <w:tcPr>
            <w:tcW w:w="2409" w:type="dxa"/>
          </w:tcPr>
          <w:p w14:paraId="4267F41E"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2021ж</w:t>
            </w:r>
          </w:p>
        </w:tc>
        <w:tc>
          <w:tcPr>
            <w:tcW w:w="1843" w:type="dxa"/>
          </w:tcPr>
          <w:p w14:paraId="290D0C8D"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2022ж</w:t>
            </w:r>
          </w:p>
        </w:tc>
        <w:tc>
          <w:tcPr>
            <w:tcW w:w="1470" w:type="dxa"/>
          </w:tcPr>
          <w:p w14:paraId="74A7350B"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r w:rsidRPr="00ED00D1">
              <w:rPr>
                <w:rFonts w:ascii="Times New Roman" w:hAnsi="Times New Roman" w:cs="Times New Roman"/>
                <w:color w:val="000000"/>
                <w:sz w:val="28"/>
                <w:szCs w:val="28"/>
                <w:lang w:val="kk-KZ"/>
              </w:rPr>
              <w:t>2023ж</w:t>
            </w:r>
          </w:p>
        </w:tc>
      </w:tr>
      <w:tr w:rsidR="00ED00D1" w:rsidRPr="00ED00D1" w14:paraId="3B6AD9B0" w14:textId="77777777" w:rsidTr="0019676C">
        <w:trPr>
          <w:trHeight w:val="221"/>
        </w:trPr>
        <w:tc>
          <w:tcPr>
            <w:tcW w:w="3715" w:type="dxa"/>
          </w:tcPr>
          <w:p w14:paraId="2C8EEE14" w14:textId="77777777" w:rsidR="00ED00D1" w:rsidRPr="00ED00D1" w:rsidRDefault="00ED00D1" w:rsidP="00ED00D1">
            <w:pPr>
              <w:spacing w:after="0" w:line="240" w:lineRule="auto"/>
              <w:rPr>
                <w:rFonts w:ascii="Times New Roman" w:hAnsi="Times New Roman" w:cs="Times New Roman"/>
                <w:sz w:val="28"/>
                <w:szCs w:val="20"/>
                <w:lang w:val="kk-KZ"/>
              </w:rPr>
            </w:pPr>
            <w:r w:rsidRPr="00ED00D1">
              <w:rPr>
                <w:rFonts w:ascii="Times New Roman" w:hAnsi="Times New Roman" w:cs="Times New Roman"/>
                <w:sz w:val="28"/>
                <w:szCs w:val="20"/>
                <w:lang w:val="kk-KZ"/>
              </w:rPr>
              <w:t>Бақылау</w:t>
            </w:r>
          </w:p>
        </w:tc>
        <w:tc>
          <w:tcPr>
            <w:tcW w:w="2409" w:type="dxa"/>
          </w:tcPr>
          <w:p w14:paraId="025032DC"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41,80</w:t>
            </w:r>
          </w:p>
        </w:tc>
        <w:tc>
          <w:tcPr>
            <w:tcW w:w="1843" w:type="dxa"/>
          </w:tcPr>
          <w:p w14:paraId="59BBE13C"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36,20</w:t>
            </w:r>
          </w:p>
        </w:tc>
        <w:tc>
          <w:tcPr>
            <w:tcW w:w="1470" w:type="dxa"/>
          </w:tcPr>
          <w:p w14:paraId="17BCA74C"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39,00</w:t>
            </w:r>
          </w:p>
        </w:tc>
      </w:tr>
      <w:tr w:rsidR="00ED00D1" w:rsidRPr="00ED00D1" w14:paraId="5C821F0D" w14:textId="77777777" w:rsidTr="0019676C">
        <w:trPr>
          <w:trHeight w:val="100"/>
        </w:trPr>
        <w:tc>
          <w:tcPr>
            <w:tcW w:w="3715" w:type="dxa"/>
          </w:tcPr>
          <w:p w14:paraId="0D2E0EEE" w14:textId="77777777" w:rsidR="00ED00D1" w:rsidRPr="00ED00D1" w:rsidRDefault="00ED00D1" w:rsidP="00ED00D1">
            <w:pPr>
              <w:spacing w:after="0" w:line="240" w:lineRule="auto"/>
              <w:rPr>
                <w:rFonts w:ascii="Times New Roman" w:hAnsi="Times New Roman" w:cs="Times New Roman"/>
                <w:sz w:val="28"/>
                <w:szCs w:val="20"/>
                <w:lang w:val="kk-KZ"/>
              </w:rPr>
            </w:pP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2409" w:type="dxa"/>
          </w:tcPr>
          <w:p w14:paraId="3AFF79B5"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49,20</w:t>
            </w:r>
          </w:p>
        </w:tc>
        <w:tc>
          <w:tcPr>
            <w:tcW w:w="1843" w:type="dxa"/>
          </w:tcPr>
          <w:p w14:paraId="75ECE5E6"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42,80</w:t>
            </w:r>
          </w:p>
        </w:tc>
        <w:tc>
          <w:tcPr>
            <w:tcW w:w="1470" w:type="dxa"/>
          </w:tcPr>
          <w:p w14:paraId="1C3C9DE5"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46,00</w:t>
            </w:r>
          </w:p>
        </w:tc>
      </w:tr>
      <w:tr w:rsidR="00ED00D1" w:rsidRPr="00ED00D1" w14:paraId="55B2D29B" w14:textId="77777777" w:rsidTr="0019676C">
        <w:trPr>
          <w:trHeight w:val="100"/>
        </w:trPr>
        <w:tc>
          <w:tcPr>
            <w:tcW w:w="3715" w:type="dxa"/>
          </w:tcPr>
          <w:p w14:paraId="06EE0CCB"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2409" w:type="dxa"/>
          </w:tcPr>
          <w:p w14:paraId="756D7DC4"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47,00</w:t>
            </w:r>
          </w:p>
        </w:tc>
        <w:tc>
          <w:tcPr>
            <w:tcW w:w="1843" w:type="dxa"/>
          </w:tcPr>
          <w:p w14:paraId="047EC6FC"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41,00</w:t>
            </w:r>
          </w:p>
        </w:tc>
        <w:tc>
          <w:tcPr>
            <w:tcW w:w="1470" w:type="dxa"/>
          </w:tcPr>
          <w:p w14:paraId="0EA471EA"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44,00</w:t>
            </w:r>
          </w:p>
        </w:tc>
      </w:tr>
      <w:tr w:rsidR="00ED00D1" w:rsidRPr="00ED00D1" w14:paraId="2204E066" w14:textId="77777777" w:rsidTr="0019676C">
        <w:trPr>
          <w:trHeight w:val="100"/>
        </w:trPr>
        <w:tc>
          <w:tcPr>
            <w:tcW w:w="3715" w:type="dxa"/>
            <w:vAlign w:val="center"/>
          </w:tcPr>
          <w:p w14:paraId="484671C7"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2409" w:type="dxa"/>
          </w:tcPr>
          <w:p w14:paraId="5187C798"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44,80</w:t>
            </w:r>
          </w:p>
        </w:tc>
        <w:tc>
          <w:tcPr>
            <w:tcW w:w="1843" w:type="dxa"/>
          </w:tcPr>
          <w:p w14:paraId="6100E610"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39,20</w:t>
            </w:r>
          </w:p>
        </w:tc>
        <w:tc>
          <w:tcPr>
            <w:tcW w:w="1470" w:type="dxa"/>
          </w:tcPr>
          <w:p w14:paraId="7A86D777"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42,00</w:t>
            </w:r>
          </w:p>
        </w:tc>
      </w:tr>
      <w:tr w:rsidR="00ED00D1" w:rsidRPr="00ED00D1" w14:paraId="1816F929" w14:textId="77777777" w:rsidTr="0019676C">
        <w:trPr>
          <w:trHeight w:val="100"/>
        </w:trPr>
        <w:tc>
          <w:tcPr>
            <w:tcW w:w="3715" w:type="dxa"/>
            <w:vAlign w:val="center"/>
          </w:tcPr>
          <w:p w14:paraId="30217FBF"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Биосок Energy плюс</w:t>
            </w:r>
          </w:p>
        </w:tc>
        <w:tc>
          <w:tcPr>
            <w:tcW w:w="2409" w:type="dxa"/>
          </w:tcPr>
          <w:p w14:paraId="102EA24C"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51,20</w:t>
            </w:r>
          </w:p>
        </w:tc>
        <w:tc>
          <w:tcPr>
            <w:tcW w:w="1843" w:type="dxa"/>
          </w:tcPr>
          <w:p w14:paraId="68150444"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44,80</w:t>
            </w:r>
          </w:p>
        </w:tc>
        <w:tc>
          <w:tcPr>
            <w:tcW w:w="1470" w:type="dxa"/>
          </w:tcPr>
          <w:p w14:paraId="0951898F"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48,00</w:t>
            </w:r>
          </w:p>
        </w:tc>
      </w:tr>
      <w:tr w:rsidR="00ED00D1" w:rsidRPr="00ED00D1" w14:paraId="7ABAAA99" w14:textId="77777777" w:rsidTr="0019676C">
        <w:trPr>
          <w:trHeight w:val="100"/>
        </w:trPr>
        <w:tc>
          <w:tcPr>
            <w:tcW w:w="3715" w:type="dxa"/>
            <w:vAlign w:val="center"/>
          </w:tcPr>
          <w:p w14:paraId="446154F0"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2409" w:type="dxa"/>
          </w:tcPr>
          <w:p w14:paraId="65045A1F"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48,00</w:t>
            </w:r>
          </w:p>
        </w:tc>
        <w:tc>
          <w:tcPr>
            <w:tcW w:w="1843" w:type="dxa"/>
          </w:tcPr>
          <w:p w14:paraId="7302366B"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42,00</w:t>
            </w:r>
          </w:p>
        </w:tc>
        <w:tc>
          <w:tcPr>
            <w:tcW w:w="1470" w:type="dxa"/>
          </w:tcPr>
          <w:p w14:paraId="36EE9AF0"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45,00</w:t>
            </w:r>
          </w:p>
        </w:tc>
      </w:tr>
    </w:tbl>
    <w:p w14:paraId="662F9F5F" w14:textId="77777777" w:rsidR="00ED00D1" w:rsidRPr="00ED00D1" w:rsidRDefault="00ED00D1" w:rsidP="00ED00D1">
      <w:pPr>
        <w:spacing w:after="0" w:line="240" w:lineRule="auto"/>
        <w:rPr>
          <w:rFonts w:ascii="Times New Roman" w:hAnsi="Times New Roman" w:cs="Times New Roman"/>
          <w:sz w:val="28"/>
          <w:szCs w:val="28"/>
        </w:rPr>
      </w:pPr>
    </w:p>
    <w:p w14:paraId="4C020003" w14:textId="77777777" w:rsidR="00ED00D1" w:rsidRPr="00ED00D1" w:rsidRDefault="00ED00D1" w:rsidP="00ED00D1">
      <w:pPr>
        <w:spacing w:after="0" w:line="240" w:lineRule="auto"/>
        <w:rPr>
          <w:rFonts w:ascii="Times New Roman" w:hAnsi="Times New Roman" w:cs="Times New Roman"/>
          <w:sz w:val="28"/>
          <w:szCs w:val="28"/>
        </w:rPr>
      </w:pPr>
    </w:p>
    <w:tbl>
      <w:tblPr>
        <w:tblW w:w="94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2409"/>
        <w:gridCol w:w="1701"/>
        <w:gridCol w:w="1612"/>
      </w:tblGrid>
      <w:tr w:rsidR="00ED00D1" w:rsidRPr="00ED00D1" w14:paraId="470472FC" w14:textId="77777777" w:rsidTr="0019676C">
        <w:trPr>
          <w:trHeight w:val="420"/>
        </w:trPr>
        <w:tc>
          <w:tcPr>
            <w:tcW w:w="3715" w:type="dxa"/>
            <w:vMerge w:val="restart"/>
          </w:tcPr>
          <w:p w14:paraId="03C760A4"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lang w:val="kk-KZ"/>
              </w:rPr>
              <w:t>Тәжірибе нұсқалары</w:t>
            </w:r>
          </w:p>
        </w:tc>
        <w:tc>
          <w:tcPr>
            <w:tcW w:w="5722" w:type="dxa"/>
            <w:gridSpan w:val="3"/>
          </w:tcPr>
          <w:p w14:paraId="12D31620"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vertAlign w:val="superscript"/>
              </w:rPr>
            </w:pPr>
            <w:r w:rsidRPr="00ED00D1">
              <w:rPr>
                <w:rFonts w:ascii="Times New Roman" w:hAnsi="Times New Roman" w:cs="Times New Roman"/>
                <w:color w:val="000000"/>
                <w:sz w:val="28"/>
                <w:szCs w:val="28"/>
                <w:lang w:val="kk-KZ"/>
              </w:rPr>
              <w:t>Жалпы жапырақ жалпы ауданы</w:t>
            </w:r>
            <w:r w:rsidRPr="00ED00D1">
              <w:rPr>
                <w:rFonts w:ascii="Times New Roman" w:hAnsi="Times New Roman" w:cs="Times New Roman"/>
                <w:color w:val="000000"/>
                <w:sz w:val="28"/>
                <w:szCs w:val="28"/>
              </w:rPr>
              <w:t>, см</w:t>
            </w:r>
            <w:r w:rsidRPr="00ED00D1">
              <w:rPr>
                <w:rFonts w:ascii="Times New Roman" w:hAnsi="Times New Roman" w:cs="Times New Roman"/>
                <w:color w:val="000000"/>
                <w:sz w:val="28"/>
                <w:szCs w:val="28"/>
                <w:vertAlign w:val="superscript"/>
              </w:rPr>
              <w:t>2</w:t>
            </w:r>
          </w:p>
        </w:tc>
      </w:tr>
      <w:tr w:rsidR="00ED00D1" w:rsidRPr="00ED00D1" w14:paraId="522FB1BC" w14:textId="77777777" w:rsidTr="0019676C">
        <w:trPr>
          <w:trHeight w:val="212"/>
        </w:trPr>
        <w:tc>
          <w:tcPr>
            <w:tcW w:w="3715" w:type="dxa"/>
            <w:vMerge/>
          </w:tcPr>
          <w:p w14:paraId="10BC1194"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p>
        </w:tc>
        <w:tc>
          <w:tcPr>
            <w:tcW w:w="5722" w:type="dxa"/>
            <w:gridSpan w:val="3"/>
          </w:tcPr>
          <w:p w14:paraId="19FB210D"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r w:rsidRPr="00ED00D1">
              <w:rPr>
                <w:rFonts w:ascii="Times New Roman" w:hAnsi="Times New Roman" w:cs="Times New Roman"/>
                <w:color w:val="000000"/>
                <w:sz w:val="28"/>
                <w:szCs w:val="28"/>
              </w:rPr>
              <w:t>3 қыркүйек</w:t>
            </w:r>
          </w:p>
        </w:tc>
      </w:tr>
      <w:tr w:rsidR="00ED00D1" w:rsidRPr="00ED00D1" w14:paraId="2C783312" w14:textId="77777777" w:rsidTr="0019676C">
        <w:trPr>
          <w:trHeight w:val="100"/>
        </w:trPr>
        <w:tc>
          <w:tcPr>
            <w:tcW w:w="3715" w:type="dxa"/>
            <w:vMerge/>
          </w:tcPr>
          <w:p w14:paraId="0AC2541D" w14:textId="77777777" w:rsidR="00ED00D1" w:rsidRPr="00ED00D1" w:rsidRDefault="00ED00D1" w:rsidP="00ED00D1">
            <w:pPr>
              <w:autoSpaceDE w:val="0"/>
              <w:autoSpaceDN w:val="0"/>
              <w:adjustRightInd w:val="0"/>
              <w:spacing w:after="0" w:line="240" w:lineRule="auto"/>
              <w:jc w:val="right"/>
              <w:rPr>
                <w:rFonts w:ascii="Times New Roman" w:hAnsi="Times New Roman" w:cs="Times New Roman"/>
                <w:color w:val="000000"/>
                <w:sz w:val="28"/>
                <w:szCs w:val="28"/>
              </w:rPr>
            </w:pPr>
          </w:p>
        </w:tc>
        <w:tc>
          <w:tcPr>
            <w:tcW w:w="2409" w:type="dxa"/>
          </w:tcPr>
          <w:p w14:paraId="5C2195B4"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2021ж</w:t>
            </w:r>
          </w:p>
        </w:tc>
        <w:tc>
          <w:tcPr>
            <w:tcW w:w="1701" w:type="dxa"/>
          </w:tcPr>
          <w:p w14:paraId="0F790AF0"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2022ж</w:t>
            </w:r>
          </w:p>
        </w:tc>
        <w:tc>
          <w:tcPr>
            <w:tcW w:w="1612" w:type="dxa"/>
          </w:tcPr>
          <w:p w14:paraId="31A545EC"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lang w:val="kk-KZ"/>
              </w:rPr>
            </w:pPr>
            <w:r w:rsidRPr="00ED00D1">
              <w:rPr>
                <w:rFonts w:ascii="Times New Roman" w:hAnsi="Times New Roman" w:cs="Times New Roman"/>
                <w:color w:val="000000"/>
                <w:sz w:val="28"/>
                <w:szCs w:val="28"/>
                <w:lang w:val="kk-KZ"/>
              </w:rPr>
              <w:t>2023ж</w:t>
            </w:r>
          </w:p>
        </w:tc>
      </w:tr>
      <w:tr w:rsidR="00ED00D1" w:rsidRPr="00ED00D1" w14:paraId="5A4AF6D1" w14:textId="77777777" w:rsidTr="0019676C">
        <w:trPr>
          <w:trHeight w:val="221"/>
        </w:trPr>
        <w:tc>
          <w:tcPr>
            <w:tcW w:w="3715" w:type="dxa"/>
          </w:tcPr>
          <w:p w14:paraId="1A4C0631" w14:textId="77777777" w:rsidR="00ED00D1" w:rsidRPr="00ED00D1" w:rsidRDefault="00ED00D1" w:rsidP="00ED00D1">
            <w:pPr>
              <w:spacing w:after="0" w:line="240" w:lineRule="auto"/>
              <w:rPr>
                <w:rFonts w:ascii="Times New Roman" w:hAnsi="Times New Roman" w:cs="Times New Roman"/>
                <w:sz w:val="28"/>
                <w:szCs w:val="20"/>
                <w:lang w:val="kk-KZ"/>
              </w:rPr>
            </w:pPr>
            <w:r w:rsidRPr="00ED00D1">
              <w:rPr>
                <w:rFonts w:ascii="Times New Roman" w:hAnsi="Times New Roman" w:cs="Times New Roman"/>
                <w:sz w:val="28"/>
                <w:szCs w:val="20"/>
                <w:lang w:val="kk-KZ"/>
              </w:rPr>
              <w:t>Бақылау</w:t>
            </w:r>
          </w:p>
        </w:tc>
        <w:tc>
          <w:tcPr>
            <w:tcW w:w="2409" w:type="dxa"/>
          </w:tcPr>
          <w:p w14:paraId="719658AB"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40,60</w:t>
            </w:r>
          </w:p>
        </w:tc>
        <w:tc>
          <w:tcPr>
            <w:tcW w:w="1701" w:type="dxa"/>
          </w:tcPr>
          <w:p w14:paraId="2FD49447"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35,40</w:t>
            </w:r>
          </w:p>
        </w:tc>
        <w:tc>
          <w:tcPr>
            <w:tcW w:w="1612" w:type="dxa"/>
          </w:tcPr>
          <w:p w14:paraId="094940E3"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38,00</w:t>
            </w:r>
          </w:p>
        </w:tc>
      </w:tr>
      <w:tr w:rsidR="00ED00D1" w:rsidRPr="00ED00D1" w14:paraId="7BA88F85" w14:textId="77777777" w:rsidTr="0019676C">
        <w:trPr>
          <w:trHeight w:val="100"/>
        </w:trPr>
        <w:tc>
          <w:tcPr>
            <w:tcW w:w="3715" w:type="dxa"/>
          </w:tcPr>
          <w:p w14:paraId="08EB8C2B" w14:textId="77777777" w:rsidR="00ED00D1" w:rsidRPr="00ED00D1" w:rsidRDefault="00ED00D1" w:rsidP="00ED00D1">
            <w:pPr>
              <w:spacing w:after="0" w:line="240" w:lineRule="auto"/>
              <w:rPr>
                <w:rFonts w:ascii="Times New Roman" w:hAnsi="Times New Roman" w:cs="Times New Roman"/>
                <w:sz w:val="28"/>
                <w:szCs w:val="20"/>
                <w:lang w:val="kk-KZ"/>
              </w:rPr>
            </w:pPr>
            <w:r w:rsidRPr="00ED00D1">
              <w:rPr>
                <w:rFonts w:ascii="Times New Roman" w:hAnsi="Times New Roman" w:cs="Times New Roman"/>
                <w:sz w:val="28"/>
                <w:szCs w:val="20"/>
                <w:lang w:val="en-US"/>
              </w:rPr>
              <w:t>N</w:t>
            </w:r>
            <w:r w:rsidRPr="00ED00D1">
              <w:rPr>
                <w:rFonts w:ascii="Times New Roman" w:hAnsi="Times New Roman" w:cs="Times New Roman"/>
                <w:sz w:val="28"/>
                <w:szCs w:val="20"/>
                <w:vertAlign w:val="subscript"/>
                <w:lang w:val="kk-KZ"/>
              </w:rPr>
              <w:t>90</w:t>
            </w:r>
            <w:r w:rsidRPr="00ED00D1">
              <w:rPr>
                <w:rFonts w:ascii="Times New Roman" w:hAnsi="Times New Roman" w:cs="Times New Roman"/>
                <w:sz w:val="28"/>
                <w:szCs w:val="20"/>
                <w:lang w:val="en-US"/>
              </w:rPr>
              <w:t>P</w:t>
            </w:r>
            <w:r w:rsidRPr="00ED00D1">
              <w:rPr>
                <w:rFonts w:ascii="Times New Roman" w:hAnsi="Times New Roman" w:cs="Times New Roman"/>
                <w:sz w:val="28"/>
                <w:szCs w:val="20"/>
                <w:lang w:val="kk-KZ"/>
              </w:rPr>
              <w:t>9</w:t>
            </w:r>
            <w:r w:rsidRPr="00ED00D1">
              <w:rPr>
                <w:rFonts w:ascii="Times New Roman" w:hAnsi="Times New Roman" w:cs="Times New Roman"/>
                <w:sz w:val="28"/>
                <w:szCs w:val="20"/>
                <w:vertAlign w:val="subscript"/>
                <w:lang w:val="kk-KZ"/>
              </w:rPr>
              <w:t>0</w:t>
            </w:r>
            <w:r w:rsidRPr="00ED00D1">
              <w:rPr>
                <w:rFonts w:ascii="Times New Roman" w:hAnsi="Times New Roman" w:cs="Times New Roman"/>
                <w:sz w:val="28"/>
                <w:szCs w:val="20"/>
                <w:lang w:val="en-US"/>
              </w:rPr>
              <w:t>K</w:t>
            </w:r>
            <w:r w:rsidRPr="00ED00D1">
              <w:rPr>
                <w:rFonts w:ascii="Times New Roman" w:hAnsi="Times New Roman" w:cs="Times New Roman"/>
                <w:sz w:val="28"/>
                <w:szCs w:val="20"/>
                <w:vertAlign w:val="subscript"/>
                <w:lang w:val="kk-KZ"/>
              </w:rPr>
              <w:t>90</w:t>
            </w:r>
          </w:p>
        </w:tc>
        <w:tc>
          <w:tcPr>
            <w:tcW w:w="2409" w:type="dxa"/>
          </w:tcPr>
          <w:p w14:paraId="4F6CF1BC"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47,10</w:t>
            </w:r>
          </w:p>
        </w:tc>
        <w:tc>
          <w:tcPr>
            <w:tcW w:w="1701" w:type="dxa"/>
          </w:tcPr>
          <w:p w14:paraId="2182A845"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41,00</w:t>
            </w:r>
          </w:p>
        </w:tc>
        <w:tc>
          <w:tcPr>
            <w:tcW w:w="1612" w:type="dxa"/>
          </w:tcPr>
          <w:p w14:paraId="2C7E12EB"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44,05</w:t>
            </w:r>
          </w:p>
        </w:tc>
      </w:tr>
      <w:tr w:rsidR="00ED00D1" w:rsidRPr="00ED00D1" w14:paraId="476B2913" w14:textId="77777777" w:rsidTr="0019676C">
        <w:trPr>
          <w:trHeight w:val="100"/>
        </w:trPr>
        <w:tc>
          <w:tcPr>
            <w:tcW w:w="3715" w:type="dxa"/>
          </w:tcPr>
          <w:p w14:paraId="0C96CC78"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Агрофлорин</w:t>
            </w:r>
          </w:p>
        </w:tc>
        <w:tc>
          <w:tcPr>
            <w:tcW w:w="2409" w:type="dxa"/>
          </w:tcPr>
          <w:p w14:paraId="102EC17B"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44,90</w:t>
            </w:r>
          </w:p>
        </w:tc>
        <w:tc>
          <w:tcPr>
            <w:tcW w:w="1701" w:type="dxa"/>
          </w:tcPr>
          <w:p w14:paraId="6CC153C3"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39,12</w:t>
            </w:r>
          </w:p>
        </w:tc>
        <w:tc>
          <w:tcPr>
            <w:tcW w:w="1612" w:type="dxa"/>
          </w:tcPr>
          <w:p w14:paraId="4FB75600"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42,01</w:t>
            </w:r>
          </w:p>
        </w:tc>
      </w:tr>
      <w:tr w:rsidR="00ED00D1" w:rsidRPr="00ED00D1" w14:paraId="664B716B" w14:textId="77777777" w:rsidTr="0019676C">
        <w:trPr>
          <w:trHeight w:val="100"/>
        </w:trPr>
        <w:tc>
          <w:tcPr>
            <w:tcW w:w="3715" w:type="dxa"/>
            <w:vAlign w:val="center"/>
          </w:tcPr>
          <w:p w14:paraId="75138708"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Alkaral</w:t>
            </w:r>
          </w:p>
        </w:tc>
        <w:tc>
          <w:tcPr>
            <w:tcW w:w="2409" w:type="dxa"/>
          </w:tcPr>
          <w:p w14:paraId="0930228A"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42,80</w:t>
            </w:r>
          </w:p>
        </w:tc>
        <w:tc>
          <w:tcPr>
            <w:tcW w:w="1701" w:type="dxa"/>
          </w:tcPr>
          <w:p w14:paraId="16A9B983"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37,22</w:t>
            </w:r>
          </w:p>
        </w:tc>
        <w:tc>
          <w:tcPr>
            <w:tcW w:w="1612" w:type="dxa"/>
          </w:tcPr>
          <w:p w14:paraId="083EA4F8"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40,01</w:t>
            </w:r>
          </w:p>
        </w:tc>
      </w:tr>
      <w:tr w:rsidR="00ED00D1" w:rsidRPr="00ED00D1" w14:paraId="19513540" w14:textId="77777777" w:rsidTr="0019676C">
        <w:trPr>
          <w:trHeight w:val="100"/>
        </w:trPr>
        <w:tc>
          <w:tcPr>
            <w:tcW w:w="3715" w:type="dxa"/>
            <w:vAlign w:val="center"/>
          </w:tcPr>
          <w:p w14:paraId="774AFFF7"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Биосок Energy плюс</w:t>
            </w:r>
          </w:p>
        </w:tc>
        <w:tc>
          <w:tcPr>
            <w:tcW w:w="2409" w:type="dxa"/>
          </w:tcPr>
          <w:p w14:paraId="134AAEBA"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48,00</w:t>
            </w:r>
          </w:p>
        </w:tc>
        <w:tc>
          <w:tcPr>
            <w:tcW w:w="1701" w:type="dxa"/>
          </w:tcPr>
          <w:p w14:paraId="331DE31F" w14:textId="77777777" w:rsidR="00ED00D1" w:rsidRPr="00ED00D1" w:rsidRDefault="00ED00D1" w:rsidP="00ED00D1">
            <w:pPr>
              <w:spacing w:after="0" w:line="240" w:lineRule="auto"/>
              <w:jc w:val="center"/>
              <w:rPr>
                <w:rFonts w:ascii="Times New Roman" w:hAnsi="Times New Roman" w:cs="Times New Roman"/>
                <w:sz w:val="28"/>
                <w:szCs w:val="28"/>
              </w:rPr>
            </w:pPr>
            <w:r w:rsidRPr="00ED00D1">
              <w:rPr>
                <w:rFonts w:ascii="Times New Roman" w:hAnsi="Times New Roman" w:cs="Times New Roman"/>
                <w:sz w:val="28"/>
                <w:szCs w:val="28"/>
              </w:rPr>
              <w:t>41,98</w:t>
            </w:r>
          </w:p>
        </w:tc>
        <w:tc>
          <w:tcPr>
            <w:tcW w:w="1612" w:type="dxa"/>
          </w:tcPr>
          <w:p w14:paraId="1C9EF607" w14:textId="77777777" w:rsidR="00ED00D1" w:rsidRPr="00ED00D1" w:rsidRDefault="00ED00D1" w:rsidP="00ED00D1">
            <w:pPr>
              <w:spacing w:after="0" w:line="240" w:lineRule="auto"/>
              <w:jc w:val="center"/>
              <w:rPr>
                <w:rFonts w:ascii="Times New Roman" w:hAnsi="Times New Roman" w:cs="Times New Roman"/>
                <w:sz w:val="28"/>
                <w:szCs w:val="28"/>
                <w:lang w:val="kk-KZ"/>
              </w:rPr>
            </w:pPr>
            <w:r w:rsidRPr="00ED00D1">
              <w:rPr>
                <w:rFonts w:ascii="Times New Roman" w:hAnsi="Times New Roman" w:cs="Times New Roman"/>
                <w:sz w:val="28"/>
                <w:szCs w:val="28"/>
                <w:lang w:val="kk-KZ"/>
              </w:rPr>
              <w:t>44,99</w:t>
            </w:r>
          </w:p>
        </w:tc>
      </w:tr>
      <w:tr w:rsidR="00ED00D1" w:rsidRPr="00ED00D1" w14:paraId="37BB70A2" w14:textId="77777777" w:rsidTr="0019676C">
        <w:trPr>
          <w:trHeight w:val="100"/>
        </w:trPr>
        <w:tc>
          <w:tcPr>
            <w:tcW w:w="3715" w:type="dxa"/>
            <w:vAlign w:val="center"/>
          </w:tcPr>
          <w:p w14:paraId="5B748F65" w14:textId="77777777" w:rsidR="00ED00D1" w:rsidRPr="00ED00D1" w:rsidRDefault="00ED00D1" w:rsidP="00ED00D1">
            <w:pPr>
              <w:spacing w:after="0" w:line="240" w:lineRule="auto"/>
              <w:rPr>
                <w:rFonts w:ascii="Times New Roman" w:hAnsi="Times New Roman" w:cs="Times New Roman"/>
                <w:sz w:val="28"/>
                <w:szCs w:val="20"/>
                <w:lang w:val="en-US"/>
              </w:rPr>
            </w:pPr>
            <w:r w:rsidRPr="00ED00D1">
              <w:rPr>
                <w:rFonts w:ascii="Times New Roman" w:hAnsi="Times New Roman" w:cs="Times New Roman"/>
                <w:sz w:val="28"/>
                <w:szCs w:val="20"/>
                <w:lang w:val="kk-KZ"/>
              </w:rPr>
              <w:t>Фон+</w:t>
            </w:r>
            <w:r w:rsidRPr="00ED00D1">
              <w:rPr>
                <w:rFonts w:ascii="Times New Roman" w:hAnsi="Times New Roman" w:cs="Times New Roman"/>
                <w:sz w:val="28"/>
                <w:szCs w:val="20"/>
                <w:lang w:val="en-US"/>
              </w:rPr>
              <w:t>Биогумус</w:t>
            </w:r>
          </w:p>
        </w:tc>
        <w:tc>
          <w:tcPr>
            <w:tcW w:w="2409" w:type="dxa"/>
          </w:tcPr>
          <w:p w14:paraId="21AE09E8"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43,80</w:t>
            </w:r>
          </w:p>
        </w:tc>
        <w:tc>
          <w:tcPr>
            <w:tcW w:w="1701" w:type="dxa"/>
          </w:tcPr>
          <w:p w14:paraId="2CBED88F"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38,20</w:t>
            </w:r>
          </w:p>
        </w:tc>
        <w:tc>
          <w:tcPr>
            <w:tcW w:w="1612" w:type="dxa"/>
          </w:tcPr>
          <w:p w14:paraId="3086A02B" w14:textId="77777777" w:rsidR="00ED00D1" w:rsidRPr="00ED00D1" w:rsidRDefault="00ED00D1" w:rsidP="00ED00D1">
            <w:pPr>
              <w:autoSpaceDE w:val="0"/>
              <w:autoSpaceDN w:val="0"/>
              <w:adjustRightInd w:val="0"/>
              <w:spacing w:after="0" w:line="240" w:lineRule="auto"/>
              <w:jc w:val="center"/>
              <w:rPr>
                <w:rFonts w:ascii="Times New Roman" w:hAnsi="Times New Roman" w:cs="Times New Roman"/>
                <w:color w:val="000000"/>
                <w:sz w:val="28"/>
                <w:szCs w:val="28"/>
              </w:rPr>
            </w:pPr>
            <w:r w:rsidRPr="00ED00D1">
              <w:rPr>
                <w:rFonts w:ascii="Times New Roman" w:hAnsi="Times New Roman" w:cs="Times New Roman"/>
                <w:color w:val="000000"/>
                <w:sz w:val="28"/>
                <w:szCs w:val="28"/>
              </w:rPr>
              <w:t>41,00</w:t>
            </w:r>
          </w:p>
        </w:tc>
      </w:tr>
    </w:tbl>
    <w:p w14:paraId="2CDCB69E" w14:textId="77777777" w:rsidR="00ED00D1" w:rsidRPr="00ED00D1" w:rsidRDefault="00ED00D1" w:rsidP="00ED00D1"/>
    <w:p w14:paraId="2A5694FB"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569E22E5"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0BAD907F"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1C8D21CB"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6D56316D"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1EB303C8"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46B0C78D"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06E43881"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Д</w:t>
      </w:r>
    </w:p>
    <w:p w14:paraId="7C585CE4"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64F08139"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r w:rsidRPr="00ED00D1">
        <w:rPr>
          <w:rFonts w:ascii="Times New Roman" w:eastAsia="Calibri" w:hAnsi="Times New Roman" w:cs="Times New Roman"/>
          <w:bCs/>
          <w:sz w:val="28"/>
          <w:szCs w:val="21"/>
          <w:lang w:val="kk-KZ"/>
        </w:rPr>
        <w:t>Алма жемісінің сапалық көрсеткіштері</w:t>
      </w:r>
    </w:p>
    <w:p w14:paraId="799A6535"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p>
    <w:p w14:paraId="3329ABF9" w14:textId="77777777" w:rsidR="00ED00D1" w:rsidRPr="00ED00D1" w:rsidRDefault="00ED00D1" w:rsidP="00ED00D1">
      <w:pPr>
        <w:spacing w:after="0" w:line="240" w:lineRule="auto"/>
        <w:ind w:firstLine="142"/>
        <w:rPr>
          <w:rFonts w:ascii="Times New Roman" w:hAnsi="Times New Roman" w:cs="Times New Roman"/>
          <w:sz w:val="28"/>
          <w:szCs w:val="28"/>
        </w:rPr>
      </w:pPr>
      <w:r w:rsidRPr="00ED00D1">
        <w:rPr>
          <w:rFonts w:ascii="Times New Roman" w:hAnsi="Times New Roman" w:cs="Times New Roman"/>
          <w:sz w:val="28"/>
          <w:szCs w:val="28"/>
        </w:rPr>
        <w:t>2021 ж</w:t>
      </w:r>
    </w:p>
    <w:tbl>
      <w:tblPr>
        <w:tblW w:w="8930" w:type="dxa"/>
        <w:tblInd w:w="132" w:type="dxa"/>
        <w:tblLayout w:type="fixed"/>
        <w:tblCellMar>
          <w:left w:w="0" w:type="dxa"/>
          <w:right w:w="0" w:type="dxa"/>
        </w:tblCellMar>
        <w:tblLook w:val="04A0" w:firstRow="1" w:lastRow="0" w:firstColumn="1" w:lastColumn="0" w:noHBand="0" w:noVBand="1"/>
      </w:tblPr>
      <w:tblGrid>
        <w:gridCol w:w="3686"/>
        <w:gridCol w:w="1984"/>
        <w:gridCol w:w="1701"/>
        <w:gridCol w:w="1559"/>
      </w:tblGrid>
      <w:tr w:rsidR="00ED00D1" w:rsidRPr="00ED00D1" w14:paraId="66BB070C" w14:textId="77777777" w:rsidTr="0019676C">
        <w:trPr>
          <w:trHeight w:val="231"/>
        </w:trPr>
        <w:tc>
          <w:tcPr>
            <w:tcW w:w="3686"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60B743E6" w14:textId="77777777" w:rsidR="00ED00D1" w:rsidRPr="00ED00D1" w:rsidRDefault="00ED00D1" w:rsidP="00ED00D1">
            <w:pPr>
              <w:spacing w:after="0" w:line="240" w:lineRule="auto"/>
              <w:jc w:val="center"/>
              <w:rPr>
                <w:rFonts w:ascii="Times New Roman" w:hAnsi="Times New Roman" w:cs="Times New Roman"/>
                <w:sz w:val="28"/>
                <w:szCs w:val="28"/>
                <w:lang w:val="en-US" w:eastAsia="ru-RU"/>
              </w:rPr>
            </w:pPr>
            <w:r w:rsidRPr="00ED00D1">
              <w:rPr>
                <w:rFonts w:ascii="Times New Roman" w:hAnsi="Times New Roman" w:cs="Times New Roman"/>
                <w:color w:val="000000"/>
                <w:kern w:val="24"/>
                <w:sz w:val="28"/>
                <w:szCs w:val="28"/>
                <w:lang w:eastAsia="ru-RU"/>
              </w:rPr>
              <w:t>Тәжірибе нұсқалары</w:t>
            </w:r>
          </w:p>
        </w:tc>
        <w:tc>
          <w:tcPr>
            <w:tcW w:w="1984"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71B4C397"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w:t>
            </w:r>
          </w:p>
        </w:tc>
        <w:tc>
          <w:tcPr>
            <w:tcW w:w="1701"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3EC06D6B"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iCs/>
                <w:color w:val="000000"/>
                <w:kern w:val="24"/>
                <w:sz w:val="28"/>
                <w:szCs w:val="28"/>
                <w:lang w:eastAsia="ru-RU"/>
              </w:rPr>
              <w:t>P</w:t>
            </w:r>
          </w:p>
        </w:tc>
        <w:tc>
          <w:tcPr>
            <w:tcW w:w="1559"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77327B8F"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K</w:t>
            </w:r>
          </w:p>
        </w:tc>
      </w:tr>
      <w:tr w:rsidR="00ED00D1" w:rsidRPr="00ED00D1" w14:paraId="2BA97CB6" w14:textId="77777777" w:rsidTr="0019676C">
        <w:trPr>
          <w:trHeight w:val="150"/>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00A38FE"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Бақылау</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33935C1"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val="en-US" w:eastAsia="ru-RU"/>
              </w:rPr>
              <w:t>0</w:t>
            </w:r>
            <w:r w:rsidRPr="00ED00D1">
              <w:rPr>
                <w:rFonts w:ascii="Times New Roman" w:hAnsi="Times New Roman" w:cs="Times New Roman"/>
                <w:sz w:val="28"/>
                <w:szCs w:val="28"/>
                <w:lang w:eastAsia="ru-RU"/>
              </w:rPr>
              <w:t>,18</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4CFD98C"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0,041</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4D99EB0"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0,48</w:t>
            </w:r>
          </w:p>
        </w:tc>
      </w:tr>
      <w:tr w:rsidR="00ED00D1" w:rsidRPr="00ED00D1" w14:paraId="200AB406" w14:textId="77777777" w:rsidTr="0019676C">
        <w:trPr>
          <w:trHeight w:val="57"/>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022237E"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(N</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P</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K</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8B8564A"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0,42</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2D33398"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0,055</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B6F1878"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0,66</w:t>
            </w:r>
          </w:p>
        </w:tc>
      </w:tr>
      <w:tr w:rsidR="00ED00D1" w:rsidRPr="00ED00D1" w14:paraId="4A6AB052" w14:textId="77777777" w:rsidTr="0019676C">
        <w:trPr>
          <w:trHeight w:val="119"/>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5A90A8B" w14:textId="77777777" w:rsidR="00ED00D1" w:rsidRPr="00ED00D1" w:rsidRDefault="00ED00D1" w:rsidP="00ED00D1">
            <w:pPr>
              <w:spacing w:after="0" w:line="240" w:lineRule="auto"/>
              <w:rPr>
                <w:rFonts w:ascii="Times New Roman" w:hAnsi="Times New Roman" w:cs="Times New Roman"/>
                <w:sz w:val="28"/>
                <w:szCs w:val="28"/>
                <w:lang w:val="en-US" w:eastAsia="ru-RU"/>
              </w:rPr>
            </w:pPr>
            <w:r w:rsidRPr="00ED00D1">
              <w:rPr>
                <w:rFonts w:ascii="Times New Roman" w:hAnsi="Times New Roman" w:cs="Times New Roman"/>
                <w:color w:val="000000"/>
                <w:kern w:val="24"/>
                <w:sz w:val="28"/>
                <w:szCs w:val="28"/>
                <w:lang w:eastAsia="ru-RU"/>
              </w:rPr>
              <w:t>NPK + Агрофлорин</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1065175"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0,50</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A6FE2F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0,060</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16352C2"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0,84</w:t>
            </w:r>
          </w:p>
        </w:tc>
      </w:tr>
      <w:tr w:rsidR="00ED00D1" w:rsidRPr="00ED00D1" w14:paraId="6A69BB5E" w14:textId="77777777" w:rsidTr="0019676C">
        <w:trPr>
          <w:trHeight w:val="166"/>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9FB1D71"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Al Karal</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1A56838"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0,56</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19C030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0,074</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2D502D"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1,12</w:t>
            </w:r>
          </w:p>
        </w:tc>
      </w:tr>
      <w:tr w:rsidR="00ED00D1" w:rsidRPr="00ED00D1" w14:paraId="4DD93B62" w14:textId="77777777" w:rsidTr="0019676C">
        <w:trPr>
          <w:trHeight w:val="215"/>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545EA00"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Биосок Energy плюс</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62EEE93"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0,44</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1833886"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0,069</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21C2C38"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0,95</w:t>
            </w:r>
          </w:p>
        </w:tc>
      </w:tr>
      <w:tr w:rsidR="00ED00D1" w:rsidRPr="00ED00D1" w14:paraId="77878517" w14:textId="77777777" w:rsidTr="0019676C">
        <w:trPr>
          <w:trHeight w:val="135"/>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1C7ECAE"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биогумус</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DCF8D08"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0,47</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E6219C3"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0,082</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4832DF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0,81</w:t>
            </w:r>
          </w:p>
        </w:tc>
      </w:tr>
    </w:tbl>
    <w:p w14:paraId="2509C92E" w14:textId="77777777" w:rsidR="00ED00D1" w:rsidRPr="00ED00D1" w:rsidRDefault="00ED00D1" w:rsidP="00ED00D1">
      <w:pPr>
        <w:spacing w:after="0" w:line="240" w:lineRule="auto"/>
        <w:rPr>
          <w:rFonts w:ascii="Times New Roman" w:hAnsi="Times New Roman" w:cs="Times New Roman"/>
          <w:sz w:val="28"/>
          <w:szCs w:val="28"/>
        </w:rPr>
      </w:pPr>
    </w:p>
    <w:p w14:paraId="0377AD13" w14:textId="77777777" w:rsidR="00ED00D1" w:rsidRPr="00ED00D1" w:rsidRDefault="00ED00D1" w:rsidP="00ED00D1">
      <w:pPr>
        <w:spacing w:after="0" w:line="240" w:lineRule="auto"/>
        <w:ind w:firstLine="142"/>
        <w:rPr>
          <w:rFonts w:ascii="Times New Roman" w:hAnsi="Times New Roman" w:cs="Times New Roman"/>
          <w:sz w:val="28"/>
          <w:szCs w:val="28"/>
        </w:rPr>
      </w:pPr>
      <w:r w:rsidRPr="00ED00D1">
        <w:rPr>
          <w:rFonts w:ascii="Times New Roman" w:hAnsi="Times New Roman" w:cs="Times New Roman"/>
          <w:sz w:val="28"/>
          <w:szCs w:val="28"/>
        </w:rPr>
        <w:t>2022 ж</w:t>
      </w:r>
    </w:p>
    <w:tbl>
      <w:tblPr>
        <w:tblW w:w="8930" w:type="dxa"/>
        <w:tblInd w:w="132" w:type="dxa"/>
        <w:tblLayout w:type="fixed"/>
        <w:tblCellMar>
          <w:left w:w="0" w:type="dxa"/>
          <w:right w:w="0" w:type="dxa"/>
        </w:tblCellMar>
        <w:tblLook w:val="04A0" w:firstRow="1" w:lastRow="0" w:firstColumn="1" w:lastColumn="0" w:noHBand="0" w:noVBand="1"/>
      </w:tblPr>
      <w:tblGrid>
        <w:gridCol w:w="3686"/>
        <w:gridCol w:w="1984"/>
        <w:gridCol w:w="1701"/>
        <w:gridCol w:w="1559"/>
      </w:tblGrid>
      <w:tr w:rsidR="00ED00D1" w:rsidRPr="00ED00D1" w14:paraId="65D7229B" w14:textId="77777777" w:rsidTr="0019676C">
        <w:trPr>
          <w:trHeight w:val="245"/>
        </w:trPr>
        <w:tc>
          <w:tcPr>
            <w:tcW w:w="3686"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213770B2" w14:textId="77777777" w:rsidR="00ED00D1" w:rsidRPr="00ED00D1" w:rsidRDefault="00ED00D1" w:rsidP="00ED00D1">
            <w:pPr>
              <w:spacing w:after="0" w:line="240" w:lineRule="auto"/>
              <w:jc w:val="center"/>
              <w:rPr>
                <w:rFonts w:ascii="Times New Roman" w:hAnsi="Times New Roman" w:cs="Times New Roman"/>
                <w:sz w:val="28"/>
                <w:szCs w:val="28"/>
                <w:lang w:val="en-US" w:eastAsia="ru-RU"/>
              </w:rPr>
            </w:pPr>
            <w:r w:rsidRPr="00ED00D1">
              <w:rPr>
                <w:rFonts w:ascii="Times New Roman" w:hAnsi="Times New Roman" w:cs="Times New Roman"/>
                <w:color w:val="000000"/>
                <w:kern w:val="24"/>
                <w:sz w:val="28"/>
                <w:szCs w:val="28"/>
                <w:lang w:eastAsia="ru-RU"/>
              </w:rPr>
              <w:t>Тәжірибе нұсқалары</w:t>
            </w:r>
          </w:p>
        </w:tc>
        <w:tc>
          <w:tcPr>
            <w:tcW w:w="1984"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66EB1861"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w:t>
            </w:r>
          </w:p>
        </w:tc>
        <w:tc>
          <w:tcPr>
            <w:tcW w:w="1701"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64133886"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iCs/>
                <w:color w:val="000000"/>
                <w:kern w:val="24"/>
                <w:sz w:val="28"/>
                <w:szCs w:val="28"/>
                <w:lang w:eastAsia="ru-RU"/>
              </w:rPr>
              <w:t>P</w:t>
            </w:r>
          </w:p>
        </w:tc>
        <w:tc>
          <w:tcPr>
            <w:tcW w:w="1559"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506C4D1D"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K</w:t>
            </w:r>
          </w:p>
        </w:tc>
      </w:tr>
      <w:tr w:rsidR="00ED00D1" w:rsidRPr="00ED00D1" w14:paraId="6DEFE8B2" w14:textId="77777777" w:rsidTr="0019676C">
        <w:trPr>
          <w:trHeight w:val="151"/>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95782AE"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Бақылау</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D3D160A"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0,07</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B836CC1"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0,026</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BEFE9F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0,71</w:t>
            </w:r>
          </w:p>
        </w:tc>
      </w:tr>
      <w:tr w:rsidR="00ED00D1" w:rsidRPr="00ED00D1" w14:paraId="623B46A9" w14:textId="77777777" w:rsidTr="0019676C">
        <w:trPr>
          <w:trHeight w:val="57"/>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7BEDC97"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(N</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P</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K</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021644C"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0,21</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C11907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0,032</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E05C21"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0,52</w:t>
            </w:r>
          </w:p>
        </w:tc>
      </w:tr>
      <w:tr w:rsidR="00ED00D1" w:rsidRPr="00ED00D1" w14:paraId="105E13C0" w14:textId="77777777" w:rsidTr="0019676C">
        <w:trPr>
          <w:trHeight w:val="119"/>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712B815" w14:textId="77777777" w:rsidR="00ED00D1" w:rsidRPr="00ED00D1" w:rsidRDefault="00ED00D1" w:rsidP="00ED00D1">
            <w:pPr>
              <w:spacing w:after="0" w:line="240" w:lineRule="auto"/>
              <w:rPr>
                <w:rFonts w:ascii="Times New Roman" w:hAnsi="Times New Roman" w:cs="Times New Roman"/>
                <w:sz w:val="28"/>
                <w:szCs w:val="28"/>
                <w:lang w:val="en-US" w:eastAsia="ru-RU"/>
              </w:rPr>
            </w:pPr>
            <w:r w:rsidRPr="00ED00D1">
              <w:rPr>
                <w:rFonts w:ascii="Times New Roman" w:hAnsi="Times New Roman" w:cs="Times New Roman"/>
                <w:color w:val="000000"/>
                <w:kern w:val="24"/>
                <w:sz w:val="28"/>
                <w:szCs w:val="28"/>
                <w:lang w:eastAsia="ru-RU"/>
              </w:rPr>
              <w:t>NPK + Агрофлорин</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42CCCAE"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0,31</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5B4FAE4"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0,037</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B09C1D7"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1,08</w:t>
            </w:r>
          </w:p>
        </w:tc>
      </w:tr>
      <w:tr w:rsidR="00ED00D1" w:rsidRPr="00ED00D1" w14:paraId="60824401" w14:textId="77777777" w:rsidTr="0019676C">
        <w:trPr>
          <w:trHeight w:val="33"/>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4285A89"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Al Karal</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B25EC93"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0,28</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8F17CBA"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0,045</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34A9D54"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0,86</w:t>
            </w:r>
          </w:p>
        </w:tc>
      </w:tr>
      <w:tr w:rsidR="00ED00D1" w:rsidRPr="00ED00D1" w14:paraId="37F2773A" w14:textId="77777777" w:rsidTr="0019676C">
        <w:trPr>
          <w:trHeight w:val="72"/>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077C5D1"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Биосок Energy плюс</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DEC992D"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0,26</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BD1A4E"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0,041</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9A70834"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0,79</w:t>
            </w:r>
          </w:p>
        </w:tc>
      </w:tr>
      <w:tr w:rsidR="00ED00D1" w:rsidRPr="00ED00D1" w14:paraId="1C4363E9" w14:textId="77777777" w:rsidTr="0019676C">
        <w:trPr>
          <w:trHeight w:val="135"/>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BD4B8B8"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биогумус</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ABF6414"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0,47</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B6F2934"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0,049</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28CBD34"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0,99</w:t>
            </w:r>
          </w:p>
        </w:tc>
      </w:tr>
    </w:tbl>
    <w:p w14:paraId="605CAA66" w14:textId="77777777" w:rsidR="00ED00D1" w:rsidRPr="00ED00D1" w:rsidRDefault="00ED00D1" w:rsidP="00ED00D1">
      <w:pPr>
        <w:spacing w:after="0" w:line="240" w:lineRule="auto"/>
        <w:rPr>
          <w:rFonts w:ascii="Times New Roman" w:hAnsi="Times New Roman" w:cs="Times New Roman"/>
          <w:sz w:val="28"/>
          <w:szCs w:val="28"/>
        </w:rPr>
      </w:pPr>
    </w:p>
    <w:p w14:paraId="5E01F334" w14:textId="77777777" w:rsidR="00ED00D1" w:rsidRPr="00ED00D1" w:rsidRDefault="00ED00D1" w:rsidP="00ED00D1">
      <w:pPr>
        <w:spacing w:after="0" w:line="240" w:lineRule="auto"/>
        <w:rPr>
          <w:rFonts w:ascii="Times New Roman" w:hAnsi="Times New Roman" w:cs="Times New Roman"/>
          <w:sz w:val="28"/>
          <w:szCs w:val="28"/>
        </w:rPr>
      </w:pPr>
      <w:r w:rsidRPr="00ED00D1">
        <w:rPr>
          <w:rFonts w:ascii="Times New Roman" w:hAnsi="Times New Roman" w:cs="Times New Roman"/>
          <w:sz w:val="28"/>
          <w:szCs w:val="28"/>
        </w:rPr>
        <w:t>2023ж</w:t>
      </w:r>
    </w:p>
    <w:tbl>
      <w:tblPr>
        <w:tblW w:w="8930" w:type="dxa"/>
        <w:tblInd w:w="132" w:type="dxa"/>
        <w:tblLayout w:type="fixed"/>
        <w:tblCellMar>
          <w:left w:w="0" w:type="dxa"/>
          <w:right w:w="0" w:type="dxa"/>
        </w:tblCellMar>
        <w:tblLook w:val="04A0" w:firstRow="1" w:lastRow="0" w:firstColumn="1" w:lastColumn="0" w:noHBand="0" w:noVBand="1"/>
      </w:tblPr>
      <w:tblGrid>
        <w:gridCol w:w="3686"/>
        <w:gridCol w:w="1984"/>
        <w:gridCol w:w="1701"/>
        <w:gridCol w:w="1559"/>
      </w:tblGrid>
      <w:tr w:rsidR="00ED00D1" w:rsidRPr="00ED00D1" w14:paraId="0626F425" w14:textId="77777777" w:rsidTr="0019676C">
        <w:trPr>
          <w:trHeight w:val="193"/>
        </w:trPr>
        <w:tc>
          <w:tcPr>
            <w:tcW w:w="3686"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0BDBFE2A" w14:textId="77777777" w:rsidR="00ED00D1" w:rsidRPr="00ED00D1" w:rsidRDefault="00ED00D1" w:rsidP="00ED00D1">
            <w:pPr>
              <w:spacing w:after="0" w:line="240" w:lineRule="auto"/>
              <w:jc w:val="center"/>
              <w:rPr>
                <w:rFonts w:ascii="Times New Roman" w:hAnsi="Times New Roman" w:cs="Times New Roman"/>
                <w:sz w:val="28"/>
                <w:szCs w:val="28"/>
                <w:lang w:val="en-US" w:eastAsia="ru-RU"/>
              </w:rPr>
            </w:pPr>
            <w:r w:rsidRPr="00ED00D1">
              <w:rPr>
                <w:rFonts w:ascii="Times New Roman" w:hAnsi="Times New Roman" w:cs="Times New Roman"/>
                <w:color w:val="000000"/>
                <w:kern w:val="24"/>
                <w:sz w:val="28"/>
                <w:szCs w:val="28"/>
                <w:lang w:eastAsia="ru-RU"/>
              </w:rPr>
              <w:t>Тәжірибе нұсқалары</w:t>
            </w:r>
          </w:p>
        </w:tc>
        <w:tc>
          <w:tcPr>
            <w:tcW w:w="1984"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11B256CB"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w:t>
            </w:r>
          </w:p>
        </w:tc>
        <w:tc>
          <w:tcPr>
            <w:tcW w:w="1701"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01B872CE"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iCs/>
                <w:color w:val="000000"/>
                <w:kern w:val="24"/>
                <w:sz w:val="28"/>
                <w:szCs w:val="28"/>
                <w:lang w:eastAsia="ru-RU"/>
              </w:rPr>
              <w:t>P</w:t>
            </w:r>
          </w:p>
        </w:tc>
        <w:tc>
          <w:tcPr>
            <w:tcW w:w="1559" w:type="dxa"/>
            <w:tcBorders>
              <w:top w:val="single" w:sz="8" w:space="0" w:color="000000"/>
              <w:left w:val="single" w:sz="8" w:space="0" w:color="000000"/>
              <w:right w:val="single" w:sz="8" w:space="0" w:color="000000"/>
            </w:tcBorders>
            <w:tcMar>
              <w:top w:w="15" w:type="dxa"/>
              <w:left w:w="15" w:type="dxa"/>
              <w:bottom w:w="15" w:type="dxa"/>
              <w:right w:w="15" w:type="dxa"/>
            </w:tcMar>
            <w:vAlign w:val="center"/>
            <w:hideMark/>
          </w:tcPr>
          <w:p w14:paraId="1C190023"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K</w:t>
            </w:r>
          </w:p>
        </w:tc>
      </w:tr>
      <w:tr w:rsidR="00ED00D1" w:rsidRPr="00ED00D1" w14:paraId="04D93A39" w14:textId="77777777" w:rsidTr="0019676C">
        <w:trPr>
          <w:trHeight w:val="99"/>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F70E71E"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Бақылау</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5F1BCD"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0,11</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0BA6043"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0,038</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90BCD8B"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0,49</w:t>
            </w:r>
          </w:p>
        </w:tc>
      </w:tr>
      <w:tr w:rsidR="00ED00D1" w:rsidRPr="00ED00D1" w14:paraId="2A66640C" w14:textId="77777777" w:rsidTr="0019676C">
        <w:trPr>
          <w:trHeight w:val="147"/>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C9B3F54"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(N</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P</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K</w:t>
            </w:r>
            <w:r w:rsidRPr="00ED00D1">
              <w:rPr>
                <w:rFonts w:ascii="Times New Roman" w:hAnsi="Times New Roman" w:cs="Times New Roman"/>
                <w:color w:val="000000"/>
                <w:kern w:val="24"/>
                <w:sz w:val="28"/>
                <w:szCs w:val="28"/>
                <w:vertAlign w:val="subscript"/>
                <w:lang w:eastAsia="ru-RU"/>
              </w:rPr>
              <w:t>90</w:t>
            </w:r>
            <w:r w:rsidRPr="00ED00D1">
              <w:rPr>
                <w:rFonts w:ascii="Times New Roman" w:hAnsi="Times New Roman" w:cs="Times New Roman"/>
                <w:color w:val="000000"/>
                <w:kern w:val="24"/>
                <w:sz w:val="28"/>
                <w:szCs w:val="28"/>
                <w:lang w:eastAsia="ru-RU"/>
              </w:rPr>
              <w:t>)</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AD929D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0,42</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272360"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0,051</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08506E6"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0,65</w:t>
            </w:r>
          </w:p>
        </w:tc>
      </w:tr>
      <w:tr w:rsidR="00ED00D1" w:rsidRPr="00ED00D1" w14:paraId="65A6ACA8" w14:textId="77777777" w:rsidTr="0019676C">
        <w:trPr>
          <w:trHeight w:val="209"/>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518E691" w14:textId="77777777" w:rsidR="00ED00D1" w:rsidRPr="00ED00D1" w:rsidRDefault="00ED00D1" w:rsidP="00ED00D1">
            <w:pPr>
              <w:spacing w:after="0" w:line="240" w:lineRule="auto"/>
              <w:rPr>
                <w:rFonts w:ascii="Times New Roman" w:hAnsi="Times New Roman" w:cs="Times New Roman"/>
                <w:sz w:val="28"/>
                <w:szCs w:val="28"/>
                <w:lang w:val="en-US" w:eastAsia="ru-RU"/>
              </w:rPr>
            </w:pPr>
            <w:r w:rsidRPr="00ED00D1">
              <w:rPr>
                <w:rFonts w:ascii="Times New Roman" w:hAnsi="Times New Roman" w:cs="Times New Roman"/>
                <w:color w:val="000000"/>
                <w:kern w:val="24"/>
                <w:sz w:val="28"/>
                <w:szCs w:val="28"/>
                <w:lang w:eastAsia="ru-RU"/>
              </w:rPr>
              <w:t>NPK + Агрофлорин</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7522A16"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0,45</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6254690"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0,047</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F10E17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0,84</w:t>
            </w:r>
          </w:p>
        </w:tc>
      </w:tr>
      <w:tr w:rsidR="00ED00D1" w:rsidRPr="00ED00D1" w14:paraId="7E5C8304" w14:textId="77777777" w:rsidTr="0019676C">
        <w:trPr>
          <w:trHeight w:val="114"/>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63A90BB"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Al Karal</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FCF3EC2"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0,51</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CA776BC"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0,067</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F82F778"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0,96</w:t>
            </w:r>
          </w:p>
        </w:tc>
      </w:tr>
      <w:tr w:rsidR="00ED00D1" w:rsidRPr="00ED00D1" w14:paraId="115CB7B8" w14:textId="77777777" w:rsidTr="0019676C">
        <w:trPr>
          <w:trHeight w:val="163"/>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E1B3B25"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Биосок Energy плюс</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5B8DCAC"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0,44</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FF69159"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0,064</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132B52A"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0,87</w:t>
            </w:r>
          </w:p>
        </w:tc>
      </w:tr>
      <w:tr w:rsidR="00ED00D1" w:rsidRPr="00ED00D1" w14:paraId="1253A631" w14:textId="77777777" w:rsidTr="0019676C">
        <w:trPr>
          <w:trHeight w:val="83"/>
        </w:trPr>
        <w:tc>
          <w:tcPr>
            <w:tcW w:w="368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D00CECF" w14:textId="77777777" w:rsidR="00ED00D1" w:rsidRPr="00ED00D1" w:rsidRDefault="00ED00D1" w:rsidP="00ED00D1">
            <w:pPr>
              <w:spacing w:after="0" w:line="240" w:lineRule="auto"/>
              <w:rPr>
                <w:rFonts w:ascii="Times New Roman" w:hAnsi="Times New Roman" w:cs="Times New Roman"/>
                <w:sz w:val="28"/>
                <w:szCs w:val="28"/>
                <w:lang w:eastAsia="ru-RU"/>
              </w:rPr>
            </w:pPr>
            <w:r w:rsidRPr="00ED00D1">
              <w:rPr>
                <w:rFonts w:ascii="Times New Roman" w:hAnsi="Times New Roman" w:cs="Times New Roman"/>
                <w:color w:val="000000"/>
                <w:kern w:val="24"/>
                <w:sz w:val="28"/>
                <w:szCs w:val="28"/>
                <w:lang w:eastAsia="ru-RU"/>
              </w:rPr>
              <w:t>NPK + биогумус</w:t>
            </w:r>
          </w:p>
        </w:tc>
        <w:tc>
          <w:tcPr>
            <w:tcW w:w="198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30AACB0"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0,37</w:t>
            </w:r>
          </w:p>
        </w:tc>
        <w:tc>
          <w:tcPr>
            <w:tcW w:w="170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B8F90BA"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0,073</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DAFF4EA" w14:textId="77777777" w:rsidR="00ED00D1" w:rsidRPr="00ED00D1" w:rsidRDefault="00ED00D1" w:rsidP="00ED00D1">
            <w:pPr>
              <w:spacing w:after="0" w:line="240" w:lineRule="auto"/>
              <w:jc w:val="center"/>
              <w:rPr>
                <w:rFonts w:ascii="Times New Roman" w:hAnsi="Times New Roman" w:cs="Times New Roman"/>
                <w:sz w:val="28"/>
                <w:szCs w:val="28"/>
                <w:lang w:eastAsia="ru-RU"/>
              </w:rPr>
            </w:pPr>
            <w:r w:rsidRPr="00ED00D1">
              <w:rPr>
                <w:rFonts w:ascii="Times New Roman" w:hAnsi="Times New Roman" w:cs="Times New Roman"/>
                <w:sz w:val="28"/>
                <w:szCs w:val="28"/>
                <w:lang w:eastAsia="ru-RU"/>
              </w:rPr>
              <w:t>0,84</w:t>
            </w:r>
          </w:p>
        </w:tc>
      </w:tr>
    </w:tbl>
    <w:p w14:paraId="2E1B5455"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tbl>
      <w:tblPr>
        <w:tblStyle w:val="2"/>
        <w:tblW w:w="8930" w:type="dxa"/>
        <w:tblInd w:w="137" w:type="dxa"/>
        <w:tblLayout w:type="fixed"/>
        <w:tblLook w:val="04A0" w:firstRow="1" w:lastRow="0" w:firstColumn="1" w:lastColumn="0" w:noHBand="0" w:noVBand="1"/>
      </w:tblPr>
      <w:tblGrid>
        <w:gridCol w:w="3686"/>
        <w:gridCol w:w="1984"/>
        <w:gridCol w:w="1701"/>
        <w:gridCol w:w="1559"/>
      </w:tblGrid>
      <w:tr w:rsidR="00ED00D1" w:rsidRPr="00ED00D1" w14:paraId="2A4DC49B" w14:textId="77777777" w:rsidTr="0019676C">
        <w:trPr>
          <w:trHeight w:val="336"/>
        </w:trPr>
        <w:tc>
          <w:tcPr>
            <w:tcW w:w="3686" w:type="dxa"/>
            <w:vMerge w:val="restart"/>
            <w:hideMark/>
          </w:tcPr>
          <w:p w14:paraId="697F1300"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Тәжірибе нұсқасы</w:t>
            </w:r>
          </w:p>
        </w:tc>
        <w:tc>
          <w:tcPr>
            <w:tcW w:w="5244" w:type="dxa"/>
            <w:gridSpan w:val="3"/>
            <w:hideMark/>
          </w:tcPr>
          <w:p w14:paraId="4B08C3D6"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Құрғақ зат</w:t>
            </w:r>
          </w:p>
        </w:tc>
      </w:tr>
      <w:tr w:rsidR="00ED00D1" w:rsidRPr="00ED00D1" w14:paraId="5B4D936B" w14:textId="77777777" w:rsidTr="0019676C">
        <w:trPr>
          <w:trHeight w:val="262"/>
        </w:trPr>
        <w:tc>
          <w:tcPr>
            <w:tcW w:w="3686" w:type="dxa"/>
            <w:vMerge/>
          </w:tcPr>
          <w:p w14:paraId="047C3C50"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984" w:type="dxa"/>
          </w:tcPr>
          <w:p w14:paraId="2D227FE9"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w:t>
            </w:r>
          </w:p>
        </w:tc>
        <w:tc>
          <w:tcPr>
            <w:tcW w:w="1701" w:type="dxa"/>
          </w:tcPr>
          <w:p w14:paraId="1F91E5FD"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w:t>
            </w:r>
          </w:p>
        </w:tc>
        <w:tc>
          <w:tcPr>
            <w:tcW w:w="1559" w:type="dxa"/>
          </w:tcPr>
          <w:p w14:paraId="3B30D44E"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w:t>
            </w:r>
          </w:p>
        </w:tc>
      </w:tr>
      <w:tr w:rsidR="00ED00D1" w:rsidRPr="00ED00D1" w14:paraId="341DEC1E" w14:textId="77777777" w:rsidTr="0019676C">
        <w:trPr>
          <w:trHeight w:val="314"/>
        </w:trPr>
        <w:tc>
          <w:tcPr>
            <w:tcW w:w="3686" w:type="dxa"/>
            <w:hideMark/>
          </w:tcPr>
          <w:p w14:paraId="4A1D5CF7"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Бақылау</w:t>
            </w:r>
          </w:p>
        </w:tc>
        <w:tc>
          <w:tcPr>
            <w:tcW w:w="1984" w:type="dxa"/>
            <w:vAlign w:val="center"/>
          </w:tcPr>
          <w:p w14:paraId="63845B8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13,5</w:t>
            </w:r>
          </w:p>
        </w:tc>
        <w:tc>
          <w:tcPr>
            <w:tcW w:w="1701" w:type="dxa"/>
            <w:vAlign w:val="center"/>
          </w:tcPr>
          <w:p w14:paraId="67B918A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13,8</w:t>
            </w:r>
          </w:p>
        </w:tc>
        <w:tc>
          <w:tcPr>
            <w:tcW w:w="1559" w:type="dxa"/>
            <w:vAlign w:val="center"/>
          </w:tcPr>
          <w:p w14:paraId="42F4604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14,1</w:t>
            </w:r>
          </w:p>
        </w:tc>
      </w:tr>
      <w:tr w:rsidR="00ED00D1" w:rsidRPr="00ED00D1" w14:paraId="17B67C82" w14:textId="77777777" w:rsidTr="0019676C">
        <w:trPr>
          <w:trHeight w:val="276"/>
        </w:trPr>
        <w:tc>
          <w:tcPr>
            <w:tcW w:w="3686" w:type="dxa"/>
            <w:hideMark/>
          </w:tcPr>
          <w:p w14:paraId="7AF80573"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N</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P</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K</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w:t>
            </w:r>
          </w:p>
        </w:tc>
        <w:tc>
          <w:tcPr>
            <w:tcW w:w="1984" w:type="dxa"/>
            <w:vAlign w:val="center"/>
          </w:tcPr>
          <w:p w14:paraId="17F602B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14,6</w:t>
            </w:r>
          </w:p>
        </w:tc>
        <w:tc>
          <w:tcPr>
            <w:tcW w:w="1701" w:type="dxa"/>
            <w:vAlign w:val="center"/>
          </w:tcPr>
          <w:p w14:paraId="53D2FCB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14,3</w:t>
            </w:r>
          </w:p>
        </w:tc>
        <w:tc>
          <w:tcPr>
            <w:tcW w:w="1559" w:type="dxa"/>
            <w:vAlign w:val="center"/>
          </w:tcPr>
          <w:p w14:paraId="603621A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14,3</w:t>
            </w:r>
          </w:p>
        </w:tc>
      </w:tr>
      <w:tr w:rsidR="00ED00D1" w:rsidRPr="00ED00D1" w14:paraId="0F6815D4" w14:textId="77777777" w:rsidTr="0019676C">
        <w:trPr>
          <w:trHeight w:val="268"/>
        </w:trPr>
        <w:tc>
          <w:tcPr>
            <w:tcW w:w="3686" w:type="dxa"/>
            <w:hideMark/>
          </w:tcPr>
          <w:p w14:paraId="4ED34378"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Агрофлорин</w:t>
            </w:r>
          </w:p>
        </w:tc>
        <w:tc>
          <w:tcPr>
            <w:tcW w:w="1984" w:type="dxa"/>
            <w:vAlign w:val="center"/>
          </w:tcPr>
          <w:p w14:paraId="19D02DEF"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14,8</w:t>
            </w:r>
          </w:p>
        </w:tc>
        <w:tc>
          <w:tcPr>
            <w:tcW w:w="1701" w:type="dxa"/>
            <w:vAlign w:val="center"/>
          </w:tcPr>
          <w:p w14:paraId="627EED6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15,1</w:t>
            </w:r>
          </w:p>
        </w:tc>
        <w:tc>
          <w:tcPr>
            <w:tcW w:w="1559" w:type="dxa"/>
            <w:vAlign w:val="center"/>
          </w:tcPr>
          <w:p w14:paraId="3A66A8D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14,5</w:t>
            </w:r>
          </w:p>
        </w:tc>
      </w:tr>
      <w:tr w:rsidR="00ED00D1" w:rsidRPr="00ED00D1" w14:paraId="1A4D5231" w14:textId="77777777" w:rsidTr="0019676C">
        <w:trPr>
          <w:trHeight w:val="256"/>
        </w:trPr>
        <w:tc>
          <w:tcPr>
            <w:tcW w:w="3686" w:type="dxa"/>
            <w:hideMark/>
          </w:tcPr>
          <w:p w14:paraId="271A11B3"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Alkaral</w:t>
            </w:r>
          </w:p>
        </w:tc>
        <w:tc>
          <w:tcPr>
            <w:tcW w:w="1984" w:type="dxa"/>
            <w:vAlign w:val="center"/>
          </w:tcPr>
          <w:p w14:paraId="2E25D5E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14,9</w:t>
            </w:r>
          </w:p>
        </w:tc>
        <w:tc>
          <w:tcPr>
            <w:tcW w:w="1701" w:type="dxa"/>
            <w:vAlign w:val="center"/>
          </w:tcPr>
          <w:p w14:paraId="7C8B922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14,3</w:t>
            </w:r>
          </w:p>
        </w:tc>
        <w:tc>
          <w:tcPr>
            <w:tcW w:w="1559" w:type="dxa"/>
            <w:vAlign w:val="center"/>
          </w:tcPr>
          <w:p w14:paraId="117395F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14,6</w:t>
            </w:r>
          </w:p>
        </w:tc>
      </w:tr>
      <w:tr w:rsidR="00ED00D1" w:rsidRPr="00ED00D1" w14:paraId="789E85C1" w14:textId="77777777" w:rsidTr="0019676C">
        <w:trPr>
          <w:trHeight w:val="259"/>
        </w:trPr>
        <w:tc>
          <w:tcPr>
            <w:tcW w:w="3686" w:type="dxa"/>
            <w:hideMark/>
          </w:tcPr>
          <w:p w14:paraId="2356E863"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Биосок Energy Plus</w:t>
            </w:r>
          </w:p>
        </w:tc>
        <w:tc>
          <w:tcPr>
            <w:tcW w:w="1984" w:type="dxa"/>
            <w:vAlign w:val="center"/>
          </w:tcPr>
          <w:p w14:paraId="581DD57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14,7</w:t>
            </w:r>
          </w:p>
        </w:tc>
        <w:tc>
          <w:tcPr>
            <w:tcW w:w="1701" w:type="dxa"/>
            <w:vAlign w:val="center"/>
          </w:tcPr>
          <w:p w14:paraId="0B93E6B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15,0</w:t>
            </w:r>
          </w:p>
        </w:tc>
        <w:tc>
          <w:tcPr>
            <w:tcW w:w="1559" w:type="dxa"/>
            <w:vAlign w:val="center"/>
          </w:tcPr>
          <w:p w14:paraId="4407C1B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15,3</w:t>
            </w:r>
          </w:p>
        </w:tc>
      </w:tr>
      <w:tr w:rsidR="00ED00D1" w:rsidRPr="00ED00D1" w14:paraId="15F707AB" w14:textId="77777777" w:rsidTr="0019676C">
        <w:trPr>
          <w:trHeight w:val="250"/>
        </w:trPr>
        <w:tc>
          <w:tcPr>
            <w:tcW w:w="3686" w:type="dxa"/>
            <w:hideMark/>
          </w:tcPr>
          <w:p w14:paraId="747E30E0" w14:textId="77777777" w:rsidR="00ED00D1" w:rsidRPr="00ED00D1" w:rsidRDefault="00ED00D1" w:rsidP="00ED00D1">
            <w:pPr>
              <w:jc w:val="both"/>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Фон + Биогумус</w:t>
            </w:r>
            <w:r w:rsidRPr="00ED00D1">
              <w:rPr>
                <w:rFonts w:ascii="Times New Roman" w:eastAsia="Times New Roman" w:hAnsi="Times New Roman" w:cs="Times New Roman"/>
                <w:sz w:val="28"/>
                <w:szCs w:val="28"/>
                <w:lang w:val="kk-KZ" w:eastAsia="ru-RU"/>
              </w:rPr>
              <w:t xml:space="preserve"> </w:t>
            </w:r>
          </w:p>
        </w:tc>
        <w:tc>
          <w:tcPr>
            <w:tcW w:w="1984" w:type="dxa"/>
          </w:tcPr>
          <w:p w14:paraId="2825F3A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15,6</w:t>
            </w:r>
          </w:p>
        </w:tc>
        <w:tc>
          <w:tcPr>
            <w:tcW w:w="1701" w:type="dxa"/>
          </w:tcPr>
          <w:p w14:paraId="5300B49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15,0</w:t>
            </w:r>
          </w:p>
        </w:tc>
        <w:tc>
          <w:tcPr>
            <w:tcW w:w="1559" w:type="dxa"/>
          </w:tcPr>
          <w:p w14:paraId="5D1BFE4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15,3</w:t>
            </w:r>
          </w:p>
        </w:tc>
      </w:tr>
    </w:tbl>
    <w:p w14:paraId="40EDFA19" w14:textId="77777777" w:rsidR="00ED00D1" w:rsidRDefault="00ED00D1" w:rsidP="00ED00D1">
      <w:pPr>
        <w:spacing w:after="0" w:line="240" w:lineRule="auto"/>
        <w:jc w:val="center"/>
        <w:rPr>
          <w:rFonts w:ascii="Times New Roman" w:eastAsia="Calibri" w:hAnsi="Times New Roman" w:cs="Times New Roman"/>
          <w:bCs/>
          <w:sz w:val="28"/>
          <w:szCs w:val="21"/>
          <w:lang w:val="kk-KZ"/>
        </w:rPr>
      </w:pPr>
    </w:p>
    <w:p w14:paraId="3CB8E6B3" w14:textId="77777777" w:rsidR="00ED00D1" w:rsidRDefault="00ED00D1" w:rsidP="00ED00D1">
      <w:pPr>
        <w:spacing w:after="0" w:line="240" w:lineRule="auto"/>
        <w:jc w:val="center"/>
        <w:rPr>
          <w:rFonts w:ascii="Times New Roman" w:eastAsia="Calibri" w:hAnsi="Times New Roman" w:cs="Times New Roman"/>
          <w:bCs/>
          <w:sz w:val="28"/>
          <w:szCs w:val="21"/>
          <w:lang w:val="kk-KZ"/>
        </w:rPr>
      </w:pPr>
    </w:p>
    <w:p w14:paraId="1C77389F" w14:textId="2A4172DF" w:rsidR="00ED00D1" w:rsidRPr="00ED00D1" w:rsidRDefault="00ED00D1" w:rsidP="00ED00D1">
      <w:pPr>
        <w:spacing w:after="0" w:line="240" w:lineRule="auto"/>
        <w:jc w:val="right"/>
        <w:rPr>
          <w:rFonts w:ascii="Times New Roman" w:eastAsia="Calibri" w:hAnsi="Times New Roman" w:cs="Times New Roman"/>
          <w:b/>
          <w:bCs/>
          <w:sz w:val="28"/>
          <w:szCs w:val="21"/>
          <w:lang w:val="kk-KZ"/>
        </w:rPr>
      </w:pPr>
      <w:r w:rsidRPr="00ED00D1">
        <w:rPr>
          <w:rFonts w:ascii="Times New Roman" w:eastAsia="Calibri" w:hAnsi="Times New Roman" w:cs="Times New Roman"/>
          <w:b/>
          <w:bCs/>
          <w:sz w:val="28"/>
          <w:szCs w:val="21"/>
          <w:lang w:val="kk-KZ"/>
        </w:rPr>
        <w:lastRenderedPageBreak/>
        <w:t>Қосымша Д жалғасы</w:t>
      </w:r>
    </w:p>
    <w:p w14:paraId="04A055CC"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tbl>
      <w:tblPr>
        <w:tblStyle w:val="2"/>
        <w:tblW w:w="8959" w:type="dxa"/>
        <w:tblInd w:w="108" w:type="dxa"/>
        <w:tblLayout w:type="fixed"/>
        <w:tblLook w:val="04A0" w:firstRow="1" w:lastRow="0" w:firstColumn="1" w:lastColumn="0" w:noHBand="0" w:noVBand="1"/>
      </w:tblPr>
      <w:tblGrid>
        <w:gridCol w:w="3715"/>
        <w:gridCol w:w="1984"/>
        <w:gridCol w:w="1701"/>
        <w:gridCol w:w="1559"/>
      </w:tblGrid>
      <w:tr w:rsidR="00ED00D1" w:rsidRPr="00ED00D1" w14:paraId="4F4B5907" w14:textId="77777777" w:rsidTr="0019676C">
        <w:trPr>
          <w:trHeight w:val="336"/>
        </w:trPr>
        <w:tc>
          <w:tcPr>
            <w:tcW w:w="3715" w:type="dxa"/>
            <w:vMerge w:val="restart"/>
            <w:hideMark/>
          </w:tcPr>
          <w:p w14:paraId="160815E1"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Тәжірибе нұсқасы</w:t>
            </w:r>
          </w:p>
        </w:tc>
        <w:tc>
          <w:tcPr>
            <w:tcW w:w="5244" w:type="dxa"/>
            <w:gridSpan w:val="3"/>
            <w:hideMark/>
          </w:tcPr>
          <w:p w14:paraId="4F3C1701"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 xml:space="preserve">Аскорбин </w:t>
            </w:r>
          </w:p>
        </w:tc>
      </w:tr>
      <w:tr w:rsidR="00ED00D1" w:rsidRPr="00ED00D1" w14:paraId="1ADC0003" w14:textId="77777777" w:rsidTr="0019676C">
        <w:trPr>
          <w:trHeight w:val="262"/>
        </w:trPr>
        <w:tc>
          <w:tcPr>
            <w:tcW w:w="3715" w:type="dxa"/>
            <w:vMerge/>
          </w:tcPr>
          <w:p w14:paraId="18A34F51"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984" w:type="dxa"/>
          </w:tcPr>
          <w:p w14:paraId="4C268DDF"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w:t>
            </w:r>
          </w:p>
        </w:tc>
        <w:tc>
          <w:tcPr>
            <w:tcW w:w="1701" w:type="dxa"/>
          </w:tcPr>
          <w:p w14:paraId="7E1D8DBB"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w:t>
            </w:r>
          </w:p>
        </w:tc>
        <w:tc>
          <w:tcPr>
            <w:tcW w:w="1559" w:type="dxa"/>
          </w:tcPr>
          <w:p w14:paraId="4ED34A73"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w:t>
            </w:r>
          </w:p>
        </w:tc>
      </w:tr>
      <w:tr w:rsidR="00ED00D1" w:rsidRPr="00ED00D1" w14:paraId="5CF97FCC" w14:textId="77777777" w:rsidTr="0019676C">
        <w:trPr>
          <w:trHeight w:val="314"/>
        </w:trPr>
        <w:tc>
          <w:tcPr>
            <w:tcW w:w="3715" w:type="dxa"/>
            <w:hideMark/>
          </w:tcPr>
          <w:p w14:paraId="04F92B97"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Бақылау</w:t>
            </w:r>
          </w:p>
        </w:tc>
        <w:tc>
          <w:tcPr>
            <w:tcW w:w="1984" w:type="dxa"/>
            <w:vAlign w:val="center"/>
          </w:tcPr>
          <w:p w14:paraId="6609F1A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11,90</w:t>
            </w:r>
          </w:p>
        </w:tc>
        <w:tc>
          <w:tcPr>
            <w:tcW w:w="1701" w:type="dxa"/>
            <w:vAlign w:val="center"/>
          </w:tcPr>
          <w:p w14:paraId="2689986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12,10</w:t>
            </w:r>
          </w:p>
        </w:tc>
        <w:tc>
          <w:tcPr>
            <w:tcW w:w="1559" w:type="dxa"/>
            <w:vAlign w:val="center"/>
          </w:tcPr>
          <w:p w14:paraId="07A8420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12,30</w:t>
            </w:r>
          </w:p>
        </w:tc>
      </w:tr>
      <w:tr w:rsidR="00ED00D1" w:rsidRPr="00ED00D1" w14:paraId="4B2DC554" w14:textId="77777777" w:rsidTr="0019676C">
        <w:trPr>
          <w:trHeight w:val="276"/>
        </w:trPr>
        <w:tc>
          <w:tcPr>
            <w:tcW w:w="3715" w:type="dxa"/>
            <w:hideMark/>
          </w:tcPr>
          <w:p w14:paraId="6AA8A7F9"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N</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P</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K</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w:t>
            </w:r>
          </w:p>
        </w:tc>
        <w:tc>
          <w:tcPr>
            <w:tcW w:w="1984" w:type="dxa"/>
            <w:vAlign w:val="center"/>
          </w:tcPr>
          <w:p w14:paraId="6340E6C1"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11,70</w:t>
            </w:r>
          </w:p>
        </w:tc>
        <w:tc>
          <w:tcPr>
            <w:tcW w:w="1701" w:type="dxa"/>
            <w:vAlign w:val="center"/>
          </w:tcPr>
          <w:p w14:paraId="4BE1582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11,45</w:t>
            </w:r>
          </w:p>
        </w:tc>
        <w:tc>
          <w:tcPr>
            <w:tcW w:w="1559" w:type="dxa"/>
            <w:vAlign w:val="center"/>
          </w:tcPr>
          <w:p w14:paraId="1EFF821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11,20</w:t>
            </w:r>
          </w:p>
        </w:tc>
      </w:tr>
      <w:tr w:rsidR="00ED00D1" w:rsidRPr="00ED00D1" w14:paraId="15C23031" w14:textId="77777777" w:rsidTr="0019676C">
        <w:trPr>
          <w:trHeight w:val="268"/>
        </w:trPr>
        <w:tc>
          <w:tcPr>
            <w:tcW w:w="3715" w:type="dxa"/>
            <w:hideMark/>
          </w:tcPr>
          <w:p w14:paraId="35F80AB9"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Агрофлорин</w:t>
            </w:r>
          </w:p>
        </w:tc>
        <w:tc>
          <w:tcPr>
            <w:tcW w:w="1984" w:type="dxa"/>
            <w:vAlign w:val="center"/>
          </w:tcPr>
          <w:p w14:paraId="07C0219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12,78</w:t>
            </w:r>
          </w:p>
        </w:tc>
        <w:tc>
          <w:tcPr>
            <w:tcW w:w="1701" w:type="dxa"/>
            <w:vAlign w:val="center"/>
          </w:tcPr>
          <w:p w14:paraId="70D480A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12,50</w:t>
            </w:r>
          </w:p>
        </w:tc>
        <w:tc>
          <w:tcPr>
            <w:tcW w:w="1559" w:type="dxa"/>
            <w:vAlign w:val="center"/>
          </w:tcPr>
          <w:p w14:paraId="235883B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13,06</w:t>
            </w:r>
          </w:p>
        </w:tc>
      </w:tr>
      <w:tr w:rsidR="00ED00D1" w:rsidRPr="00ED00D1" w14:paraId="69E72071" w14:textId="77777777" w:rsidTr="0019676C">
        <w:trPr>
          <w:trHeight w:val="256"/>
        </w:trPr>
        <w:tc>
          <w:tcPr>
            <w:tcW w:w="3715" w:type="dxa"/>
            <w:hideMark/>
          </w:tcPr>
          <w:p w14:paraId="55BF956D"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Alkaral</w:t>
            </w:r>
          </w:p>
        </w:tc>
        <w:tc>
          <w:tcPr>
            <w:tcW w:w="1984" w:type="dxa"/>
            <w:vAlign w:val="center"/>
          </w:tcPr>
          <w:p w14:paraId="31D45755"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14,22</w:t>
            </w:r>
          </w:p>
        </w:tc>
        <w:tc>
          <w:tcPr>
            <w:tcW w:w="1701" w:type="dxa"/>
            <w:vAlign w:val="center"/>
          </w:tcPr>
          <w:p w14:paraId="3A271E7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13,96</w:t>
            </w:r>
          </w:p>
        </w:tc>
        <w:tc>
          <w:tcPr>
            <w:tcW w:w="1559" w:type="dxa"/>
            <w:vAlign w:val="center"/>
          </w:tcPr>
          <w:p w14:paraId="09C872C2"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13,70</w:t>
            </w:r>
          </w:p>
        </w:tc>
      </w:tr>
      <w:tr w:rsidR="00ED00D1" w:rsidRPr="00ED00D1" w14:paraId="30C27043" w14:textId="77777777" w:rsidTr="0019676C">
        <w:trPr>
          <w:trHeight w:val="259"/>
        </w:trPr>
        <w:tc>
          <w:tcPr>
            <w:tcW w:w="3715" w:type="dxa"/>
            <w:hideMark/>
          </w:tcPr>
          <w:p w14:paraId="62D47015"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Биосок Energy Plus</w:t>
            </w:r>
          </w:p>
        </w:tc>
        <w:tc>
          <w:tcPr>
            <w:tcW w:w="1984" w:type="dxa"/>
            <w:vAlign w:val="center"/>
          </w:tcPr>
          <w:p w14:paraId="0ADCB81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15,00</w:t>
            </w:r>
          </w:p>
        </w:tc>
        <w:tc>
          <w:tcPr>
            <w:tcW w:w="1701" w:type="dxa"/>
            <w:vAlign w:val="center"/>
          </w:tcPr>
          <w:p w14:paraId="508EF164"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15,32</w:t>
            </w:r>
          </w:p>
        </w:tc>
        <w:tc>
          <w:tcPr>
            <w:tcW w:w="1559" w:type="dxa"/>
            <w:vAlign w:val="center"/>
          </w:tcPr>
          <w:p w14:paraId="16CF7B8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15,64</w:t>
            </w:r>
          </w:p>
        </w:tc>
      </w:tr>
      <w:tr w:rsidR="00ED00D1" w:rsidRPr="00ED00D1" w14:paraId="715599A4" w14:textId="77777777" w:rsidTr="0019676C">
        <w:trPr>
          <w:trHeight w:val="250"/>
        </w:trPr>
        <w:tc>
          <w:tcPr>
            <w:tcW w:w="3715" w:type="dxa"/>
            <w:hideMark/>
          </w:tcPr>
          <w:p w14:paraId="2E59971A" w14:textId="77777777" w:rsidR="00ED00D1" w:rsidRPr="00ED00D1" w:rsidRDefault="00ED00D1" w:rsidP="00ED00D1">
            <w:pPr>
              <w:jc w:val="both"/>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Фон + Биогумус</w:t>
            </w:r>
            <w:r w:rsidRPr="00ED00D1">
              <w:rPr>
                <w:rFonts w:ascii="Times New Roman" w:eastAsia="Times New Roman" w:hAnsi="Times New Roman" w:cs="Times New Roman"/>
                <w:sz w:val="28"/>
                <w:szCs w:val="28"/>
                <w:lang w:val="kk-KZ" w:eastAsia="ru-RU"/>
              </w:rPr>
              <w:t xml:space="preserve"> </w:t>
            </w:r>
          </w:p>
        </w:tc>
        <w:tc>
          <w:tcPr>
            <w:tcW w:w="1984" w:type="dxa"/>
          </w:tcPr>
          <w:p w14:paraId="3E06955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14,28</w:t>
            </w:r>
          </w:p>
        </w:tc>
        <w:tc>
          <w:tcPr>
            <w:tcW w:w="1701" w:type="dxa"/>
          </w:tcPr>
          <w:p w14:paraId="1D9BFCBB"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14,00</w:t>
            </w:r>
          </w:p>
        </w:tc>
        <w:tc>
          <w:tcPr>
            <w:tcW w:w="1559" w:type="dxa"/>
          </w:tcPr>
          <w:p w14:paraId="043B4869"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14,56</w:t>
            </w:r>
          </w:p>
        </w:tc>
      </w:tr>
    </w:tbl>
    <w:p w14:paraId="7BF41CF0"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5F0726D6"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tbl>
      <w:tblPr>
        <w:tblStyle w:val="2"/>
        <w:tblW w:w="8959" w:type="dxa"/>
        <w:tblInd w:w="108" w:type="dxa"/>
        <w:tblLayout w:type="fixed"/>
        <w:tblLook w:val="04A0" w:firstRow="1" w:lastRow="0" w:firstColumn="1" w:lastColumn="0" w:noHBand="0" w:noVBand="1"/>
      </w:tblPr>
      <w:tblGrid>
        <w:gridCol w:w="3715"/>
        <w:gridCol w:w="1984"/>
        <w:gridCol w:w="1701"/>
        <w:gridCol w:w="1559"/>
      </w:tblGrid>
      <w:tr w:rsidR="00ED00D1" w:rsidRPr="00ED00D1" w14:paraId="265FDFC6" w14:textId="77777777" w:rsidTr="0019676C">
        <w:trPr>
          <w:trHeight w:val="336"/>
        </w:trPr>
        <w:tc>
          <w:tcPr>
            <w:tcW w:w="3715" w:type="dxa"/>
            <w:vMerge w:val="restart"/>
            <w:hideMark/>
          </w:tcPr>
          <w:p w14:paraId="3069BF21" w14:textId="77777777" w:rsidR="00ED00D1" w:rsidRPr="00ED00D1" w:rsidRDefault="00ED00D1" w:rsidP="00ED00D1">
            <w:pPr>
              <w:jc w:val="center"/>
              <w:rPr>
                <w:rFonts w:ascii="Times New Roman" w:eastAsia="Times New Roman" w:hAnsi="Times New Roman" w:cs="Times New Roman"/>
                <w:bCs/>
                <w:sz w:val="28"/>
                <w:szCs w:val="28"/>
                <w:lang w:eastAsia="ru-RU"/>
              </w:rPr>
            </w:pPr>
            <w:r w:rsidRPr="00ED00D1">
              <w:rPr>
                <w:rFonts w:ascii="Times New Roman" w:eastAsia="Times New Roman" w:hAnsi="Times New Roman" w:cs="Times New Roman"/>
                <w:bCs/>
                <w:sz w:val="28"/>
                <w:szCs w:val="28"/>
                <w:lang w:eastAsia="ru-RU"/>
              </w:rPr>
              <w:t>Тәжірибе нұсқасы</w:t>
            </w:r>
          </w:p>
        </w:tc>
        <w:tc>
          <w:tcPr>
            <w:tcW w:w="5244" w:type="dxa"/>
            <w:gridSpan w:val="3"/>
            <w:hideMark/>
          </w:tcPr>
          <w:p w14:paraId="63D6113B"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Сахар</w:t>
            </w:r>
          </w:p>
        </w:tc>
      </w:tr>
      <w:tr w:rsidR="00ED00D1" w:rsidRPr="00ED00D1" w14:paraId="4CE95DF0" w14:textId="77777777" w:rsidTr="0019676C">
        <w:trPr>
          <w:trHeight w:val="262"/>
        </w:trPr>
        <w:tc>
          <w:tcPr>
            <w:tcW w:w="3715" w:type="dxa"/>
            <w:vMerge/>
          </w:tcPr>
          <w:p w14:paraId="47187284" w14:textId="77777777" w:rsidR="00ED00D1" w:rsidRPr="00ED00D1" w:rsidRDefault="00ED00D1" w:rsidP="00ED00D1">
            <w:pPr>
              <w:jc w:val="center"/>
              <w:rPr>
                <w:rFonts w:ascii="Times New Roman" w:eastAsia="Times New Roman" w:hAnsi="Times New Roman" w:cs="Times New Roman"/>
                <w:bCs/>
                <w:sz w:val="28"/>
                <w:szCs w:val="28"/>
                <w:lang w:eastAsia="ru-RU"/>
              </w:rPr>
            </w:pPr>
          </w:p>
        </w:tc>
        <w:tc>
          <w:tcPr>
            <w:tcW w:w="1984" w:type="dxa"/>
          </w:tcPr>
          <w:p w14:paraId="0FEE05A7"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2021</w:t>
            </w:r>
          </w:p>
        </w:tc>
        <w:tc>
          <w:tcPr>
            <w:tcW w:w="1701" w:type="dxa"/>
          </w:tcPr>
          <w:p w14:paraId="395B8706" w14:textId="77777777" w:rsidR="00ED00D1" w:rsidRPr="00ED00D1" w:rsidRDefault="00ED00D1" w:rsidP="00ED00D1">
            <w:pPr>
              <w:ind w:hanging="110"/>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2022</w:t>
            </w:r>
          </w:p>
        </w:tc>
        <w:tc>
          <w:tcPr>
            <w:tcW w:w="1559" w:type="dxa"/>
          </w:tcPr>
          <w:p w14:paraId="0757C33B" w14:textId="77777777" w:rsidR="00ED00D1" w:rsidRPr="00ED00D1" w:rsidRDefault="00ED00D1" w:rsidP="00ED00D1">
            <w:pPr>
              <w:jc w:val="center"/>
              <w:rPr>
                <w:rFonts w:ascii="Times New Roman" w:eastAsia="Times New Roman" w:hAnsi="Times New Roman" w:cs="Times New Roman"/>
                <w:bCs/>
                <w:sz w:val="28"/>
                <w:szCs w:val="28"/>
                <w:lang w:val="kk-KZ" w:eastAsia="ru-RU"/>
              </w:rPr>
            </w:pPr>
            <w:r w:rsidRPr="00ED00D1">
              <w:rPr>
                <w:rFonts w:ascii="Times New Roman" w:eastAsia="Times New Roman" w:hAnsi="Times New Roman" w:cs="Times New Roman"/>
                <w:bCs/>
                <w:sz w:val="28"/>
                <w:szCs w:val="28"/>
                <w:lang w:val="kk-KZ" w:eastAsia="ru-RU"/>
              </w:rPr>
              <w:t>2023</w:t>
            </w:r>
          </w:p>
        </w:tc>
      </w:tr>
      <w:tr w:rsidR="00ED00D1" w:rsidRPr="00ED00D1" w14:paraId="2D84DBAC" w14:textId="77777777" w:rsidTr="0019676C">
        <w:trPr>
          <w:trHeight w:val="314"/>
        </w:trPr>
        <w:tc>
          <w:tcPr>
            <w:tcW w:w="3715" w:type="dxa"/>
            <w:hideMark/>
          </w:tcPr>
          <w:p w14:paraId="2FC5A02C"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Бақылау</w:t>
            </w:r>
          </w:p>
        </w:tc>
        <w:tc>
          <w:tcPr>
            <w:tcW w:w="1984" w:type="dxa"/>
            <w:vAlign w:val="center"/>
          </w:tcPr>
          <w:p w14:paraId="4B9E859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10,5</w:t>
            </w:r>
          </w:p>
        </w:tc>
        <w:tc>
          <w:tcPr>
            <w:tcW w:w="1701" w:type="dxa"/>
            <w:vAlign w:val="center"/>
          </w:tcPr>
          <w:p w14:paraId="1B78926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10,2</w:t>
            </w:r>
          </w:p>
        </w:tc>
        <w:tc>
          <w:tcPr>
            <w:tcW w:w="1559" w:type="dxa"/>
            <w:vAlign w:val="center"/>
          </w:tcPr>
          <w:p w14:paraId="7B95665C"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9,9</w:t>
            </w:r>
          </w:p>
        </w:tc>
      </w:tr>
      <w:tr w:rsidR="00ED00D1" w:rsidRPr="00ED00D1" w14:paraId="0AA40873" w14:textId="77777777" w:rsidTr="0019676C">
        <w:trPr>
          <w:trHeight w:val="276"/>
        </w:trPr>
        <w:tc>
          <w:tcPr>
            <w:tcW w:w="3715" w:type="dxa"/>
            <w:hideMark/>
          </w:tcPr>
          <w:p w14:paraId="5CEC1FE3"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N</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P</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K</w:t>
            </w:r>
            <w:r w:rsidRPr="00ED00D1">
              <w:rPr>
                <w:rFonts w:ascii="Cambria Math" w:eastAsia="Times New Roman" w:hAnsi="Cambria Math" w:cs="Cambria Math"/>
                <w:sz w:val="28"/>
                <w:szCs w:val="28"/>
                <w:lang w:eastAsia="ru-RU"/>
              </w:rPr>
              <w:t>₉₀</w:t>
            </w:r>
            <w:r w:rsidRPr="00ED00D1">
              <w:rPr>
                <w:rFonts w:ascii="Times New Roman" w:eastAsia="Times New Roman" w:hAnsi="Times New Roman" w:cs="Times New Roman"/>
                <w:sz w:val="28"/>
                <w:szCs w:val="28"/>
                <w:lang w:eastAsia="ru-RU"/>
              </w:rPr>
              <w:t>;</w:t>
            </w:r>
          </w:p>
        </w:tc>
        <w:tc>
          <w:tcPr>
            <w:tcW w:w="1984" w:type="dxa"/>
            <w:vAlign w:val="center"/>
          </w:tcPr>
          <w:p w14:paraId="69902F7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11,0</w:t>
            </w:r>
          </w:p>
        </w:tc>
        <w:tc>
          <w:tcPr>
            <w:tcW w:w="1701" w:type="dxa"/>
            <w:vAlign w:val="center"/>
          </w:tcPr>
          <w:p w14:paraId="5B79C69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10,7</w:t>
            </w:r>
          </w:p>
        </w:tc>
        <w:tc>
          <w:tcPr>
            <w:tcW w:w="1559" w:type="dxa"/>
            <w:vAlign w:val="center"/>
          </w:tcPr>
          <w:p w14:paraId="69C37673"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11,3</w:t>
            </w:r>
          </w:p>
        </w:tc>
      </w:tr>
      <w:tr w:rsidR="00ED00D1" w:rsidRPr="00ED00D1" w14:paraId="707D2E44" w14:textId="77777777" w:rsidTr="0019676C">
        <w:trPr>
          <w:trHeight w:val="268"/>
        </w:trPr>
        <w:tc>
          <w:tcPr>
            <w:tcW w:w="3715" w:type="dxa"/>
            <w:hideMark/>
          </w:tcPr>
          <w:p w14:paraId="51E4E21E"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Агрофлорин</w:t>
            </w:r>
          </w:p>
        </w:tc>
        <w:tc>
          <w:tcPr>
            <w:tcW w:w="1984" w:type="dxa"/>
            <w:vAlign w:val="center"/>
          </w:tcPr>
          <w:p w14:paraId="54C37788"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11,3</w:t>
            </w:r>
          </w:p>
        </w:tc>
        <w:tc>
          <w:tcPr>
            <w:tcW w:w="1701" w:type="dxa"/>
            <w:vAlign w:val="center"/>
          </w:tcPr>
          <w:p w14:paraId="69CD860E"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11,6</w:t>
            </w:r>
          </w:p>
        </w:tc>
        <w:tc>
          <w:tcPr>
            <w:tcW w:w="1559" w:type="dxa"/>
            <w:vAlign w:val="center"/>
          </w:tcPr>
          <w:p w14:paraId="0C9CA54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11,9</w:t>
            </w:r>
          </w:p>
        </w:tc>
      </w:tr>
      <w:tr w:rsidR="00ED00D1" w:rsidRPr="00ED00D1" w14:paraId="0705E84C" w14:textId="77777777" w:rsidTr="0019676C">
        <w:trPr>
          <w:trHeight w:val="256"/>
        </w:trPr>
        <w:tc>
          <w:tcPr>
            <w:tcW w:w="3715" w:type="dxa"/>
            <w:hideMark/>
          </w:tcPr>
          <w:p w14:paraId="0D64DD9E"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Alkaral</w:t>
            </w:r>
          </w:p>
        </w:tc>
        <w:tc>
          <w:tcPr>
            <w:tcW w:w="1984" w:type="dxa"/>
            <w:vAlign w:val="center"/>
          </w:tcPr>
          <w:p w14:paraId="7196B410"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11,1</w:t>
            </w:r>
          </w:p>
        </w:tc>
        <w:tc>
          <w:tcPr>
            <w:tcW w:w="1701" w:type="dxa"/>
            <w:vAlign w:val="center"/>
          </w:tcPr>
          <w:p w14:paraId="3D86B67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11,7</w:t>
            </w:r>
          </w:p>
        </w:tc>
        <w:tc>
          <w:tcPr>
            <w:tcW w:w="1559" w:type="dxa"/>
            <w:vAlign w:val="center"/>
          </w:tcPr>
          <w:p w14:paraId="74128F0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11,4</w:t>
            </w:r>
          </w:p>
        </w:tc>
      </w:tr>
      <w:tr w:rsidR="00ED00D1" w:rsidRPr="00ED00D1" w14:paraId="20C8BDB9" w14:textId="77777777" w:rsidTr="0019676C">
        <w:trPr>
          <w:trHeight w:val="259"/>
        </w:trPr>
        <w:tc>
          <w:tcPr>
            <w:tcW w:w="3715" w:type="dxa"/>
            <w:hideMark/>
          </w:tcPr>
          <w:p w14:paraId="08AD5CB1" w14:textId="77777777" w:rsidR="00ED00D1" w:rsidRPr="00ED00D1" w:rsidRDefault="00ED00D1" w:rsidP="00ED00D1">
            <w:pPr>
              <w:jc w:val="both"/>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Фон + Биосок Energy Plus</w:t>
            </w:r>
          </w:p>
        </w:tc>
        <w:tc>
          <w:tcPr>
            <w:tcW w:w="1984" w:type="dxa"/>
            <w:vAlign w:val="center"/>
          </w:tcPr>
          <w:p w14:paraId="7DC9A4C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11,6</w:t>
            </w:r>
          </w:p>
        </w:tc>
        <w:tc>
          <w:tcPr>
            <w:tcW w:w="1701" w:type="dxa"/>
            <w:vAlign w:val="center"/>
          </w:tcPr>
          <w:p w14:paraId="3BC436A6"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12,2</w:t>
            </w:r>
          </w:p>
        </w:tc>
        <w:tc>
          <w:tcPr>
            <w:tcW w:w="1559" w:type="dxa"/>
            <w:vAlign w:val="center"/>
          </w:tcPr>
          <w:p w14:paraId="7171409D"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11,9</w:t>
            </w:r>
          </w:p>
        </w:tc>
      </w:tr>
      <w:tr w:rsidR="00ED00D1" w:rsidRPr="00ED00D1" w14:paraId="274AE33B" w14:textId="77777777" w:rsidTr="0019676C">
        <w:trPr>
          <w:trHeight w:val="250"/>
        </w:trPr>
        <w:tc>
          <w:tcPr>
            <w:tcW w:w="3715" w:type="dxa"/>
            <w:hideMark/>
          </w:tcPr>
          <w:p w14:paraId="50233141" w14:textId="77777777" w:rsidR="00ED00D1" w:rsidRPr="00ED00D1" w:rsidRDefault="00ED00D1" w:rsidP="00ED00D1">
            <w:pPr>
              <w:jc w:val="both"/>
              <w:rPr>
                <w:rFonts w:ascii="Times New Roman" w:eastAsia="Times New Roman" w:hAnsi="Times New Roman" w:cs="Times New Roman"/>
                <w:sz w:val="28"/>
                <w:szCs w:val="28"/>
                <w:lang w:val="kk-KZ" w:eastAsia="ru-RU"/>
              </w:rPr>
            </w:pPr>
            <w:r w:rsidRPr="00ED00D1">
              <w:rPr>
                <w:rFonts w:ascii="Times New Roman" w:eastAsia="Times New Roman" w:hAnsi="Times New Roman" w:cs="Times New Roman"/>
                <w:sz w:val="28"/>
                <w:szCs w:val="28"/>
                <w:lang w:eastAsia="ru-RU"/>
              </w:rPr>
              <w:t>Фон + Биогумус</w:t>
            </w:r>
            <w:r w:rsidRPr="00ED00D1">
              <w:rPr>
                <w:rFonts w:ascii="Times New Roman" w:eastAsia="Times New Roman" w:hAnsi="Times New Roman" w:cs="Times New Roman"/>
                <w:sz w:val="28"/>
                <w:szCs w:val="28"/>
                <w:lang w:val="kk-KZ" w:eastAsia="ru-RU"/>
              </w:rPr>
              <w:t xml:space="preserve"> </w:t>
            </w:r>
          </w:p>
        </w:tc>
        <w:tc>
          <w:tcPr>
            <w:tcW w:w="1984" w:type="dxa"/>
          </w:tcPr>
          <w:p w14:paraId="71257CA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12,1</w:t>
            </w:r>
          </w:p>
        </w:tc>
        <w:tc>
          <w:tcPr>
            <w:tcW w:w="1701" w:type="dxa"/>
          </w:tcPr>
          <w:p w14:paraId="462BFE0A"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12,54</w:t>
            </w:r>
          </w:p>
        </w:tc>
        <w:tc>
          <w:tcPr>
            <w:tcW w:w="1559" w:type="dxa"/>
          </w:tcPr>
          <w:p w14:paraId="20BDAAB7" w14:textId="77777777" w:rsidR="00ED00D1" w:rsidRPr="00ED00D1" w:rsidRDefault="00ED00D1" w:rsidP="00ED00D1">
            <w:pPr>
              <w:jc w:val="center"/>
              <w:rPr>
                <w:rFonts w:ascii="Times New Roman" w:eastAsia="Times New Roman" w:hAnsi="Times New Roman" w:cs="Times New Roman"/>
                <w:sz w:val="28"/>
                <w:szCs w:val="28"/>
                <w:lang w:eastAsia="ru-RU"/>
              </w:rPr>
            </w:pPr>
            <w:r w:rsidRPr="00ED00D1">
              <w:rPr>
                <w:rFonts w:ascii="Times New Roman" w:eastAsia="Times New Roman" w:hAnsi="Times New Roman" w:cs="Times New Roman"/>
                <w:sz w:val="28"/>
                <w:szCs w:val="28"/>
                <w:lang w:eastAsia="ru-RU"/>
              </w:rPr>
              <w:t>11,8</w:t>
            </w:r>
          </w:p>
        </w:tc>
      </w:tr>
    </w:tbl>
    <w:p w14:paraId="7EFC2379"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29E9DF61"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0C2B60FC"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773467BB"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307C5603"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2CFC8C47"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6F9E5BCD"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2934C9C6"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692D85F9"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12798185"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5A6A798C"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41C5CC79"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5C4204EA"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6BC35F5E"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412E9B99"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34141F90"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030BAF22"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724A5A54"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29784473"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05E6CAF8"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020541BF"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1EB7F1F6" w14:textId="77777777" w:rsidR="00ED00D1" w:rsidRPr="00ED00D1" w:rsidRDefault="00ED00D1" w:rsidP="00ED00D1">
      <w:pPr>
        <w:spacing w:after="0" w:line="240" w:lineRule="auto"/>
        <w:jc w:val="center"/>
        <w:rPr>
          <w:rFonts w:ascii="Times New Roman" w:eastAsia="Calibri" w:hAnsi="Times New Roman" w:cs="Times New Roman"/>
          <w:bCs/>
          <w:sz w:val="28"/>
          <w:szCs w:val="21"/>
          <w:lang w:val="kk-KZ"/>
        </w:rPr>
      </w:pPr>
    </w:p>
    <w:p w14:paraId="502997E3" w14:textId="77777777" w:rsidR="00ED00D1" w:rsidRDefault="00ED00D1" w:rsidP="00ED00D1">
      <w:pPr>
        <w:spacing w:after="0" w:line="240" w:lineRule="auto"/>
        <w:rPr>
          <w:rFonts w:ascii="Times New Roman" w:eastAsia="Calibri" w:hAnsi="Times New Roman" w:cs="Times New Roman"/>
          <w:bCs/>
          <w:sz w:val="28"/>
          <w:szCs w:val="21"/>
          <w:lang w:val="kk-KZ"/>
        </w:rPr>
      </w:pPr>
    </w:p>
    <w:p w14:paraId="2BE0A556" w14:textId="6433A34A" w:rsidR="00ED00D1" w:rsidRPr="00ED00D1" w:rsidRDefault="00ED00D1" w:rsidP="00ED00D1">
      <w:pPr>
        <w:spacing w:after="0" w:line="240" w:lineRule="auto"/>
        <w:rPr>
          <w:rFonts w:ascii="Times New Roman" w:eastAsia="Calibri" w:hAnsi="Times New Roman" w:cs="Times New Roman"/>
          <w:bCs/>
          <w:sz w:val="28"/>
          <w:szCs w:val="21"/>
          <w:lang w:val="kk-KZ"/>
        </w:rPr>
      </w:pPr>
      <w:r>
        <w:rPr>
          <w:rFonts w:ascii="Times New Roman" w:eastAsia="Calibri" w:hAnsi="Times New Roman" w:cs="Times New Roman"/>
          <w:bCs/>
          <w:sz w:val="28"/>
          <w:szCs w:val="21"/>
          <w:lang w:val="kk-KZ"/>
        </w:rPr>
        <w:t>\</w:t>
      </w:r>
    </w:p>
    <w:p w14:paraId="66B4D03B" w14:textId="77777777" w:rsidR="00ED00D1" w:rsidRPr="00ED00D1" w:rsidRDefault="00ED00D1" w:rsidP="00ED00D1">
      <w:pPr>
        <w:spacing w:after="0" w:line="240" w:lineRule="auto"/>
        <w:jc w:val="center"/>
        <w:rPr>
          <w:rFonts w:ascii="Times New Roman" w:eastAsia="Calibri" w:hAnsi="Times New Roman" w:cs="Times New Roman"/>
          <w:b/>
          <w:bCs/>
          <w:sz w:val="28"/>
          <w:szCs w:val="21"/>
          <w:lang w:val="kk-KZ"/>
        </w:rPr>
      </w:pPr>
      <w:r w:rsidRPr="00ED00D1">
        <w:rPr>
          <w:rFonts w:ascii="Times New Roman" w:eastAsia="Calibri" w:hAnsi="Times New Roman" w:cs="Times New Roman"/>
          <w:b/>
          <w:bCs/>
          <w:sz w:val="28"/>
          <w:szCs w:val="21"/>
          <w:lang w:val="kk-KZ"/>
        </w:rPr>
        <w:lastRenderedPageBreak/>
        <w:t>Қосымша Ж</w:t>
      </w:r>
    </w:p>
    <w:p w14:paraId="41A54F6F"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p>
    <w:p w14:paraId="7DE533A8"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Өнімділік, 2021</w:t>
      </w:r>
    </w:p>
    <w:p w14:paraId="5CFBA82B" w14:textId="77777777" w:rsidR="00ED00D1" w:rsidRPr="00ED00D1" w:rsidRDefault="00ED00D1" w:rsidP="00ED00D1">
      <w:pPr>
        <w:spacing w:after="0" w:line="240" w:lineRule="auto"/>
        <w:rPr>
          <w:rFonts w:ascii="Courier New" w:eastAsia="Calibri" w:hAnsi="Courier New" w:cs="Courier New"/>
          <w:sz w:val="21"/>
          <w:szCs w:val="21"/>
          <w:lang w:val="kk-KZ"/>
        </w:rPr>
      </w:pPr>
    </w:p>
    <w:p w14:paraId="3D6F6871" w14:textId="77777777" w:rsidR="00ED00D1" w:rsidRPr="00ED00D1" w:rsidRDefault="00ED00D1" w:rsidP="00ED00D1">
      <w:pPr>
        <w:spacing w:after="0" w:line="240" w:lineRule="auto"/>
        <w:rPr>
          <w:rFonts w:ascii="Courier New" w:eastAsia="Calibri" w:hAnsi="Courier New" w:cs="Courier New"/>
          <w:sz w:val="21"/>
          <w:szCs w:val="21"/>
          <w:lang w:val="kk-KZ"/>
        </w:rPr>
      </w:pPr>
    </w:p>
    <w:p w14:paraId="76068353"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ИСХОДНЫЕ ДАННЫЕ</w:t>
      </w:r>
    </w:p>
    <w:p w14:paraId="72E903E8"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___________________________________________________</w:t>
      </w:r>
    </w:p>
    <w:p w14:paraId="7047C5C0"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           Повторности </w:t>
      </w:r>
    </w:p>
    <w:p w14:paraId="0C7A5B4D"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Факторы  |------------------------------------</w:t>
      </w:r>
    </w:p>
    <w:p w14:paraId="4D0D58E3"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(Группы) |   1     |   2     |   3     |   </w:t>
      </w:r>
    </w:p>
    <w:p w14:paraId="1417D3FC"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w:t>
      </w:r>
    </w:p>
    <w:p w14:paraId="712C2404"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1      |  13.8   |  13.5   |  14.1   |   </w:t>
      </w:r>
    </w:p>
    <w:p w14:paraId="456E9381"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2      |  15.3   |  14.0   |  13.6   |   </w:t>
      </w:r>
    </w:p>
    <w:p w14:paraId="3E1DA4FD"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3      |  15.4   |  15.1   |  14.8   |  </w:t>
      </w:r>
    </w:p>
    <w:p w14:paraId="124F51AF"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4      |  14.3   |  13.6   |  15.0   |   </w:t>
      </w:r>
    </w:p>
    <w:p w14:paraId="07FD5CE7"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5      |  14.7   |  15.0   |  15.3   |   </w:t>
      </w:r>
    </w:p>
    <w:p w14:paraId="1DE1B17C"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6      |  16.3   |  15.0   |  15.7   |   </w:t>
      </w:r>
    </w:p>
    <w:p w14:paraId="766291EC" w14:textId="77777777" w:rsidR="00ED00D1" w:rsidRPr="00ED00D1" w:rsidRDefault="00ED00D1" w:rsidP="00ED00D1">
      <w:pPr>
        <w:spacing w:after="0" w:line="240" w:lineRule="auto"/>
        <w:rPr>
          <w:rFonts w:ascii="Courier New" w:eastAsia="Calibri" w:hAnsi="Courier New" w:cs="Courier New"/>
          <w:sz w:val="21"/>
          <w:szCs w:val="21"/>
          <w:lang w:val="kk-KZ"/>
        </w:rPr>
      </w:pPr>
    </w:p>
    <w:p w14:paraId="3E850D8F"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w:t>
      </w:r>
    </w:p>
    <w:p w14:paraId="1166067C"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Параметры исходных данных</w:t>
      </w:r>
    </w:p>
    <w:p w14:paraId="12138D3B"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 xml:space="preserve"> __________________________________________________________________________</w:t>
      </w:r>
    </w:p>
    <w:p w14:paraId="131DBD2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76EEDEF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44EC29A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306E4F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1</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.9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 xml:space="preserve">98   .68      .4       .83     49.975 +- 1.14 </w:t>
      </w:r>
    </w:p>
    <w:p w14:paraId="2A8B279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14.9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3.73   1.61     .6       1.18    53.725 +- 1.76 </w:t>
      </w:r>
    </w:p>
    <w:p w14:paraId="377A540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23.9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7.98   1.82     .7       1.16    57.975 +- 1.87</w:t>
      </w:r>
    </w:p>
    <w:p w14:paraId="6AF63C4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19.9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9.98   .68      .4       .83     49.975 +- 1.14 </w:t>
      </w:r>
    </w:p>
    <w:p w14:paraId="037432D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21.9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3.73   1.61     .6       1.18    53.725 +- 1.76 </w:t>
      </w:r>
    </w:p>
    <w:p w14:paraId="1BCE0B2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23.9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7.98   1.82     .7       1.16    57.975 +- 1.87 </w:t>
      </w:r>
    </w:p>
    <w:p w14:paraId="4A8E12A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76F9CAA" w14:textId="77777777" w:rsidR="00ED00D1" w:rsidRPr="00ED00D1" w:rsidRDefault="00ED00D1" w:rsidP="00ED00D1">
      <w:pPr>
        <w:spacing w:after="0" w:line="240" w:lineRule="auto"/>
        <w:rPr>
          <w:rFonts w:ascii="Courier New" w:eastAsia="Calibri" w:hAnsi="Courier New" w:cs="Courier New"/>
          <w:sz w:val="21"/>
          <w:szCs w:val="21"/>
        </w:rPr>
      </w:pPr>
    </w:p>
    <w:p w14:paraId="1FD9FE7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 xml:space="preserve">.89167 </w:t>
      </w:r>
    </w:p>
    <w:p w14:paraId="0904443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12.77166 </w:t>
      </w:r>
    </w:p>
    <w:p w14:paraId="03B8FC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1.031652 </w:t>
      </w:r>
    </w:p>
    <w:p w14:paraId="6AC10E8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1.914307 </w:t>
      </w:r>
    </w:p>
    <w:p w14:paraId="0B57EB14" w14:textId="77777777" w:rsidR="00ED00D1" w:rsidRPr="00ED00D1" w:rsidRDefault="00ED00D1" w:rsidP="00ED00D1">
      <w:pPr>
        <w:spacing w:after="0" w:line="240" w:lineRule="auto"/>
        <w:rPr>
          <w:rFonts w:ascii="Courier New" w:eastAsia="Calibri" w:hAnsi="Courier New" w:cs="Courier New"/>
          <w:sz w:val="21"/>
          <w:szCs w:val="21"/>
        </w:rPr>
      </w:pPr>
    </w:p>
    <w:p w14:paraId="46E2060D" w14:textId="77777777" w:rsidR="00ED00D1" w:rsidRPr="00ED00D1" w:rsidRDefault="00ED00D1" w:rsidP="00ED00D1">
      <w:pPr>
        <w:spacing w:after="0" w:line="240" w:lineRule="auto"/>
        <w:rPr>
          <w:rFonts w:ascii="Courier New" w:eastAsia="Calibri" w:hAnsi="Courier New" w:cs="Courier New"/>
          <w:sz w:val="21"/>
          <w:szCs w:val="21"/>
        </w:rPr>
      </w:pPr>
    </w:p>
    <w:p w14:paraId="680F0BD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24473A1D" w14:textId="77777777" w:rsidR="00ED00D1" w:rsidRPr="00ED00D1" w:rsidRDefault="00ED00D1" w:rsidP="00ED00D1">
      <w:pPr>
        <w:spacing w:after="0" w:line="240" w:lineRule="auto"/>
        <w:rPr>
          <w:rFonts w:ascii="Courier New" w:eastAsia="Calibri" w:hAnsi="Courier New" w:cs="Courier New"/>
          <w:sz w:val="21"/>
          <w:szCs w:val="21"/>
        </w:rPr>
      </w:pPr>
    </w:p>
    <w:p w14:paraId="5B8D24A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50C4FF4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308124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65620B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7D67E3F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15A2347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0AC3345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128.16     |    2      |  64.08     | 116.72 |  5.57 </w:t>
      </w:r>
    </w:p>
    <w:p w14:paraId="7DBC8EA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7.38</w:t>
      </w:r>
      <w:proofErr w:type="gramEnd"/>
      <w:r w:rsidRPr="00ED00D1">
        <w:rPr>
          <w:rFonts w:ascii="Courier New" w:eastAsia="Calibri" w:hAnsi="Courier New" w:cs="Courier New"/>
          <w:sz w:val="21"/>
          <w:szCs w:val="21"/>
        </w:rPr>
        <w:t xml:space="preserve">       |    3      |  2.46      |  4.48  |  4.03 </w:t>
      </w:r>
    </w:p>
    <w:p w14:paraId="45BA7A3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4.94</w:t>
      </w:r>
      <w:proofErr w:type="gramEnd"/>
      <w:r w:rsidRPr="00ED00D1">
        <w:rPr>
          <w:rFonts w:ascii="Courier New" w:eastAsia="Calibri" w:hAnsi="Courier New" w:cs="Courier New"/>
          <w:sz w:val="21"/>
          <w:szCs w:val="21"/>
        </w:rPr>
        <w:t xml:space="preserve">       |    9      |  .55       |   -    |   -</w:t>
      </w:r>
    </w:p>
    <w:p w14:paraId="1DEF2AB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140.49</w:t>
      </w:r>
      <w:proofErr w:type="gramEnd"/>
      <w:r w:rsidRPr="00ED00D1">
        <w:rPr>
          <w:rFonts w:ascii="Courier New" w:eastAsia="Calibri" w:hAnsi="Courier New" w:cs="Courier New"/>
          <w:sz w:val="21"/>
          <w:szCs w:val="21"/>
        </w:rPr>
        <w:t xml:space="preserve">     |    11     |   -        |   -    |   -</w:t>
      </w:r>
    </w:p>
    <w:p w14:paraId="7B471BD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720464D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0.05 </w:t>
      </w:r>
    </w:p>
    <w:p w14:paraId="2D9C920C" w14:textId="77777777" w:rsidR="00ED00D1" w:rsidRPr="00ED00D1" w:rsidRDefault="00ED00D1" w:rsidP="00ED00D1">
      <w:pPr>
        <w:spacing w:after="0" w:line="240" w:lineRule="auto"/>
        <w:rPr>
          <w:rFonts w:ascii="Courier New" w:eastAsia="Calibri" w:hAnsi="Courier New" w:cs="Courier New"/>
          <w:sz w:val="21"/>
          <w:szCs w:val="21"/>
        </w:rPr>
      </w:pPr>
    </w:p>
    <w:p w14:paraId="6A9BB46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72645EF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0F9BB5C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639A100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865A9D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5F3294D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91        |      97 </w:t>
      </w:r>
    </w:p>
    <w:p w14:paraId="3286061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5AA409A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46.77     |      116.51 </w:t>
      </w:r>
    </w:p>
    <w:p w14:paraId="621324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2         | а)   2 </w:t>
      </w:r>
    </w:p>
    <w:p w14:paraId="135C205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9         | б)   9 </w:t>
      </w:r>
    </w:p>
    <w:p w14:paraId="50521E0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95693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5.57 </w:t>
      </w:r>
    </w:p>
    <w:p w14:paraId="095D3FD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0.05 </w:t>
      </w:r>
    </w:p>
    <w:p w14:paraId="59662F22" w14:textId="77777777" w:rsidR="00ED00D1" w:rsidRPr="00ED00D1" w:rsidRDefault="00ED00D1" w:rsidP="00ED00D1">
      <w:pPr>
        <w:spacing w:after="0" w:line="240" w:lineRule="auto"/>
        <w:rPr>
          <w:rFonts w:ascii="Courier New" w:eastAsia="Calibri" w:hAnsi="Courier New" w:cs="Courier New"/>
          <w:sz w:val="21"/>
          <w:szCs w:val="21"/>
        </w:rPr>
      </w:pPr>
    </w:p>
    <w:p w14:paraId="402B0F0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4EEB898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3D07FD06" w14:textId="77777777" w:rsidR="00ED00D1" w:rsidRPr="00ED00D1" w:rsidRDefault="00ED00D1" w:rsidP="00ED00D1">
      <w:pPr>
        <w:spacing w:after="0" w:line="240" w:lineRule="auto"/>
        <w:rPr>
          <w:rFonts w:ascii="Courier New" w:eastAsia="Calibri" w:hAnsi="Courier New" w:cs="Courier New"/>
          <w:sz w:val="21"/>
          <w:szCs w:val="21"/>
        </w:rPr>
      </w:pPr>
    </w:p>
    <w:p w14:paraId="7682A81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0D78780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61A1FC43" w14:textId="77777777" w:rsidR="00ED00D1" w:rsidRPr="00ED00D1" w:rsidRDefault="00ED00D1" w:rsidP="00ED00D1">
      <w:pPr>
        <w:spacing w:after="0" w:line="240" w:lineRule="auto"/>
        <w:rPr>
          <w:rFonts w:ascii="Courier New" w:eastAsia="Calibri" w:hAnsi="Courier New" w:cs="Courier New"/>
          <w:sz w:val="21"/>
          <w:szCs w:val="21"/>
        </w:rPr>
      </w:pPr>
    </w:p>
    <w:p w14:paraId="1E576E0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1B240A2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50A598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7BCB469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4061008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45F037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X( 3</w:t>
      </w:r>
      <w:proofErr w:type="gramEnd"/>
      <w:r w:rsidRPr="00ED00D1">
        <w:rPr>
          <w:rFonts w:ascii="Courier New" w:eastAsia="Calibri" w:hAnsi="Courier New" w:cs="Courier New"/>
          <w:sz w:val="21"/>
          <w:szCs w:val="21"/>
        </w:rPr>
        <w:t xml:space="preserve"> )-X( 1 )      8           18.68 </w:t>
      </w:r>
    </w:p>
    <w:p w14:paraId="2C14580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380D03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3) и степеней</w:t>
      </w:r>
    </w:p>
    <w:p w14:paraId="1FBFB9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9), а также для 5%-ного уровня</w:t>
      </w:r>
    </w:p>
    <w:p w14:paraId="1940F01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6B476856" w14:textId="77777777" w:rsidR="00ED00D1" w:rsidRPr="00ED00D1" w:rsidRDefault="00ED00D1" w:rsidP="00ED00D1">
      <w:pPr>
        <w:spacing w:after="0" w:line="240" w:lineRule="auto"/>
        <w:rPr>
          <w:rFonts w:ascii="Courier New" w:eastAsia="Calibri" w:hAnsi="Courier New" w:cs="Courier New"/>
          <w:sz w:val="21"/>
          <w:szCs w:val="21"/>
        </w:rPr>
      </w:pPr>
    </w:p>
    <w:p w14:paraId="2D7A9E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54105D2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12D392B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59B04A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5B2BB54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6D6B79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X( 3</w:t>
      </w:r>
      <w:proofErr w:type="gramEnd"/>
      <w:r w:rsidRPr="00ED00D1">
        <w:rPr>
          <w:rFonts w:ascii="Courier New" w:eastAsia="Calibri" w:hAnsi="Courier New" w:cs="Courier New"/>
          <w:sz w:val="21"/>
          <w:szCs w:val="21"/>
        </w:rPr>
        <w:t xml:space="preserve"> )-X( 1 )      8           20.57      3.34 </w:t>
      </w:r>
    </w:p>
    <w:p w14:paraId="664D0DC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516EF9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4BF2AC0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37BE7484" w14:textId="77777777" w:rsidR="00ED00D1" w:rsidRPr="00ED00D1" w:rsidRDefault="00ED00D1" w:rsidP="00ED00D1">
      <w:pPr>
        <w:spacing w:after="0" w:line="240" w:lineRule="auto"/>
        <w:rPr>
          <w:rFonts w:ascii="Courier New" w:eastAsia="Calibri" w:hAnsi="Courier New" w:cs="Courier New"/>
          <w:sz w:val="21"/>
          <w:szCs w:val="21"/>
        </w:rPr>
      </w:pPr>
    </w:p>
    <w:p w14:paraId="2088BBFB" w14:textId="77777777" w:rsidR="00ED00D1" w:rsidRPr="00ED00D1" w:rsidRDefault="00ED00D1" w:rsidP="00ED00D1">
      <w:pPr>
        <w:spacing w:after="0" w:line="240" w:lineRule="auto"/>
        <w:rPr>
          <w:rFonts w:ascii="Courier New" w:eastAsia="Calibri" w:hAnsi="Courier New" w:cs="Courier New"/>
          <w:sz w:val="21"/>
          <w:szCs w:val="21"/>
        </w:rPr>
      </w:pPr>
    </w:p>
    <w:p w14:paraId="38A03F5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76AB8895" w14:textId="77777777" w:rsidR="00ED00D1" w:rsidRPr="00ED00D1" w:rsidRDefault="00ED00D1" w:rsidP="00ED00D1">
      <w:pPr>
        <w:spacing w:after="0" w:line="240" w:lineRule="auto"/>
        <w:rPr>
          <w:rFonts w:ascii="Courier New" w:eastAsia="Calibri" w:hAnsi="Courier New" w:cs="Courier New"/>
          <w:sz w:val="21"/>
          <w:szCs w:val="21"/>
        </w:rPr>
      </w:pPr>
    </w:p>
    <w:p w14:paraId="2DA3A601" w14:textId="77777777" w:rsidR="00ED00D1" w:rsidRPr="00ED00D1" w:rsidRDefault="00ED00D1" w:rsidP="00ED00D1">
      <w:pPr>
        <w:spacing w:after="0" w:line="240" w:lineRule="auto"/>
        <w:rPr>
          <w:rFonts w:ascii="Courier New" w:eastAsia="Calibri" w:hAnsi="Courier New" w:cs="Courier New"/>
          <w:sz w:val="21"/>
          <w:szCs w:val="21"/>
        </w:rPr>
      </w:pPr>
    </w:p>
    <w:p w14:paraId="7A2441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2.37081 </w:t>
      </w:r>
    </w:p>
    <w:p w14:paraId="5BE4C91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1.5244045 </w:t>
      </w:r>
    </w:p>
    <w:p w14:paraId="73025EB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2.26 </w:t>
      </w:r>
    </w:p>
    <w:p w14:paraId="3CF8DF5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1.19 </w:t>
      </w:r>
    </w:p>
    <w:p w14:paraId="329CB11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2.19 %</w:t>
      </w:r>
    </w:p>
    <w:p w14:paraId="4042D12B" w14:textId="77777777" w:rsidR="00ED00D1" w:rsidRPr="00ED00D1" w:rsidRDefault="00ED00D1" w:rsidP="00ED00D1">
      <w:pPr>
        <w:spacing w:after="0" w:line="240" w:lineRule="auto"/>
        <w:rPr>
          <w:rFonts w:ascii="Courier New" w:eastAsia="Calibri" w:hAnsi="Courier New" w:cs="Courier New"/>
          <w:sz w:val="21"/>
          <w:szCs w:val="21"/>
        </w:rPr>
      </w:pPr>
    </w:p>
    <w:p w14:paraId="5E5F243A" w14:textId="77777777" w:rsidR="00ED00D1" w:rsidRPr="00ED00D1" w:rsidRDefault="00ED00D1" w:rsidP="00ED00D1">
      <w:pPr>
        <w:spacing w:after="0" w:line="240" w:lineRule="auto"/>
        <w:rPr>
          <w:rFonts w:ascii="Calibri" w:eastAsia="Calibri" w:hAnsi="Calibri" w:cs="Times New Roman"/>
        </w:rPr>
      </w:pPr>
    </w:p>
    <w:p w14:paraId="02FDBB76" w14:textId="77777777" w:rsidR="00ED00D1" w:rsidRPr="00ED00D1" w:rsidRDefault="00ED00D1" w:rsidP="00ED00D1">
      <w:pPr>
        <w:spacing w:after="0" w:line="240" w:lineRule="auto"/>
        <w:rPr>
          <w:rFonts w:ascii="Calibri" w:eastAsia="Calibri" w:hAnsi="Calibri" w:cs="Times New Roman"/>
        </w:rPr>
      </w:pPr>
    </w:p>
    <w:p w14:paraId="5B0D510B" w14:textId="77777777" w:rsidR="00ED00D1" w:rsidRPr="00ED00D1" w:rsidRDefault="00ED00D1" w:rsidP="00ED00D1">
      <w:pPr>
        <w:spacing w:after="0" w:line="240" w:lineRule="auto"/>
        <w:jc w:val="center"/>
        <w:rPr>
          <w:rFonts w:ascii="Courier New" w:eastAsia="Calibri" w:hAnsi="Courier New" w:cs="Courier New"/>
          <w:sz w:val="21"/>
          <w:szCs w:val="21"/>
        </w:rPr>
      </w:pPr>
      <w:r w:rsidRPr="00ED00D1">
        <w:rPr>
          <w:rFonts w:ascii="Courier New" w:eastAsia="Calibri" w:hAnsi="Courier New" w:cs="Courier New"/>
          <w:sz w:val="21"/>
          <w:szCs w:val="21"/>
        </w:rPr>
        <w:t>ИСХОДНЫЕ ДАННЫЕ</w:t>
      </w:r>
    </w:p>
    <w:p w14:paraId="28EAEF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57E5D26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26C5C9C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0CDBBE8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6528061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4B7EBF8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178</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173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177</w:t>
      </w:r>
      <w:r w:rsidRPr="00ED00D1">
        <w:rPr>
          <w:rFonts w:ascii="Courier New" w:eastAsia="Calibri" w:hAnsi="Courier New" w:cs="Courier New"/>
          <w:sz w:val="21"/>
          <w:szCs w:val="21"/>
        </w:rPr>
        <w:t xml:space="preserve"> </w:t>
      </w:r>
    </w:p>
    <w:p w14:paraId="58858A3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250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245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247</w:t>
      </w:r>
      <w:r w:rsidRPr="00ED00D1">
        <w:rPr>
          <w:rFonts w:ascii="Courier New" w:eastAsia="Calibri" w:hAnsi="Courier New" w:cs="Courier New"/>
          <w:sz w:val="21"/>
          <w:szCs w:val="21"/>
        </w:rPr>
        <w:t xml:space="preserve"> </w:t>
      </w:r>
    </w:p>
    <w:p w14:paraId="161404F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248</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25</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252</w:t>
      </w:r>
      <w:r w:rsidRPr="00ED00D1">
        <w:rPr>
          <w:rFonts w:ascii="Courier New" w:eastAsia="Calibri" w:hAnsi="Courier New" w:cs="Courier New"/>
          <w:sz w:val="21"/>
          <w:szCs w:val="21"/>
        </w:rPr>
        <w:t xml:space="preserve"> </w:t>
      </w:r>
    </w:p>
    <w:p w14:paraId="19107A2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  </w:t>
      </w:r>
      <w:r w:rsidRPr="00ED00D1">
        <w:rPr>
          <w:rFonts w:ascii="Courier New" w:eastAsia="Calibri" w:hAnsi="Courier New" w:cs="Courier New"/>
          <w:sz w:val="21"/>
          <w:szCs w:val="21"/>
          <w:lang w:val="kk-KZ"/>
        </w:rPr>
        <w:t>255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4</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253</w:t>
      </w:r>
      <w:r w:rsidRPr="00ED00D1">
        <w:rPr>
          <w:rFonts w:ascii="Courier New" w:eastAsia="Calibri" w:hAnsi="Courier New" w:cs="Courier New"/>
          <w:sz w:val="21"/>
          <w:szCs w:val="21"/>
        </w:rPr>
        <w:t xml:space="preserve"> </w:t>
      </w:r>
    </w:p>
    <w:p w14:paraId="282A5FD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  </w:t>
      </w:r>
      <w:r w:rsidRPr="00ED00D1">
        <w:rPr>
          <w:rFonts w:ascii="Courier New" w:eastAsia="Calibri" w:hAnsi="Courier New" w:cs="Courier New"/>
          <w:sz w:val="21"/>
          <w:szCs w:val="21"/>
          <w:lang w:val="kk-KZ"/>
        </w:rPr>
        <w:t>265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276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7</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 </w:t>
      </w:r>
    </w:p>
    <w:p w14:paraId="7CAB8DB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  </w:t>
      </w:r>
      <w:r w:rsidRPr="00ED00D1">
        <w:rPr>
          <w:rFonts w:ascii="Courier New" w:eastAsia="Calibri" w:hAnsi="Courier New" w:cs="Courier New"/>
          <w:sz w:val="21"/>
          <w:szCs w:val="21"/>
          <w:lang w:val="kk-KZ"/>
        </w:rPr>
        <w:t>267</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272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367</w:t>
      </w:r>
      <w:r w:rsidRPr="00ED00D1">
        <w:rPr>
          <w:rFonts w:ascii="Courier New" w:eastAsia="Calibri" w:hAnsi="Courier New" w:cs="Courier New"/>
          <w:sz w:val="21"/>
          <w:szCs w:val="21"/>
        </w:rPr>
        <w:t xml:space="preserve">    </w:t>
      </w:r>
    </w:p>
    <w:p w14:paraId="5C69E60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5A9738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Параметры исходных данных</w:t>
      </w:r>
    </w:p>
    <w:p w14:paraId="30C1E09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18D256A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58521A6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60CCD3C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CE5C07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1       3     1</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7.7   35.9    27.57    3        8.43    35.9 +- 9.640001 </w:t>
      </w:r>
    </w:p>
    <w:p w14:paraId="0514F45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2       3     1</w:t>
      </w:r>
      <w:r w:rsidRPr="00ED00D1">
        <w:rPr>
          <w:rFonts w:ascii="Courier New" w:eastAsia="Calibri" w:hAnsi="Courier New" w:cs="Courier New"/>
          <w:sz w:val="21"/>
          <w:szCs w:val="21"/>
          <w:lang w:val="kk-KZ"/>
        </w:rPr>
        <w:t>70</w:t>
      </w:r>
      <w:r w:rsidRPr="00ED00D1">
        <w:rPr>
          <w:rFonts w:ascii="Courier New" w:eastAsia="Calibri" w:hAnsi="Courier New" w:cs="Courier New"/>
          <w:sz w:val="21"/>
          <w:szCs w:val="21"/>
        </w:rPr>
        <w:t xml:space="preserve">.9   39.3    9        1.7      4.41    39.3 +- 5.51 </w:t>
      </w:r>
    </w:p>
    <w:p w14:paraId="0FEE6B0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3       3     1</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8.5   39.5    9        1.7      4.38    39.5 +- 5.51 </w:t>
      </w:r>
    </w:p>
    <w:p w14:paraId="488D831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4       3     1</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2.5   37.5    28.69    3.1      8.25    37.5 +- 9.83 </w:t>
      </w:r>
    </w:p>
    <w:p w14:paraId="77EB4AD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5       3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13.9   37.97   27.37    3        7.96    37.96+- 9.609999 </w:t>
      </w:r>
    </w:p>
    <w:p w14:paraId="18A233F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6       3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15.2   38.4    25.69    2.9      7.62    38.4 +- 9.310001    </w:t>
      </w:r>
    </w:p>
    <w:p w14:paraId="21B0E7F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AC0E3E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20</w:t>
      </w:r>
      <w:r w:rsidRPr="00ED00D1">
        <w:rPr>
          <w:rFonts w:ascii="Courier New" w:eastAsia="Calibri" w:hAnsi="Courier New" w:cs="Courier New"/>
          <w:sz w:val="21"/>
          <w:szCs w:val="21"/>
        </w:rPr>
        <w:t xml:space="preserve">8.16191 </w:t>
      </w:r>
    </w:p>
    <w:p w14:paraId="74F2D1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16.62715 </w:t>
      </w:r>
    </w:p>
    <w:p w14:paraId="2264C61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2.8898139 </w:t>
      </w:r>
    </w:p>
    <w:p w14:paraId="0F10C54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2.331681 </w:t>
      </w:r>
    </w:p>
    <w:p w14:paraId="116C71CF" w14:textId="77777777" w:rsidR="00ED00D1" w:rsidRPr="00ED00D1" w:rsidRDefault="00ED00D1" w:rsidP="00ED00D1">
      <w:pPr>
        <w:spacing w:after="0" w:line="240" w:lineRule="auto"/>
        <w:rPr>
          <w:rFonts w:ascii="Courier New" w:eastAsia="Calibri" w:hAnsi="Courier New" w:cs="Courier New"/>
          <w:sz w:val="21"/>
          <w:szCs w:val="21"/>
        </w:rPr>
      </w:pPr>
    </w:p>
    <w:p w14:paraId="0856DD3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0770E6EA" w14:textId="77777777" w:rsidR="00ED00D1" w:rsidRPr="00ED00D1" w:rsidRDefault="00ED00D1" w:rsidP="00ED00D1">
      <w:pPr>
        <w:spacing w:after="0" w:line="240" w:lineRule="auto"/>
        <w:rPr>
          <w:rFonts w:ascii="Courier New" w:eastAsia="Calibri" w:hAnsi="Courier New" w:cs="Courier New"/>
          <w:sz w:val="21"/>
          <w:szCs w:val="21"/>
        </w:rPr>
      </w:pPr>
    </w:p>
    <w:p w14:paraId="11575C6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5F7F9FA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3E1C75C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64E012C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033D96A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6CC8E17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717DEA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26.69      |    6      |  4.45      | 1.16   |  2.86 </w:t>
      </w:r>
    </w:p>
    <w:p w14:paraId="06A3766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252.12</w:t>
      </w:r>
      <w:proofErr w:type="gramEnd"/>
      <w:r w:rsidRPr="00ED00D1">
        <w:rPr>
          <w:rFonts w:ascii="Courier New" w:eastAsia="Calibri" w:hAnsi="Courier New" w:cs="Courier New"/>
          <w:sz w:val="21"/>
          <w:szCs w:val="21"/>
        </w:rPr>
        <w:t xml:space="preserve">     |    2      |  126.06    |  32.84 |  4.94 </w:t>
      </w:r>
    </w:p>
    <w:p w14:paraId="48033A1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53.73</w:t>
      </w:r>
      <w:proofErr w:type="gramEnd"/>
      <w:r w:rsidRPr="00ED00D1">
        <w:rPr>
          <w:rFonts w:ascii="Courier New" w:eastAsia="Calibri" w:hAnsi="Courier New" w:cs="Courier New"/>
          <w:sz w:val="21"/>
          <w:szCs w:val="21"/>
        </w:rPr>
        <w:t xml:space="preserve">      |    14     |  3.84      |   -    |   -</w:t>
      </w:r>
    </w:p>
    <w:p w14:paraId="3ED8864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332.54</w:t>
      </w:r>
      <w:proofErr w:type="gramEnd"/>
      <w:r w:rsidRPr="00ED00D1">
        <w:rPr>
          <w:rFonts w:ascii="Courier New" w:eastAsia="Calibri" w:hAnsi="Courier New" w:cs="Courier New"/>
          <w:sz w:val="21"/>
          <w:szCs w:val="21"/>
        </w:rPr>
        <w:t xml:space="preserve">     |    20     |   -        |   -    |   -</w:t>
      </w:r>
    </w:p>
    <w:p w14:paraId="13A450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1B6B7A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0.05 </w:t>
      </w:r>
    </w:p>
    <w:p w14:paraId="79AFBF0E" w14:textId="77777777" w:rsidR="00ED00D1" w:rsidRPr="00ED00D1" w:rsidRDefault="00ED00D1" w:rsidP="00ED00D1">
      <w:pPr>
        <w:spacing w:after="0" w:line="240" w:lineRule="auto"/>
        <w:rPr>
          <w:rFonts w:ascii="Courier New" w:eastAsia="Calibri" w:hAnsi="Courier New" w:cs="Courier New"/>
          <w:sz w:val="21"/>
          <w:szCs w:val="21"/>
        </w:rPr>
      </w:pPr>
    </w:p>
    <w:p w14:paraId="664169E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7689B46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1BDA2D8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1C108B4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1BCCFD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037ED7F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8         |      5 </w:t>
      </w:r>
    </w:p>
    <w:p w14:paraId="342F8BD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1F14E65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.2        |      1.16 </w:t>
      </w:r>
    </w:p>
    <w:p w14:paraId="7FD6522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6         | а)   6 </w:t>
      </w:r>
    </w:p>
    <w:p w14:paraId="5C1A903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14        | б)   14 </w:t>
      </w:r>
    </w:p>
    <w:p w14:paraId="021C478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1F1F2C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2.86 </w:t>
      </w:r>
    </w:p>
    <w:p w14:paraId="09FC384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0.05 </w:t>
      </w:r>
    </w:p>
    <w:p w14:paraId="2C07E72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463C1B4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0AEEAD7D" w14:textId="77777777" w:rsidR="00ED00D1" w:rsidRPr="00ED00D1" w:rsidRDefault="00ED00D1" w:rsidP="00ED00D1">
      <w:pPr>
        <w:spacing w:after="0" w:line="240" w:lineRule="auto"/>
        <w:rPr>
          <w:rFonts w:ascii="Courier New" w:eastAsia="Calibri" w:hAnsi="Courier New" w:cs="Courier New"/>
          <w:sz w:val="21"/>
          <w:szCs w:val="21"/>
        </w:rPr>
      </w:pPr>
    </w:p>
    <w:p w14:paraId="018247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7DF2C24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6514DC16" w14:textId="77777777" w:rsidR="00ED00D1" w:rsidRPr="00ED00D1" w:rsidRDefault="00ED00D1" w:rsidP="00ED00D1">
      <w:pPr>
        <w:spacing w:after="0" w:line="240" w:lineRule="auto"/>
        <w:rPr>
          <w:rFonts w:ascii="Courier New" w:eastAsia="Calibri" w:hAnsi="Courier New" w:cs="Courier New"/>
          <w:sz w:val="21"/>
          <w:szCs w:val="21"/>
        </w:rPr>
      </w:pPr>
    </w:p>
    <w:p w14:paraId="6C4C34B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42906DC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39D08F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1110FB4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53839A8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ACCAD9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X( 3</w:t>
      </w:r>
      <w:proofErr w:type="gramEnd"/>
      <w:r w:rsidRPr="00ED00D1">
        <w:rPr>
          <w:rFonts w:ascii="Courier New" w:eastAsia="Calibri" w:hAnsi="Courier New" w:cs="Courier New"/>
          <w:sz w:val="21"/>
          <w:szCs w:val="21"/>
        </w:rPr>
        <w:t xml:space="preserve"> )-X( 1 )      3.6         4.86 </w:t>
      </w:r>
    </w:p>
    <w:p w14:paraId="192C9E0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FB7251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7) и степеней</w:t>
      </w:r>
    </w:p>
    <w:p w14:paraId="1017E10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14), а также для 5%-ного уровня</w:t>
      </w:r>
    </w:p>
    <w:p w14:paraId="7F2121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значимости определите табличное значение Qst.</w:t>
      </w:r>
    </w:p>
    <w:p w14:paraId="35001F44" w14:textId="77777777" w:rsidR="00ED00D1" w:rsidRPr="00ED00D1" w:rsidRDefault="00ED00D1" w:rsidP="00ED00D1">
      <w:pPr>
        <w:spacing w:after="0" w:line="240" w:lineRule="auto"/>
        <w:rPr>
          <w:rFonts w:ascii="Courier New" w:eastAsia="Calibri" w:hAnsi="Courier New" w:cs="Courier New"/>
          <w:sz w:val="21"/>
          <w:szCs w:val="21"/>
        </w:rPr>
      </w:pPr>
    </w:p>
    <w:p w14:paraId="60BC435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3170B0C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4B39CCE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0375BB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56B01FF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DC8476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X( 3</w:t>
      </w:r>
      <w:proofErr w:type="gramEnd"/>
      <w:r w:rsidRPr="00ED00D1">
        <w:rPr>
          <w:rFonts w:ascii="Courier New" w:eastAsia="Calibri" w:hAnsi="Courier New" w:cs="Courier New"/>
          <w:sz w:val="21"/>
          <w:szCs w:val="21"/>
        </w:rPr>
        <w:t xml:space="preserve"> )-X( 1 )      3.6         1.15       4.14 </w:t>
      </w:r>
    </w:p>
    <w:p w14:paraId="476875D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D7C914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7EDDBC5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1B8F18E5" w14:textId="77777777" w:rsidR="00ED00D1" w:rsidRPr="00ED00D1" w:rsidRDefault="00ED00D1" w:rsidP="00ED00D1">
      <w:pPr>
        <w:spacing w:after="0" w:line="240" w:lineRule="auto"/>
        <w:rPr>
          <w:rFonts w:ascii="Courier New" w:eastAsia="Calibri" w:hAnsi="Courier New" w:cs="Courier New"/>
          <w:sz w:val="21"/>
          <w:szCs w:val="21"/>
        </w:rPr>
      </w:pPr>
    </w:p>
    <w:p w14:paraId="5BBAC129" w14:textId="77777777" w:rsidR="00ED00D1" w:rsidRPr="00ED00D1" w:rsidRDefault="00ED00D1" w:rsidP="00ED00D1">
      <w:pPr>
        <w:spacing w:after="0" w:line="240" w:lineRule="auto"/>
        <w:rPr>
          <w:rFonts w:ascii="Courier New" w:eastAsia="Calibri" w:hAnsi="Courier New" w:cs="Courier New"/>
          <w:sz w:val="21"/>
          <w:szCs w:val="21"/>
        </w:rPr>
      </w:pPr>
    </w:p>
    <w:p w14:paraId="2691360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2BD2BF94" w14:textId="77777777" w:rsidR="00ED00D1" w:rsidRPr="00ED00D1" w:rsidRDefault="00ED00D1" w:rsidP="00ED00D1">
      <w:pPr>
        <w:spacing w:after="0" w:line="240" w:lineRule="auto"/>
        <w:rPr>
          <w:rFonts w:ascii="Courier New" w:eastAsia="Calibri" w:hAnsi="Courier New" w:cs="Courier New"/>
          <w:sz w:val="21"/>
          <w:szCs w:val="21"/>
        </w:rPr>
      </w:pPr>
    </w:p>
    <w:p w14:paraId="4F0C4F1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1.131371 </w:t>
      </w:r>
    </w:p>
    <w:p w14:paraId="26439D7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1.6 </w:t>
      </w:r>
    </w:p>
    <w:p w14:paraId="0AFBE1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2.15 </w:t>
      </w:r>
    </w:p>
    <w:p w14:paraId="7C0E6E3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3.44 </w:t>
      </w:r>
    </w:p>
    <w:p w14:paraId="50A6F3D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4.01 %</w:t>
      </w:r>
    </w:p>
    <w:p w14:paraId="2FE48FD7" w14:textId="77777777" w:rsidR="00ED00D1" w:rsidRPr="00ED00D1" w:rsidRDefault="00ED00D1" w:rsidP="00ED00D1">
      <w:pPr>
        <w:spacing w:after="0" w:line="240" w:lineRule="auto"/>
        <w:rPr>
          <w:rFonts w:ascii="Courier New" w:eastAsia="Calibri" w:hAnsi="Courier New" w:cs="Courier New"/>
          <w:sz w:val="21"/>
          <w:szCs w:val="21"/>
        </w:rPr>
      </w:pPr>
    </w:p>
    <w:p w14:paraId="6E6EE8B2" w14:textId="77777777" w:rsidR="00ED00D1" w:rsidRPr="00ED00D1" w:rsidRDefault="00ED00D1" w:rsidP="00ED00D1">
      <w:pPr>
        <w:spacing w:after="160" w:line="259" w:lineRule="auto"/>
        <w:rPr>
          <w:rFonts w:ascii="Calibri" w:eastAsia="Calibri" w:hAnsi="Calibri" w:cs="Times New Roman"/>
        </w:rPr>
      </w:pPr>
    </w:p>
    <w:p w14:paraId="2FE1DA5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682282E"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A4C27C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669DF60C"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4F5098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77B010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4E2DE2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E7166FE"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F88FC8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54CDA93"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06A2C3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42E382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C2C2C2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5A66AD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1C5D2A73"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D3232A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9CEF9D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45311D5"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1DFEDB9"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6AFA7C7"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BC44167"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30DEA8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7EB1C4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11A8A48A"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DBD0665"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7AB1660"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698637D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D1A1511" w14:textId="77777777" w:rsidR="00ED00D1" w:rsidRPr="00ED00D1" w:rsidRDefault="00ED00D1" w:rsidP="00ED00D1">
      <w:pPr>
        <w:spacing w:after="0" w:line="240" w:lineRule="auto"/>
        <w:jc w:val="right"/>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Ж жалғасы</w:t>
      </w:r>
    </w:p>
    <w:p w14:paraId="4CA709B6"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Өнімділік, 2022</w:t>
      </w:r>
    </w:p>
    <w:p w14:paraId="3F2C7178" w14:textId="77777777" w:rsidR="00ED00D1" w:rsidRPr="00ED00D1" w:rsidRDefault="00ED00D1" w:rsidP="00ED00D1">
      <w:pPr>
        <w:spacing w:after="0" w:line="240" w:lineRule="auto"/>
        <w:rPr>
          <w:rFonts w:ascii="Courier New" w:eastAsia="Calibri" w:hAnsi="Courier New" w:cs="Courier New"/>
          <w:sz w:val="21"/>
          <w:szCs w:val="21"/>
        </w:rPr>
      </w:pPr>
    </w:p>
    <w:p w14:paraId="2709E715" w14:textId="77777777" w:rsidR="00ED00D1" w:rsidRPr="00ED00D1" w:rsidRDefault="00ED00D1" w:rsidP="00ED00D1">
      <w:pPr>
        <w:spacing w:after="0" w:line="240" w:lineRule="auto"/>
        <w:rPr>
          <w:rFonts w:ascii="Courier New" w:eastAsia="Calibri" w:hAnsi="Courier New" w:cs="Courier New"/>
          <w:sz w:val="21"/>
          <w:szCs w:val="21"/>
        </w:rPr>
      </w:pPr>
    </w:p>
    <w:p w14:paraId="41F2C5F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19A1EE4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w:t>
      </w:r>
    </w:p>
    <w:p w14:paraId="743DCC5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01D4FD3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63024E0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   </w:t>
      </w:r>
    </w:p>
    <w:p w14:paraId="6A78BE8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353263A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13.8</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13.5</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   </w:t>
      </w:r>
    </w:p>
    <w:p w14:paraId="6925443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15.3</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14.0</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3.</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p>
    <w:p w14:paraId="55B6262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  </w:t>
      </w:r>
    </w:p>
    <w:p w14:paraId="47E286E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14.3</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   </w:t>
      </w:r>
    </w:p>
    <w:p w14:paraId="585E12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14.7</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   </w:t>
      </w:r>
    </w:p>
    <w:p w14:paraId="2BF8966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16.3</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   </w:t>
      </w:r>
    </w:p>
    <w:p w14:paraId="7AAE1E4A" w14:textId="77777777" w:rsidR="00ED00D1" w:rsidRPr="00ED00D1" w:rsidRDefault="00ED00D1" w:rsidP="00ED00D1">
      <w:pPr>
        <w:spacing w:after="0" w:line="240" w:lineRule="auto"/>
        <w:rPr>
          <w:rFonts w:ascii="Courier New" w:eastAsia="Calibri" w:hAnsi="Courier New" w:cs="Courier New"/>
          <w:sz w:val="21"/>
          <w:szCs w:val="21"/>
        </w:rPr>
      </w:pPr>
    </w:p>
    <w:p w14:paraId="04CD044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4829FA5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0D75168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5FEDDA6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42DFDB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20EC58C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615F12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1</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.9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 xml:space="preserve">98   .68      .4       .83     49.975 +- 1.14 </w:t>
      </w:r>
    </w:p>
    <w:p w14:paraId="32D052F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14.9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3.73   1.61     .6       1.18    53.725 +- 1.76 </w:t>
      </w:r>
    </w:p>
    <w:p w14:paraId="7D0C58C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23.9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7.98   1.82     .7       1.16    57.975 +- 1.87</w:t>
      </w:r>
    </w:p>
    <w:p w14:paraId="5DB68BD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19.9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9.98   .68      .4       .83     49.975 +- 1.14 </w:t>
      </w:r>
    </w:p>
    <w:p w14:paraId="3F20280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21.9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3.73   1.61     .6       1.18    53.725 +- 1.76 </w:t>
      </w:r>
    </w:p>
    <w:p w14:paraId="4FAB60D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23.9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7.98   1.82     .7       1.16    57.975 +- 1.87 </w:t>
      </w:r>
    </w:p>
    <w:p w14:paraId="7CAFE87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375B91C" w14:textId="77777777" w:rsidR="00ED00D1" w:rsidRPr="00ED00D1" w:rsidRDefault="00ED00D1" w:rsidP="00ED00D1">
      <w:pPr>
        <w:spacing w:after="0" w:line="240" w:lineRule="auto"/>
        <w:rPr>
          <w:rFonts w:ascii="Courier New" w:eastAsia="Calibri" w:hAnsi="Courier New" w:cs="Courier New"/>
          <w:sz w:val="21"/>
          <w:szCs w:val="21"/>
        </w:rPr>
      </w:pPr>
    </w:p>
    <w:p w14:paraId="564B0A2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 xml:space="preserve">.89167 </w:t>
      </w:r>
    </w:p>
    <w:p w14:paraId="17D1C06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12.77166 </w:t>
      </w:r>
    </w:p>
    <w:p w14:paraId="64D0074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1.031652 </w:t>
      </w:r>
    </w:p>
    <w:p w14:paraId="1BB3843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1.914307 </w:t>
      </w:r>
    </w:p>
    <w:p w14:paraId="50E4C50B" w14:textId="77777777" w:rsidR="00ED00D1" w:rsidRPr="00ED00D1" w:rsidRDefault="00ED00D1" w:rsidP="00ED00D1">
      <w:pPr>
        <w:spacing w:after="0" w:line="240" w:lineRule="auto"/>
        <w:rPr>
          <w:rFonts w:ascii="Courier New" w:eastAsia="Calibri" w:hAnsi="Courier New" w:cs="Courier New"/>
          <w:sz w:val="21"/>
          <w:szCs w:val="21"/>
        </w:rPr>
      </w:pPr>
    </w:p>
    <w:p w14:paraId="73680944" w14:textId="77777777" w:rsidR="00ED00D1" w:rsidRPr="00ED00D1" w:rsidRDefault="00ED00D1" w:rsidP="00ED00D1">
      <w:pPr>
        <w:spacing w:after="0" w:line="240" w:lineRule="auto"/>
        <w:rPr>
          <w:rFonts w:ascii="Courier New" w:eastAsia="Calibri" w:hAnsi="Courier New" w:cs="Courier New"/>
          <w:sz w:val="21"/>
          <w:szCs w:val="21"/>
        </w:rPr>
      </w:pPr>
    </w:p>
    <w:p w14:paraId="7938607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02D9FC05" w14:textId="77777777" w:rsidR="00ED00D1" w:rsidRPr="00ED00D1" w:rsidRDefault="00ED00D1" w:rsidP="00ED00D1">
      <w:pPr>
        <w:spacing w:after="0" w:line="240" w:lineRule="auto"/>
        <w:rPr>
          <w:rFonts w:ascii="Courier New" w:eastAsia="Calibri" w:hAnsi="Courier New" w:cs="Courier New"/>
          <w:sz w:val="21"/>
          <w:szCs w:val="21"/>
        </w:rPr>
      </w:pPr>
    </w:p>
    <w:p w14:paraId="7FA5FB3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1DA478E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49BF1E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440B3D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7E3AE05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33BCC2F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B8F7BE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128.16     |    2      |  64.08     | 116.72 |  5.57 </w:t>
      </w:r>
    </w:p>
    <w:p w14:paraId="7A9048E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7.38</w:t>
      </w:r>
      <w:proofErr w:type="gramEnd"/>
      <w:r w:rsidRPr="00ED00D1">
        <w:rPr>
          <w:rFonts w:ascii="Courier New" w:eastAsia="Calibri" w:hAnsi="Courier New" w:cs="Courier New"/>
          <w:sz w:val="21"/>
          <w:szCs w:val="21"/>
        </w:rPr>
        <w:t xml:space="preserve">       |    3      |  2.46      |  4.48  |  4.03 </w:t>
      </w:r>
    </w:p>
    <w:p w14:paraId="0C49513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4.94</w:t>
      </w:r>
      <w:proofErr w:type="gramEnd"/>
      <w:r w:rsidRPr="00ED00D1">
        <w:rPr>
          <w:rFonts w:ascii="Courier New" w:eastAsia="Calibri" w:hAnsi="Courier New" w:cs="Courier New"/>
          <w:sz w:val="21"/>
          <w:szCs w:val="21"/>
        </w:rPr>
        <w:t xml:space="preserve">       |    9      |  .55       |   -    |   -</w:t>
      </w:r>
    </w:p>
    <w:p w14:paraId="73BE2EC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140.49</w:t>
      </w:r>
      <w:proofErr w:type="gramEnd"/>
      <w:r w:rsidRPr="00ED00D1">
        <w:rPr>
          <w:rFonts w:ascii="Courier New" w:eastAsia="Calibri" w:hAnsi="Courier New" w:cs="Courier New"/>
          <w:sz w:val="21"/>
          <w:szCs w:val="21"/>
        </w:rPr>
        <w:t xml:space="preserve">     |    11     |   -        |   -    |   -</w:t>
      </w:r>
    </w:p>
    <w:p w14:paraId="621498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4B30FFE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0.05 </w:t>
      </w:r>
    </w:p>
    <w:p w14:paraId="31D72F52" w14:textId="77777777" w:rsidR="00ED00D1" w:rsidRPr="00ED00D1" w:rsidRDefault="00ED00D1" w:rsidP="00ED00D1">
      <w:pPr>
        <w:spacing w:after="0" w:line="240" w:lineRule="auto"/>
        <w:rPr>
          <w:rFonts w:ascii="Courier New" w:eastAsia="Calibri" w:hAnsi="Courier New" w:cs="Courier New"/>
          <w:sz w:val="21"/>
          <w:szCs w:val="21"/>
        </w:rPr>
      </w:pPr>
    </w:p>
    <w:p w14:paraId="273F18C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3AA783A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4771ADC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6F25640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87BDA4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1271BF5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91        |      97 </w:t>
      </w:r>
    </w:p>
    <w:p w14:paraId="30C7505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6962EA1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46.77     |      116.51 </w:t>
      </w:r>
    </w:p>
    <w:p w14:paraId="12BC045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2         | а)   2 </w:t>
      </w:r>
    </w:p>
    <w:p w14:paraId="51FF8B7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9         | б)   9 </w:t>
      </w:r>
    </w:p>
    <w:p w14:paraId="5395685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5D06F8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5.57 </w:t>
      </w:r>
    </w:p>
    <w:p w14:paraId="48526D8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0.05 </w:t>
      </w:r>
    </w:p>
    <w:p w14:paraId="1D416ADB" w14:textId="77777777" w:rsidR="00ED00D1" w:rsidRPr="00ED00D1" w:rsidRDefault="00ED00D1" w:rsidP="00ED00D1">
      <w:pPr>
        <w:spacing w:after="0" w:line="240" w:lineRule="auto"/>
        <w:rPr>
          <w:rFonts w:ascii="Courier New" w:eastAsia="Calibri" w:hAnsi="Courier New" w:cs="Courier New"/>
          <w:sz w:val="21"/>
          <w:szCs w:val="21"/>
        </w:rPr>
      </w:pPr>
    </w:p>
    <w:p w14:paraId="71AD029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154A1D9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575D5077" w14:textId="77777777" w:rsidR="00ED00D1" w:rsidRPr="00ED00D1" w:rsidRDefault="00ED00D1" w:rsidP="00ED00D1">
      <w:pPr>
        <w:spacing w:after="0" w:line="240" w:lineRule="auto"/>
        <w:rPr>
          <w:rFonts w:ascii="Courier New" w:eastAsia="Calibri" w:hAnsi="Courier New" w:cs="Courier New"/>
          <w:sz w:val="21"/>
          <w:szCs w:val="21"/>
        </w:rPr>
      </w:pPr>
    </w:p>
    <w:p w14:paraId="31E4CAA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3140732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108EF910" w14:textId="77777777" w:rsidR="00ED00D1" w:rsidRPr="00ED00D1" w:rsidRDefault="00ED00D1" w:rsidP="00ED00D1">
      <w:pPr>
        <w:spacing w:after="0" w:line="240" w:lineRule="auto"/>
        <w:rPr>
          <w:rFonts w:ascii="Courier New" w:eastAsia="Calibri" w:hAnsi="Courier New" w:cs="Courier New"/>
          <w:sz w:val="21"/>
          <w:szCs w:val="21"/>
        </w:rPr>
      </w:pPr>
    </w:p>
    <w:p w14:paraId="57F5966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0396F09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5098932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0852A8F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66281AF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B9F416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X( 3</w:t>
      </w:r>
      <w:proofErr w:type="gramEnd"/>
      <w:r w:rsidRPr="00ED00D1">
        <w:rPr>
          <w:rFonts w:ascii="Courier New" w:eastAsia="Calibri" w:hAnsi="Courier New" w:cs="Courier New"/>
          <w:sz w:val="21"/>
          <w:szCs w:val="21"/>
        </w:rPr>
        <w:t xml:space="preserve"> )-X( 1 )      8           18.68 </w:t>
      </w:r>
    </w:p>
    <w:p w14:paraId="179D1E2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19AA32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3) и степеней</w:t>
      </w:r>
    </w:p>
    <w:p w14:paraId="2472A32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9), а также для 5%-ного уровня</w:t>
      </w:r>
    </w:p>
    <w:p w14:paraId="5CE9022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72047D5A" w14:textId="77777777" w:rsidR="00ED00D1" w:rsidRPr="00ED00D1" w:rsidRDefault="00ED00D1" w:rsidP="00ED00D1">
      <w:pPr>
        <w:spacing w:after="0" w:line="240" w:lineRule="auto"/>
        <w:rPr>
          <w:rFonts w:ascii="Courier New" w:eastAsia="Calibri" w:hAnsi="Courier New" w:cs="Courier New"/>
          <w:sz w:val="21"/>
          <w:szCs w:val="21"/>
        </w:rPr>
      </w:pPr>
    </w:p>
    <w:p w14:paraId="3149CC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7737061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14F0A38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6EBE34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11F1172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910ED9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X( 3</w:t>
      </w:r>
      <w:proofErr w:type="gramEnd"/>
      <w:r w:rsidRPr="00ED00D1">
        <w:rPr>
          <w:rFonts w:ascii="Courier New" w:eastAsia="Calibri" w:hAnsi="Courier New" w:cs="Courier New"/>
          <w:sz w:val="21"/>
          <w:szCs w:val="21"/>
        </w:rPr>
        <w:t xml:space="preserve"> )-X( 1 )      8           20.57      3.34 </w:t>
      </w:r>
    </w:p>
    <w:p w14:paraId="4977477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FFE88D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62D542D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2A718FDD" w14:textId="77777777" w:rsidR="00ED00D1" w:rsidRPr="00ED00D1" w:rsidRDefault="00ED00D1" w:rsidP="00ED00D1">
      <w:pPr>
        <w:spacing w:after="0" w:line="240" w:lineRule="auto"/>
        <w:rPr>
          <w:rFonts w:ascii="Courier New" w:eastAsia="Calibri" w:hAnsi="Courier New" w:cs="Courier New"/>
          <w:sz w:val="21"/>
          <w:szCs w:val="21"/>
        </w:rPr>
      </w:pPr>
    </w:p>
    <w:p w14:paraId="61A8EABF" w14:textId="77777777" w:rsidR="00ED00D1" w:rsidRPr="00ED00D1" w:rsidRDefault="00ED00D1" w:rsidP="00ED00D1">
      <w:pPr>
        <w:spacing w:after="0" w:line="240" w:lineRule="auto"/>
        <w:rPr>
          <w:rFonts w:ascii="Courier New" w:eastAsia="Calibri" w:hAnsi="Courier New" w:cs="Courier New"/>
          <w:sz w:val="21"/>
          <w:szCs w:val="21"/>
        </w:rPr>
      </w:pPr>
    </w:p>
    <w:p w14:paraId="28429CF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1E8BB78C" w14:textId="77777777" w:rsidR="00ED00D1" w:rsidRPr="00ED00D1" w:rsidRDefault="00ED00D1" w:rsidP="00ED00D1">
      <w:pPr>
        <w:spacing w:after="0" w:line="240" w:lineRule="auto"/>
        <w:rPr>
          <w:rFonts w:ascii="Courier New" w:eastAsia="Calibri" w:hAnsi="Courier New" w:cs="Courier New"/>
          <w:sz w:val="21"/>
          <w:szCs w:val="21"/>
        </w:rPr>
      </w:pPr>
    </w:p>
    <w:p w14:paraId="710D4235" w14:textId="77777777" w:rsidR="00ED00D1" w:rsidRPr="00ED00D1" w:rsidRDefault="00ED00D1" w:rsidP="00ED00D1">
      <w:pPr>
        <w:spacing w:after="0" w:line="240" w:lineRule="auto"/>
        <w:rPr>
          <w:rFonts w:ascii="Courier New" w:eastAsia="Calibri" w:hAnsi="Courier New" w:cs="Courier New"/>
          <w:sz w:val="21"/>
          <w:szCs w:val="21"/>
        </w:rPr>
      </w:pPr>
    </w:p>
    <w:p w14:paraId="24B1EEF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2.37081 </w:t>
      </w:r>
    </w:p>
    <w:p w14:paraId="5929D33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1.5244045 </w:t>
      </w:r>
    </w:p>
    <w:p w14:paraId="3499FD5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2.26 </w:t>
      </w:r>
    </w:p>
    <w:p w14:paraId="1298CA3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1.19 </w:t>
      </w:r>
    </w:p>
    <w:p w14:paraId="0A91C6F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rPr>
        <w:t>0.05)=</w:t>
      </w:r>
      <w:proofErr w:type="gramEnd"/>
      <w:r w:rsidRPr="00ED00D1">
        <w:rPr>
          <w:rFonts w:ascii="Courier New" w:eastAsia="Calibri" w:hAnsi="Courier New" w:cs="Courier New"/>
          <w:sz w:val="21"/>
          <w:szCs w:val="21"/>
        </w:rPr>
        <w:t xml:space="preserve"> 2.19 %</w:t>
      </w:r>
    </w:p>
    <w:p w14:paraId="158AD3AA" w14:textId="77777777" w:rsidR="00ED00D1" w:rsidRPr="00ED00D1" w:rsidRDefault="00ED00D1" w:rsidP="00ED00D1">
      <w:pPr>
        <w:spacing w:after="0" w:line="240" w:lineRule="auto"/>
        <w:rPr>
          <w:rFonts w:ascii="Courier New" w:eastAsia="Calibri" w:hAnsi="Courier New" w:cs="Courier New"/>
          <w:sz w:val="21"/>
          <w:szCs w:val="21"/>
        </w:rPr>
      </w:pPr>
    </w:p>
    <w:p w14:paraId="09E6E3BF" w14:textId="77777777" w:rsidR="00ED00D1" w:rsidRPr="00ED00D1" w:rsidRDefault="00ED00D1" w:rsidP="00ED00D1">
      <w:pPr>
        <w:spacing w:after="160" w:line="259" w:lineRule="auto"/>
        <w:rPr>
          <w:rFonts w:ascii="Calibri" w:eastAsia="Calibri" w:hAnsi="Calibri" w:cs="Times New Roman"/>
        </w:rPr>
      </w:pPr>
    </w:p>
    <w:p w14:paraId="79BBD8B2"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36751B5A"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5A71ABF"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6B9DD1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13629A30"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8C1E21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10AED69"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B42AE50"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825EC6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1EA43B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334B4B3"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804FC1D" w14:textId="77777777" w:rsidR="00ED00D1" w:rsidRPr="00ED00D1" w:rsidRDefault="00ED00D1" w:rsidP="00ED00D1">
      <w:pPr>
        <w:spacing w:after="0" w:line="240" w:lineRule="auto"/>
        <w:ind w:firstLine="709"/>
        <w:jc w:val="right"/>
        <w:rPr>
          <w:rFonts w:ascii="Times New Roman" w:hAnsi="Times New Roman" w:cs="Times New Roman"/>
          <w:b/>
          <w:sz w:val="28"/>
          <w:szCs w:val="28"/>
          <w:lang w:val="kk-KZ"/>
        </w:rPr>
      </w:pPr>
      <w:r w:rsidRPr="00ED00D1">
        <w:rPr>
          <w:rFonts w:ascii="Times New Roman" w:hAnsi="Times New Roman" w:cs="Times New Roman"/>
          <w:b/>
          <w:sz w:val="28"/>
          <w:szCs w:val="28"/>
          <w:lang w:val="kk-KZ"/>
        </w:rPr>
        <w:lastRenderedPageBreak/>
        <w:t>Қосымша Ж жалғасы</w:t>
      </w:r>
    </w:p>
    <w:p w14:paraId="4248AA25"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Өнімділік, 2023</w:t>
      </w:r>
    </w:p>
    <w:p w14:paraId="78B41D76" w14:textId="77777777" w:rsidR="00ED00D1" w:rsidRPr="00ED00D1" w:rsidRDefault="00ED00D1" w:rsidP="00ED00D1">
      <w:pPr>
        <w:spacing w:after="0" w:line="240" w:lineRule="auto"/>
        <w:rPr>
          <w:rFonts w:ascii="Courier New" w:eastAsia="Calibri" w:hAnsi="Courier New" w:cs="Courier New"/>
          <w:sz w:val="21"/>
          <w:szCs w:val="21"/>
        </w:rPr>
      </w:pPr>
    </w:p>
    <w:p w14:paraId="30DB37C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64F75CC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00B0155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7E2E8D0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5AE5461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28BFECF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5F2106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w:t>
      </w:r>
    </w:p>
    <w:p w14:paraId="126B148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14.6</w:t>
      </w:r>
    </w:p>
    <w:p w14:paraId="30FE8C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14.2</w:t>
      </w:r>
      <w:r w:rsidRPr="00ED00D1">
        <w:rPr>
          <w:rFonts w:ascii="Courier New" w:eastAsia="Calibri" w:hAnsi="Courier New" w:cs="Courier New"/>
          <w:sz w:val="21"/>
          <w:szCs w:val="21"/>
        </w:rPr>
        <w:t xml:space="preserve"> </w:t>
      </w:r>
    </w:p>
    <w:p w14:paraId="3068A83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w:t>
      </w:r>
    </w:p>
    <w:p w14:paraId="3A09084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16</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14.6</w:t>
      </w:r>
    </w:p>
    <w:p w14:paraId="078ECF7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16.0</w:t>
      </w:r>
      <w:r w:rsidRPr="00ED00D1">
        <w:rPr>
          <w:rFonts w:ascii="Courier New" w:eastAsia="Calibri" w:hAnsi="Courier New" w:cs="Courier New"/>
          <w:sz w:val="21"/>
          <w:szCs w:val="21"/>
        </w:rPr>
        <w:t xml:space="preserve"> </w:t>
      </w:r>
    </w:p>
    <w:p w14:paraId="0CBA4CB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21D062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0E82F16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5074867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2158437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52215F8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55AD7C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2.8   106.93  25.64    2.9      2.73    106.9333 +- 9.3 </w:t>
      </w:r>
    </w:p>
    <w:p w14:paraId="69157C7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7.7   124.57  118.14   6.3      5.04    124.5667 +- 19.96 </w:t>
      </w:r>
    </w:p>
    <w:p w14:paraId="78547C0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8.3   95.76   134.08   6.7      6.98    95.76666 +- 21.26 </w:t>
      </w:r>
    </w:p>
    <w:p w14:paraId="5C27FFF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32.8   106.93  25.64    2.9      2.73    106.9333 +- 9.3 </w:t>
      </w:r>
    </w:p>
    <w:p w14:paraId="0593DA0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7.7   124.57  118.14   6.3      5.04    124.5667 +- 19.96 </w:t>
      </w:r>
    </w:p>
    <w:p w14:paraId="1420584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8.3   95.76   134.08   6.7      6.98    95.76666 +- 21.26</w:t>
      </w:r>
    </w:p>
    <w:p w14:paraId="37E82AF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0C4E08E" w14:textId="77777777" w:rsidR="00ED00D1" w:rsidRPr="00ED00D1" w:rsidRDefault="00ED00D1" w:rsidP="00ED00D1">
      <w:pPr>
        <w:spacing w:after="0" w:line="240" w:lineRule="auto"/>
        <w:rPr>
          <w:rFonts w:ascii="Courier New" w:eastAsia="Calibri" w:hAnsi="Courier New" w:cs="Courier New"/>
          <w:sz w:val="21"/>
          <w:szCs w:val="21"/>
        </w:rPr>
      </w:pPr>
    </w:p>
    <w:p w14:paraId="7BE7827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 xml:space="preserve">.0889 </w:t>
      </w:r>
    </w:p>
    <w:p w14:paraId="7B85427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227.6016 </w:t>
      </w:r>
    </w:p>
    <w:p w14:paraId="42536EE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5.028824 </w:t>
      </w:r>
    </w:p>
    <w:p w14:paraId="15D34DA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4.609841 </w:t>
      </w:r>
    </w:p>
    <w:p w14:paraId="66567AB8" w14:textId="77777777" w:rsidR="00ED00D1" w:rsidRPr="00ED00D1" w:rsidRDefault="00ED00D1" w:rsidP="00ED00D1">
      <w:pPr>
        <w:spacing w:after="0" w:line="240" w:lineRule="auto"/>
        <w:rPr>
          <w:rFonts w:ascii="Courier New" w:eastAsia="Calibri" w:hAnsi="Courier New" w:cs="Courier New"/>
          <w:sz w:val="21"/>
          <w:szCs w:val="21"/>
        </w:rPr>
      </w:pPr>
    </w:p>
    <w:p w14:paraId="1EAEE57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36A70E42" w14:textId="77777777" w:rsidR="00ED00D1" w:rsidRPr="00ED00D1" w:rsidRDefault="00ED00D1" w:rsidP="00ED00D1">
      <w:pPr>
        <w:spacing w:after="0" w:line="240" w:lineRule="auto"/>
        <w:rPr>
          <w:rFonts w:ascii="Courier New" w:eastAsia="Calibri" w:hAnsi="Courier New" w:cs="Courier New"/>
          <w:sz w:val="21"/>
          <w:szCs w:val="21"/>
        </w:rPr>
      </w:pPr>
    </w:p>
    <w:p w14:paraId="41DABAA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7F36F60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7A8A2DB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220862A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36BC874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799F02B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4370DD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1265.08    |    2      |  632.54    | 40.11  |  6.66 </w:t>
      </w:r>
    </w:p>
    <w:p w14:paraId="2F1B3E0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461.13</w:t>
      </w:r>
      <w:proofErr w:type="gramEnd"/>
      <w:r w:rsidRPr="00ED00D1">
        <w:rPr>
          <w:rFonts w:ascii="Courier New" w:eastAsia="Calibri" w:hAnsi="Courier New" w:cs="Courier New"/>
          <w:sz w:val="21"/>
          <w:szCs w:val="21"/>
        </w:rPr>
        <w:t xml:space="preserve">     |    2      |  230.56    |  14.62 |  6.66 </w:t>
      </w:r>
    </w:p>
    <w:p w14:paraId="4327B0F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94.61</w:t>
      </w:r>
      <w:proofErr w:type="gramEnd"/>
      <w:r w:rsidRPr="00ED00D1">
        <w:rPr>
          <w:rFonts w:ascii="Courier New" w:eastAsia="Calibri" w:hAnsi="Courier New" w:cs="Courier New"/>
          <w:sz w:val="21"/>
          <w:szCs w:val="21"/>
        </w:rPr>
        <w:t xml:space="preserve">      |    6      |  15.77     |   -    |   -</w:t>
      </w:r>
    </w:p>
    <w:p w14:paraId="64BBE6F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1820.81</w:t>
      </w:r>
      <w:proofErr w:type="gramEnd"/>
      <w:r w:rsidRPr="00ED00D1">
        <w:rPr>
          <w:rFonts w:ascii="Courier New" w:eastAsia="Calibri" w:hAnsi="Courier New" w:cs="Courier New"/>
          <w:sz w:val="21"/>
          <w:szCs w:val="21"/>
        </w:rPr>
        <w:t xml:space="preserve">    |    8      |   -        |   -    |   -</w:t>
      </w:r>
    </w:p>
    <w:p w14:paraId="179779C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927930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6E40FF56" w14:textId="77777777" w:rsidR="00ED00D1" w:rsidRPr="00ED00D1" w:rsidRDefault="00ED00D1" w:rsidP="00ED00D1">
      <w:pPr>
        <w:spacing w:after="0" w:line="240" w:lineRule="auto"/>
        <w:rPr>
          <w:rFonts w:ascii="Courier New" w:eastAsia="Calibri" w:hAnsi="Courier New" w:cs="Courier New"/>
          <w:sz w:val="21"/>
          <w:szCs w:val="21"/>
        </w:rPr>
      </w:pPr>
    </w:p>
    <w:p w14:paraId="4E90672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14D10B3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32A83FF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7BAA60F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25697B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5F07BD2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69        |      93 </w:t>
      </w:r>
    </w:p>
    <w:p w14:paraId="46F10B7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28519CD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6.83      |      40.11 </w:t>
      </w:r>
    </w:p>
    <w:p w14:paraId="5DFA97F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2         | а)   2 </w:t>
      </w:r>
    </w:p>
    <w:p w14:paraId="71A4602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6         | б)   6 </w:t>
      </w:r>
    </w:p>
    <w:p w14:paraId="4A09A35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ECB2AA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ПРИМЕЧАНИЕ: Табличное значение критерии ФИШЕРА F= 6.66 </w:t>
      </w:r>
    </w:p>
    <w:p w14:paraId="0330F6E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087DD86A" w14:textId="77777777" w:rsidR="00ED00D1" w:rsidRPr="00ED00D1" w:rsidRDefault="00ED00D1" w:rsidP="00ED00D1">
      <w:pPr>
        <w:spacing w:after="0" w:line="240" w:lineRule="auto"/>
        <w:rPr>
          <w:rFonts w:ascii="Courier New" w:eastAsia="Calibri" w:hAnsi="Courier New" w:cs="Courier New"/>
          <w:sz w:val="21"/>
          <w:szCs w:val="21"/>
        </w:rPr>
      </w:pPr>
    </w:p>
    <w:p w14:paraId="5EE406B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6CE291C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4AFE90A0" w14:textId="77777777" w:rsidR="00ED00D1" w:rsidRPr="00ED00D1" w:rsidRDefault="00ED00D1" w:rsidP="00ED00D1">
      <w:pPr>
        <w:spacing w:after="0" w:line="240" w:lineRule="auto"/>
        <w:rPr>
          <w:rFonts w:ascii="Courier New" w:eastAsia="Calibri" w:hAnsi="Courier New" w:cs="Courier New"/>
          <w:sz w:val="21"/>
          <w:szCs w:val="21"/>
        </w:rPr>
      </w:pPr>
    </w:p>
    <w:p w14:paraId="22FF192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2F759F0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4E62948D" w14:textId="77777777" w:rsidR="00ED00D1" w:rsidRPr="00ED00D1" w:rsidRDefault="00ED00D1" w:rsidP="00ED00D1">
      <w:pPr>
        <w:spacing w:after="0" w:line="240" w:lineRule="auto"/>
        <w:rPr>
          <w:rFonts w:ascii="Courier New" w:eastAsia="Calibri" w:hAnsi="Courier New" w:cs="Courier New"/>
          <w:sz w:val="21"/>
          <w:szCs w:val="21"/>
        </w:rPr>
      </w:pPr>
    </w:p>
    <w:p w14:paraId="36E9CA3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41FFE7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1156022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2B9D252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46A614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C7687E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)-X( 3 )      28.8        12.56 </w:t>
      </w:r>
    </w:p>
    <w:p w14:paraId="1A4787D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5326F6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3) и степеней</w:t>
      </w:r>
    </w:p>
    <w:p w14:paraId="3AE8ED1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6), а также для 5%-ного уровня</w:t>
      </w:r>
    </w:p>
    <w:p w14:paraId="14DCF6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7BDA46B7" w14:textId="77777777" w:rsidR="00ED00D1" w:rsidRPr="00ED00D1" w:rsidRDefault="00ED00D1" w:rsidP="00ED00D1">
      <w:pPr>
        <w:spacing w:after="0" w:line="240" w:lineRule="auto"/>
        <w:rPr>
          <w:rFonts w:ascii="Courier New" w:eastAsia="Calibri" w:hAnsi="Courier New" w:cs="Courier New"/>
          <w:sz w:val="21"/>
          <w:szCs w:val="21"/>
        </w:rPr>
      </w:pPr>
    </w:p>
    <w:p w14:paraId="7FD7E3A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18462DC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5757F61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64891B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7AE1EEF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898715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)-X( 3 )      28.8        2.24       3.65 </w:t>
      </w:r>
    </w:p>
    <w:p w14:paraId="1B41C02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475309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5ED6194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56956FE5" w14:textId="77777777" w:rsidR="00ED00D1" w:rsidRPr="00ED00D1" w:rsidRDefault="00ED00D1" w:rsidP="00ED00D1">
      <w:pPr>
        <w:spacing w:after="0" w:line="240" w:lineRule="auto"/>
        <w:rPr>
          <w:rFonts w:ascii="Courier New" w:eastAsia="Calibri" w:hAnsi="Courier New" w:cs="Courier New"/>
          <w:sz w:val="21"/>
          <w:szCs w:val="21"/>
        </w:rPr>
      </w:pPr>
    </w:p>
    <w:p w14:paraId="3DF284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1BD6BF33" w14:textId="77777777" w:rsidR="00ED00D1" w:rsidRPr="00ED00D1" w:rsidRDefault="00ED00D1" w:rsidP="00ED00D1">
      <w:pPr>
        <w:spacing w:after="0" w:line="240" w:lineRule="auto"/>
        <w:rPr>
          <w:rFonts w:ascii="Courier New" w:eastAsia="Calibri" w:hAnsi="Courier New" w:cs="Courier New"/>
          <w:sz w:val="21"/>
          <w:szCs w:val="21"/>
        </w:rPr>
      </w:pPr>
    </w:p>
    <w:p w14:paraId="1871CF8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2.292742 </w:t>
      </w:r>
    </w:p>
    <w:p w14:paraId="6133839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3.242427 </w:t>
      </w:r>
    </w:p>
    <w:p w14:paraId="104C73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2.45 </w:t>
      </w:r>
    </w:p>
    <w:p w14:paraId="5FFF822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.94 </w:t>
      </w:r>
    </w:p>
    <w:p w14:paraId="6831E49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.28 %</w:t>
      </w:r>
    </w:p>
    <w:p w14:paraId="5D1C6D4B" w14:textId="77777777" w:rsidR="00ED00D1" w:rsidRPr="00ED00D1" w:rsidRDefault="00ED00D1" w:rsidP="00ED00D1">
      <w:pPr>
        <w:spacing w:after="0" w:line="240" w:lineRule="auto"/>
        <w:rPr>
          <w:rFonts w:ascii="Courier New" w:eastAsia="Calibri" w:hAnsi="Courier New" w:cs="Courier New"/>
          <w:sz w:val="21"/>
          <w:szCs w:val="21"/>
        </w:rPr>
      </w:pPr>
    </w:p>
    <w:p w14:paraId="2699C5AB" w14:textId="77777777" w:rsidR="00ED00D1" w:rsidRPr="00ED00D1" w:rsidRDefault="00ED00D1" w:rsidP="00ED00D1">
      <w:pPr>
        <w:spacing w:after="160" w:line="259" w:lineRule="auto"/>
        <w:rPr>
          <w:rFonts w:ascii="Calibri" w:eastAsia="Calibri" w:hAnsi="Calibri" w:cs="Times New Roman"/>
        </w:rPr>
      </w:pPr>
    </w:p>
    <w:p w14:paraId="7440E86A"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9212CA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8BB168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C5B14E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1D3CB03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C4000F9"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E721AA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A74B24F"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69E96B78"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ACCD4A7"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F06E06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5DB0803"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ECF30F5"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D9606F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F96E58A"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AF09981"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З</w:t>
      </w:r>
    </w:p>
    <w:p w14:paraId="6B3DB072"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p>
    <w:p w14:paraId="38A6E34D"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Аскорбин, 2021</w:t>
      </w:r>
    </w:p>
    <w:p w14:paraId="756ACB60" w14:textId="77777777" w:rsidR="00ED00D1" w:rsidRPr="00ED00D1" w:rsidRDefault="00ED00D1" w:rsidP="00ED00D1">
      <w:pPr>
        <w:spacing w:after="0" w:line="240" w:lineRule="auto"/>
        <w:rPr>
          <w:rFonts w:ascii="Courier New" w:eastAsia="Calibri" w:hAnsi="Courier New" w:cs="Courier New"/>
          <w:sz w:val="21"/>
          <w:szCs w:val="21"/>
        </w:rPr>
      </w:pPr>
    </w:p>
    <w:p w14:paraId="1D0909E1" w14:textId="77777777" w:rsidR="00ED00D1" w:rsidRPr="00ED00D1" w:rsidRDefault="00ED00D1" w:rsidP="00ED00D1">
      <w:pPr>
        <w:spacing w:after="0" w:line="240" w:lineRule="auto"/>
        <w:rPr>
          <w:rFonts w:ascii="Courier New" w:eastAsia="Calibri" w:hAnsi="Courier New" w:cs="Courier New"/>
          <w:sz w:val="21"/>
          <w:szCs w:val="21"/>
        </w:rPr>
      </w:pPr>
    </w:p>
    <w:p w14:paraId="7ECCB4B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0E3D77E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672D54A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5115309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34F59A8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4D35CAB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3AEA5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 xml:space="preserve">.9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1</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 </w:t>
      </w:r>
    </w:p>
    <w:p w14:paraId="7E14A81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1</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1</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 xml:space="preserve"> </w:t>
      </w:r>
    </w:p>
    <w:p w14:paraId="79825B3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1</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50</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06</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.7</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w:t>
      </w:r>
    </w:p>
    <w:p w14:paraId="18F14DF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  1</w:t>
      </w:r>
      <w:r w:rsidRPr="00ED00D1">
        <w:rPr>
          <w:rFonts w:ascii="Courier New" w:eastAsia="Calibri" w:hAnsi="Courier New" w:cs="Courier New"/>
          <w:sz w:val="21"/>
          <w:szCs w:val="21"/>
          <w:lang w:val="kk-KZ"/>
        </w:rPr>
        <w:t>4.44</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 xml:space="preserve">22 </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0 </w:t>
      </w:r>
    </w:p>
    <w:p w14:paraId="7C494E4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  1</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1</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1</w:t>
      </w:r>
      <w:r w:rsidRPr="00ED00D1">
        <w:rPr>
          <w:rFonts w:ascii="Courier New" w:eastAsia="Calibri" w:hAnsi="Courier New" w:cs="Courier New"/>
          <w:sz w:val="21"/>
          <w:szCs w:val="21"/>
          <w:lang w:val="kk-KZ"/>
        </w:rPr>
        <w:t>4.70</w:t>
      </w:r>
      <w:r w:rsidRPr="00ED00D1">
        <w:rPr>
          <w:rFonts w:ascii="Courier New" w:eastAsia="Calibri" w:hAnsi="Courier New" w:cs="Courier New"/>
          <w:sz w:val="21"/>
          <w:szCs w:val="21"/>
        </w:rPr>
        <w:t xml:space="preserve"> </w:t>
      </w:r>
    </w:p>
    <w:p w14:paraId="234DE20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28</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00  |  1</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56</w:t>
      </w:r>
      <w:r w:rsidRPr="00ED00D1">
        <w:rPr>
          <w:rFonts w:ascii="Courier New" w:eastAsia="Calibri" w:hAnsi="Courier New" w:cs="Courier New"/>
          <w:sz w:val="21"/>
          <w:szCs w:val="21"/>
        </w:rPr>
        <w:t xml:space="preserve">   </w:t>
      </w:r>
    </w:p>
    <w:p w14:paraId="7DE5CCC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73EE207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116099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41F5367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7737C6F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31D94AC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817563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.7   102.23  133.33   6.7      6.52    102.2333 +- 21.2 </w:t>
      </w:r>
    </w:p>
    <w:p w14:paraId="325266B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 xml:space="preserve">.6   162.2   211      8.39    5.17    162.2 +- 26.67 </w:t>
      </w:r>
    </w:p>
    <w:p w14:paraId="1E3BA7A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 xml:space="preserve">.3   174.1   219.07   8.5      4.91    174.1 +- 27.17 </w:t>
      </w:r>
    </w:p>
    <w:p w14:paraId="719B0F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4.3   148.1   230.53   8.8      5.92    148.1 +- 27.88 </w:t>
      </w:r>
    </w:p>
    <w:p w14:paraId="64B441A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5.8   119.27  148.14   7        5.89    119.2667 +- 22.35 </w:t>
      </w:r>
    </w:p>
    <w:p w14:paraId="724852C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3     295.6   98.53   80.83    5.2      5.27    98.5332 +- 16.51     </w:t>
      </w:r>
    </w:p>
    <w:p w14:paraId="5B9B85D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86A46C5" w14:textId="77777777" w:rsidR="00ED00D1" w:rsidRPr="00ED00D1" w:rsidRDefault="00ED00D1" w:rsidP="00ED00D1">
      <w:pPr>
        <w:spacing w:after="0" w:line="240" w:lineRule="auto"/>
        <w:rPr>
          <w:rFonts w:ascii="Courier New" w:eastAsia="Calibri" w:hAnsi="Courier New" w:cs="Courier New"/>
          <w:sz w:val="21"/>
          <w:szCs w:val="21"/>
        </w:rPr>
      </w:pPr>
    </w:p>
    <w:p w14:paraId="2029E0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1</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.0806 </w:t>
      </w:r>
    </w:p>
    <w:p w14:paraId="018B602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13.825 </w:t>
      </w:r>
    </w:p>
    <w:p w14:paraId="5AF42DD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6.195484 </w:t>
      </w:r>
    </w:p>
    <w:p w14:paraId="648EF54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4.330067 </w:t>
      </w:r>
    </w:p>
    <w:p w14:paraId="5B65AE17" w14:textId="77777777" w:rsidR="00ED00D1" w:rsidRPr="00ED00D1" w:rsidRDefault="00ED00D1" w:rsidP="00ED00D1">
      <w:pPr>
        <w:spacing w:after="0" w:line="240" w:lineRule="auto"/>
        <w:rPr>
          <w:rFonts w:ascii="Courier New" w:eastAsia="Calibri" w:hAnsi="Courier New" w:cs="Courier New"/>
          <w:sz w:val="21"/>
          <w:szCs w:val="21"/>
        </w:rPr>
      </w:pPr>
    </w:p>
    <w:p w14:paraId="66D492C0" w14:textId="77777777" w:rsidR="00ED00D1" w:rsidRPr="00ED00D1" w:rsidRDefault="00ED00D1" w:rsidP="00ED00D1">
      <w:pPr>
        <w:spacing w:after="0" w:line="240" w:lineRule="auto"/>
        <w:rPr>
          <w:rFonts w:ascii="Courier New" w:eastAsia="Calibri" w:hAnsi="Courier New" w:cs="Courier New"/>
          <w:sz w:val="21"/>
          <w:szCs w:val="21"/>
        </w:rPr>
      </w:pPr>
    </w:p>
    <w:p w14:paraId="040ECD4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46E519F8" w14:textId="77777777" w:rsidR="00ED00D1" w:rsidRPr="00ED00D1" w:rsidRDefault="00ED00D1" w:rsidP="00ED00D1">
      <w:pPr>
        <w:spacing w:after="0" w:line="240" w:lineRule="auto"/>
        <w:rPr>
          <w:rFonts w:ascii="Courier New" w:eastAsia="Calibri" w:hAnsi="Courier New" w:cs="Courier New"/>
          <w:sz w:val="21"/>
          <w:szCs w:val="21"/>
        </w:rPr>
      </w:pPr>
    </w:p>
    <w:p w14:paraId="5E22136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5C4EA41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4FF8F79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1D40414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4514918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411F373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5951C2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42237.69   |    11     |  38.79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188.46 |  2.22 </w:t>
      </w:r>
    </w:p>
    <w:p w14:paraId="2465FD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5637.19</w:t>
      </w:r>
      <w:proofErr w:type="gramEnd"/>
      <w:r w:rsidRPr="00ED00D1">
        <w:rPr>
          <w:rFonts w:ascii="Courier New" w:eastAsia="Calibri" w:hAnsi="Courier New" w:cs="Courier New"/>
          <w:sz w:val="21"/>
          <w:szCs w:val="21"/>
        </w:rPr>
        <w:t xml:space="preserve">    |    2      |  28.59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138.34|  4.53 </w:t>
      </w:r>
    </w:p>
    <w:p w14:paraId="77C2ADB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489</w:t>
      </w:r>
      <w:proofErr w:type="gramEnd"/>
      <w:r w:rsidRPr="00ED00D1">
        <w:rPr>
          <w:rFonts w:ascii="Courier New" w:eastAsia="Calibri" w:hAnsi="Courier New" w:cs="Courier New"/>
          <w:sz w:val="21"/>
          <w:szCs w:val="21"/>
        </w:rPr>
        <w:t xml:space="preserve">        |    24     |  20.38     |   -    |   -</w:t>
      </w:r>
    </w:p>
    <w:p w14:paraId="028E4E3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48363.88</w:t>
      </w:r>
      <w:proofErr w:type="gramEnd"/>
      <w:r w:rsidRPr="00ED00D1">
        <w:rPr>
          <w:rFonts w:ascii="Courier New" w:eastAsia="Calibri" w:hAnsi="Courier New" w:cs="Courier New"/>
          <w:sz w:val="21"/>
          <w:szCs w:val="21"/>
        </w:rPr>
        <w:t xml:space="preserve">   |    35     |   -        |   -    |   -</w:t>
      </w:r>
    </w:p>
    <w:p w14:paraId="285AA76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38D5396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67089948" w14:textId="77777777" w:rsidR="00ED00D1" w:rsidRPr="00ED00D1" w:rsidRDefault="00ED00D1" w:rsidP="00ED00D1">
      <w:pPr>
        <w:spacing w:after="0" w:line="240" w:lineRule="auto"/>
        <w:rPr>
          <w:rFonts w:ascii="Courier New" w:eastAsia="Calibri" w:hAnsi="Courier New" w:cs="Courier New"/>
          <w:sz w:val="21"/>
          <w:szCs w:val="21"/>
        </w:rPr>
      </w:pPr>
    </w:p>
    <w:p w14:paraId="4FED5013" w14:textId="77777777" w:rsidR="00ED00D1" w:rsidRPr="00ED00D1" w:rsidRDefault="00ED00D1" w:rsidP="00ED00D1">
      <w:pPr>
        <w:spacing w:after="0" w:line="240" w:lineRule="auto"/>
        <w:rPr>
          <w:rFonts w:ascii="Courier New" w:eastAsia="Calibri" w:hAnsi="Courier New" w:cs="Courier New"/>
          <w:sz w:val="21"/>
          <w:szCs w:val="21"/>
        </w:rPr>
      </w:pPr>
    </w:p>
    <w:p w14:paraId="5E25B87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6822F66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20540F0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53D18D8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92F7C4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1DBEF8B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87        |      98 </w:t>
      </w:r>
    </w:p>
    <w:p w14:paraId="425897A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5BBE3E8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15.04     |      188.41 </w:t>
      </w:r>
    </w:p>
    <w:p w14:paraId="2C71939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11        | а)   11 </w:t>
      </w:r>
    </w:p>
    <w:p w14:paraId="1C38CE5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24        | б)   24 </w:t>
      </w:r>
    </w:p>
    <w:p w14:paraId="4A4FE2E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5C16E5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2.22 </w:t>
      </w:r>
    </w:p>
    <w:p w14:paraId="18B3146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2922F675" w14:textId="77777777" w:rsidR="00ED00D1" w:rsidRPr="00ED00D1" w:rsidRDefault="00ED00D1" w:rsidP="00ED00D1">
      <w:pPr>
        <w:spacing w:after="0" w:line="240" w:lineRule="auto"/>
        <w:rPr>
          <w:rFonts w:ascii="Courier New" w:eastAsia="Calibri" w:hAnsi="Courier New" w:cs="Courier New"/>
          <w:sz w:val="21"/>
          <w:szCs w:val="21"/>
        </w:rPr>
      </w:pPr>
    </w:p>
    <w:p w14:paraId="3D55B91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1CA9EE3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3E236A93" w14:textId="77777777" w:rsidR="00ED00D1" w:rsidRPr="00ED00D1" w:rsidRDefault="00ED00D1" w:rsidP="00ED00D1">
      <w:pPr>
        <w:spacing w:after="0" w:line="240" w:lineRule="auto"/>
        <w:rPr>
          <w:rFonts w:ascii="Courier New" w:eastAsia="Calibri" w:hAnsi="Courier New" w:cs="Courier New"/>
          <w:sz w:val="21"/>
          <w:szCs w:val="21"/>
        </w:rPr>
      </w:pPr>
    </w:p>
    <w:p w14:paraId="6FBC59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27C823C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44104CB3" w14:textId="77777777" w:rsidR="00ED00D1" w:rsidRPr="00ED00D1" w:rsidRDefault="00ED00D1" w:rsidP="00ED00D1">
      <w:pPr>
        <w:spacing w:after="0" w:line="240" w:lineRule="auto"/>
        <w:rPr>
          <w:rFonts w:ascii="Courier New" w:eastAsia="Calibri" w:hAnsi="Courier New" w:cs="Courier New"/>
          <w:sz w:val="21"/>
          <w:szCs w:val="21"/>
        </w:rPr>
      </w:pPr>
    </w:p>
    <w:p w14:paraId="405B419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07F06AD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2D4089C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1FF2B44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3CFA832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186189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X( 12</w:t>
      </w:r>
      <w:proofErr w:type="gramEnd"/>
      <w:r w:rsidRPr="00ED00D1">
        <w:rPr>
          <w:rFonts w:ascii="Courier New" w:eastAsia="Calibri" w:hAnsi="Courier New" w:cs="Courier New"/>
          <w:sz w:val="21"/>
          <w:szCs w:val="21"/>
        </w:rPr>
        <w:t xml:space="preserve"> )-X( 11 )    95.57       73.33 </w:t>
      </w:r>
    </w:p>
    <w:p w14:paraId="406AB6F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8F9241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12) и степеней</w:t>
      </w:r>
    </w:p>
    <w:p w14:paraId="68E9D5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24), а также для 5%-ного уровня</w:t>
      </w:r>
    </w:p>
    <w:p w14:paraId="6DB63EF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039A2E4D" w14:textId="77777777" w:rsidR="00ED00D1" w:rsidRPr="00ED00D1" w:rsidRDefault="00ED00D1" w:rsidP="00ED00D1">
      <w:pPr>
        <w:spacing w:after="0" w:line="240" w:lineRule="auto"/>
        <w:rPr>
          <w:rFonts w:ascii="Courier New" w:eastAsia="Calibri" w:hAnsi="Courier New" w:cs="Courier New"/>
          <w:sz w:val="21"/>
          <w:szCs w:val="21"/>
        </w:rPr>
      </w:pPr>
    </w:p>
    <w:p w14:paraId="4CEEE5A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03ED6C4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465E7D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31F92F8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3FA188B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305B3A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X( 12</w:t>
      </w:r>
      <w:proofErr w:type="gramEnd"/>
      <w:r w:rsidRPr="00ED00D1">
        <w:rPr>
          <w:rFonts w:ascii="Courier New" w:eastAsia="Calibri" w:hAnsi="Courier New" w:cs="Courier New"/>
          <w:sz w:val="21"/>
          <w:szCs w:val="21"/>
        </w:rPr>
        <w:t xml:space="preserve"> )-X( 11 )    95.57       5.74       4.94 </w:t>
      </w:r>
    </w:p>
    <w:p w14:paraId="7CCB220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7E658F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7AF0BCF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008D845B" w14:textId="77777777" w:rsidR="00ED00D1" w:rsidRPr="00ED00D1" w:rsidRDefault="00ED00D1" w:rsidP="00ED00D1">
      <w:pPr>
        <w:spacing w:after="0" w:line="240" w:lineRule="auto"/>
        <w:rPr>
          <w:rFonts w:ascii="Courier New" w:eastAsia="Calibri" w:hAnsi="Courier New" w:cs="Courier New"/>
          <w:sz w:val="21"/>
          <w:szCs w:val="21"/>
        </w:rPr>
      </w:pPr>
    </w:p>
    <w:p w14:paraId="501B5506" w14:textId="77777777" w:rsidR="00ED00D1" w:rsidRPr="00ED00D1" w:rsidRDefault="00ED00D1" w:rsidP="00ED00D1">
      <w:pPr>
        <w:spacing w:after="0" w:line="240" w:lineRule="auto"/>
        <w:rPr>
          <w:rFonts w:ascii="Courier New" w:eastAsia="Calibri" w:hAnsi="Courier New" w:cs="Courier New"/>
          <w:sz w:val="21"/>
          <w:szCs w:val="21"/>
        </w:rPr>
      </w:pPr>
    </w:p>
    <w:p w14:paraId="4399A95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79022B98" w14:textId="77777777" w:rsidR="00ED00D1" w:rsidRPr="00ED00D1" w:rsidRDefault="00ED00D1" w:rsidP="00ED00D1">
      <w:pPr>
        <w:spacing w:after="0" w:line="240" w:lineRule="auto"/>
        <w:rPr>
          <w:rFonts w:ascii="Courier New" w:eastAsia="Calibri" w:hAnsi="Courier New" w:cs="Courier New"/>
          <w:sz w:val="21"/>
          <w:szCs w:val="21"/>
        </w:rPr>
      </w:pPr>
    </w:p>
    <w:p w14:paraId="634F60E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2.606403 </w:t>
      </w:r>
    </w:p>
    <w:p w14:paraId="7744588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3.68601 </w:t>
      </w:r>
    </w:p>
    <w:p w14:paraId="1405F7A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2.06 </w:t>
      </w:r>
    </w:p>
    <w:p w14:paraId="43F9D69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.59 </w:t>
      </w:r>
    </w:p>
    <w:p w14:paraId="62AA6FC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5.3 %</w:t>
      </w:r>
    </w:p>
    <w:p w14:paraId="3F8E9748" w14:textId="77777777" w:rsidR="00ED00D1" w:rsidRPr="00ED00D1" w:rsidRDefault="00ED00D1" w:rsidP="00ED00D1">
      <w:pPr>
        <w:spacing w:after="0" w:line="240" w:lineRule="auto"/>
        <w:rPr>
          <w:rFonts w:ascii="Courier New" w:eastAsia="Calibri" w:hAnsi="Courier New" w:cs="Courier New"/>
          <w:sz w:val="21"/>
          <w:szCs w:val="21"/>
        </w:rPr>
      </w:pPr>
    </w:p>
    <w:p w14:paraId="5C4E8045" w14:textId="77777777" w:rsidR="00ED00D1" w:rsidRPr="00ED00D1" w:rsidRDefault="00ED00D1" w:rsidP="00ED00D1">
      <w:pPr>
        <w:spacing w:after="160" w:line="259" w:lineRule="auto"/>
        <w:rPr>
          <w:rFonts w:ascii="Calibri" w:eastAsia="Calibri" w:hAnsi="Calibri" w:cs="Times New Roman"/>
        </w:rPr>
      </w:pPr>
    </w:p>
    <w:p w14:paraId="4A9BAC1C"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1268E3B"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F2B4207"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990E327"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6673C7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18861C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81BC503"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C620D5B"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38A75345" w14:textId="77777777" w:rsidR="00ED00D1" w:rsidRDefault="00ED00D1" w:rsidP="00ED00D1">
      <w:pPr>
        <w:spacing w:after="0" w:line="240" w:lineRule="auto"/>
        <w:ind w:firstLine="709"/>
        <w:jc w:val="center"/>
        <w:rPr>
          <w:rFonts w:ascii="Times New Roman" w:hAnsi="Times New Roman" w:cs="Times New Roman"/>
          <w:b/>
          <w:sz w:val="28"/>
          <w:szCs w:val="28"/>
          <w:lang w:val="kk-KZ"/>
        </w:rPr>
      </w:pPr>
    </w:p>
    <w:p w14:paraId="2A5CEFFE"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3CBDB90" w14:textId="77777777" w:rsidR="00ED00D1" w:rsidRPr="00ED00D1" w:rsidRDefault="00ED00D1" w:rsidP="00ED00D1">
      <w:pPr>
        <w:spacing w:after="0" w:line="240" w:lineRule="auto"/>
        <w:ind w:firstLine="709"/>
        <w:jc w:val="right"/>
        <w:rPr>
          <w:rFonts w:ascii="Times New Roman" w:hAnsi="Times New Roman" w:cs="Times New Roman"/>
          <w:b/>
          <w:sz w:val="28"/>
          <w:szCs w:val="28"/>
          <w:lang w:val="kk-KZ"/>
        </w:rPr>
      </w:pPr>
      <w:r w:rsidRPr="00ED00D1">
        <w:rPr>
          <w:rFonts w:ascii="Times New Roman" w:hAnsi="Times New Roman" w:cs="Times New Roman"/>
          <w:b/>
          <w:sz w:val="28"/>
          <w:szCs w:val="28"/>
          <w:lang w:val="kk-KZ"/>
        </w:rPr>
        <w:lastRenderedPageBreak/>
        <w:t>Қосымша З жалғасы</w:t>
      </w:r>
    </w:p>
    <w:p w14:paraId="11F94B56" w14:textId="77777777" w:rsidR="00ED00D1" w:rsidRPr="00ED00D1" w:rsidRDefault="00ED00D1" w:rsidP="00ED00D1">
      <w:pPr>
        <w:spacing w:after="0" w:line="240" w:lineRule="auto"/>
        <w:rPr>
          <w:rFonts w:ascii="Times New Roman" w:hAnsi="Times New Roman" w:cs="Times New Roman"/>
          <w:b/>
          <w:sz w:val="28"/>
          <w:szCs w:val="28"/>
          <w:lang w:val="kk-KZ"/>
        </w:rPr>
      </w:pPr>
    </w:p>
    <w:p w14:paraId="0D90A21F" w14:textId="37A3622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lang w:val="kk-KZ"/>
        </w:rPr>
        <w:t>Аскорбин 2022</w:t>
      </w:r>
    </w:p>
    <w:p w14:paraId="00A83643" w14:textId="77777777" w:rsidR="00ED00D1" w:rsidRPr="00ED00D1" w:rsidRDefault="00ED00D1" w:rsidP="00ED00D1">
      <w:pPr>
        <w:spacing w:after="0" w:line="240" w:lineRule="auto"/>
        <w:jc w:val="center"/>
        <w:rPr>
          <w:rFonts w:ascii="Courier New" w:eastAsia="Calibri" w:hAnsi="Courier New" w:cs="Courier New"/>
          <w:sz w:val="21"/>
          <w:szCs w:val="21"/>
        </w:rPr>
      </w:pPr>
      <w:r w:rsidRPr="00ED00D1">
        <w:rPr>
          <w:rFonts w:ascii="Courier New" w:eastAsia="Calibri" w:hAnsi="Courier New" w:cs="Courier New"/>
          <w:sz w:val="21"/>
          <w:szCs w:val="21"/>
        </w:rPr>
        <w:t>ИСХОДНЫЕ ДАННЫЕ</w:t>
      </w:r>
    </w:p>
    <w:p w14:paraId="5036684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524A5D2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09E3A64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7D6F1C8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2AA74BD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F15C32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12.</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  11</w:t>
      </w:r>
      <w:r w:rsidRPr="00ED00D1">
        <w:rPr>
          <w:rFonts w:ascii="Courier New" w:eastAsia="Calibri" w:hAnsi="Courier New" w:cs="Courier New"/>
          <w:sz w:val="21"/>
          <w:szCs w:val="21"/>
          <w:lang w:val="kk-KZ"/>
        </w:rPr>
        <w:t>.80</w:t>
      </w:r>
      <w:r w:rsidRPr="00ED00D1">
        <w:rPr>
          <w:rFonts w:ascii="Courier New" w:eastAsia="Calibri" w:hAnsi="Courier New" w:cs="Courier New"/>
          <w:sz w:val="21"/>
          <w:szCs w:val="21"/>
        </w:rPr>
        <w:t xml:space="preserve"> </w:t>
      </w:r>
    </w:p>
    <w:p w14:paraId="30EBE07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1</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45</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1.80</w:t>
      </w:r>
      <w:r w:rsidRPr="00ED00D1">
        <w:rPr>
          <w:rFonts w:ascii="Courier New" w:eastAsia="Calibri" w:hAnsi="Courier New" w:cs="Courier New"/>
          <w:sz w:val="21"/>
          <w:szCs w:val="21"/>
        </w:rPr>
        <w:t xml:space="preserve"> </w:t>
      </w:r>
    </w:p>
    <w:p w14:paraId="6410266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12.5   |  12.</w:t>
      </w:r>
      <w:r w:rsidRPr="00ED00D1">
        <w:rPr>
          <w:rFonts w:ascii="Courier New" w:eastAsia="Calibri" w:hAnsi="Courier New" w:cs="Courier New"/>
          <w:sz w:val="21"/>
          <w:szCs w:val="21"/>
          <w:lang w:val="kk-KZ"/>
        </w:rPr>
        <w:t>20</w:t>
      </w:r>
      <w:r w:rsidRPr="00ED00D1">
        <w:rPr>
          <w:rFonts w:ascii="Courier New" w:eastAsia="Calibri" w:hAnsi="Courier New" w:cs="Courier New"/>
          <w:sz w:val="21"/>
          <w:szCs w:val="21"/>
        </w:rPr>
        <w:t xml:space="preserve">  |  12.</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w:t>
      </w:r>
    </w:p>
    <w:p w14:paraId="5A9E15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  13.</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96</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22</w:t>
      </w:r>
      <w:r w:rsidRPr="00ED00D1">
        <w:rPr>
          <w:rFonts w:ascii="Courier New" w:eastAsia="Calibri" w:hAnsi="Courier New" w:cs="Courier New"/>
          <w:sz w:val="21"/>
          <w:szCs w:val="21"/>
        </w:rPr>
        <w:t xml:space="preserve"> </w:t>
      </w:r>
    </w:p>
    <w:p w14:paraId="7D9BB46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  1</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64</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5.32</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p>
    <w:p w14:paraId="59648AD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  1</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30</w:t>
      </w:r>
      <w:r w:rsidRPr="00ED00D1">
        <w:rPr>
          <w:rFonts w:ascii="Courier New" w:eastAsia="Calibri" w:hAnsi="Courier New" w:cs="Courier New"/>
          <w:sz w:val="21"/>
          <w:szCs w:val="21"/>
        </w:rPr>
        <w:t xml:space="preserve">  |  1</w:t>
      </w:r>
      <w:r w:rsidRPr="00ED00D1">
        <w:rPr>
          <w:rFonts w:ascii="Courier New" w:eastAsia="Calibri" w:hAnsi="Courier New" w:cs="Courier New"/>
          <w:sz w:val="21"/>
          <w:szCs w:val="21"/>
          <w:lang w:val="kk-KZ"/>
        </w:rPr>
        <w:t>4.0</w:t>
      </w:r>
      <w:r w:rsidRPr="00ED00D1">
        <w:rPr>
          <w:rFonts w:ascii="Courier New" w:eastAsia="Calibri" w:hAnsi="Courier New" w:cs="Courier New"/>
          <w:sz w:val="21"/>
          <w:szCs w:val="21"/>
        </w:rPr>
        <w:t xml:space="preserve">2 </w:t>
      </w:r>
    </w:p>
    <w:p w14:paraId="01302A0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FC873E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381260D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341934B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460819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3FBA1B1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1AD984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.8    11.6    .43      .4       3.26    11.6 +- 1.2 </w:t>
      </w:r>
    </w:p>
    <w:p w14:paraId="5BB860C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 xml:space="preserve">.5    12.17   .04      .1       .99     12.16667 +- .38 </w:t>
      </w:r>
    </w:p>
    <w:p w14:paraId="4B65322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 xml:space="preserve">      12.33   .02      .1       .72     12.33333 +- .28 </w:t>
      </w:r>
    </w:p>
    <w:p w14:paraId="0441815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8.1    12.7    .63      .5       3.61    12.7 +- 1.46 </w:t>
      </w:r>
    </w:p>
    <w:p w14:paraId="600BE6E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6.1    12.03   .02      .1       .73     12.03333 +- .28 </w:t>
      </w:r>
    </w:p>
    <w:p w14:paraId="43A544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6.6    12.2    .04      .1       .95     12.2 +- .37 </w:t>
      </w:r>
    </w:p>
    <w:p w14:paraId="364B024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76A3C5D8" w14:textId="77777777" w:rsidR="00ED00D1" w:rsidRPr="00ED00D1" w:rsidRDefault="00ED00D1" w:rsidP="00ED00D1">
      <w:pPr>
        <w:spacing w:after="0" w:line="240" w:lineRule="auto"/>
        <w:rPr>
          <w:rFonts w:ascii="Courier New" w:eastAsia="Calibri" w:hAnsi="Courier New" w:cs="Courier New"/>
          <w:sz w:val="21"/>
          <w:szCs w:val="21"/>
        </w:rPr>
      </w:pPr>
    </w:p>
    <w:p w14:paraId="03E9DE1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12.14762 </w:t>
      </w:r>
    </w:p>
    <w:p w14:paraId="3DF8E98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.2216431 </w:t>
      </w:r>
    </w:p>
    <w:p w14:paraId="1124829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.1027348 </w:t>
      </w:r>
    </w:p>
    <w:p w14:paraId="40B3AA4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.8457193 </w:t>
      </w:r>
    </w:p>
    <w:p w14:paraId="47997A68" w14:textId="77777777" w:rsidR="00ED00D1" w:rsidRPr="00ED00D1" w:rsidRDefault="00ED00D1" w:rsidP="00ED00D1">
      <w:pPr>
        <w:spacing w:after="0" w:line="240" w:lineRule="auto"/>
        <w:rPr>
          <w:rFonts w:ascii="Courier New" w:eastAsia="Calibri" w:hAnsi="Courier New" w:cs="Courier New"/>
          <w:sz w:val="21"/>
          <w:szCs w:val="21"/>
        </w:rPr>
      </w:pPr>
    </w:p>
    <w:p w14:paraId="65F9BC39" w14:textId="77777777" w:rsidR="00ED00D1" w:rsidRPr="00ED00D1" w:rsidRDefault="00ED00D1" w:rsidP="00ED00D1">
      <w:pPr>
        <w:spacing w:after="0" w:line="240" w:lineRule="auto"/>
        <w:rPr>
          <w:rFonts w:ascii="Courier New" w:eastAsia="Calibri" w:hAnsi="Courier New" w:cs="Courier New"/>
          <w:sz w:val="21"/>
          <w:szCs w:val="21"/>
        </w:rPr>
      </w:pPr>
    </w:p>
    <w:p w14:paraId="38B6CBB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57B32D96" w14:textId="77777777" w:rsidR="00ED00D1" w:rsidRPr="00ED00D1" w:rsidRDefault="00ED00D1" w:rsidP="00ED00D1">
      <w:pPr>
        <w:spacing w:after="0" w:line="240" w:lineRule="auto"/>
        <w:rPr>
          <w:rFonts w:ascii="Courier New" w:eastAsia="Calibri" w:hAnsi="Courier New" w:cs="Courier New"/>
          <w:sz w:val="21"/>
          <w:szCs w:val="21"/>
        </w:rPr>
      </w:pPr>
    </w:p>
    <w:p w14:paraId="0FE8AD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6C45C7F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4C1427F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3C4D15C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744A3DB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5F2EE3C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4E4659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2.03       |    6      |  .34       | 4.1    |  2.86 </w:t>
      </w:r>
    </w:p>
    <w:p w14:paraId="691928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1.24</w:t>
      </w:r>
      <w:proofErr w:type="gramEnd"/>
      <w:r w:rsidRPr="00ED00D1">
        <w:rPr>
          <w:rFonts w:ascii="Courier New" w:eastAsia="Calibri" w:hAnsi="Courier New" w:cs="Courier New"/>
          <w:sz w:val="21"/>
          <w:szCs w:val="21"/>
        </w:rPr>
        <w:t xml:space="preserve">       |    2      |  .62       |  7.51  |  4.94 </w:t>
      </w:r>
    </w:p>
    <w:p w14:paraId="0528BD3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1.16</w:t>
      </w:r>
      <w:proofErr w:type="gramEnd"/>
      <w:r w:rsidRPr="00ED00D1">
        <w:rPr>
          <w:rFonts w:ascii="Courier New" w:eastAsia="Calibri" w:hAnsi="Courier New" w:cs="Courier New"/>
          <w:sz w:val="21"/>
          <w:szCs w:val="21"/>
        </w:rPr>
        <w:t xml:space="preserve">       |    14     |  .08       |   -    |   -</w:t>
      </w:r>
    </w:p>
    <w:p w14:paraId="06EEDA4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4.43</w:t>
      </w:r>
      <w:proofErr w:type="gramEnd"/>
      <w:r w:rsidRPr="00ED00D1">
        <w:rPr>
          <w:rFonts w:ascii="Courier New" w:eastAsia="Calibri" w:hAnsi="Courier New" w:cs="Courier New"/>
          <w:sz w:val="21"/>
          <w:szCs w:val="21"/>
        </w:rPr>
        <w:t xml:space="preserve">       |    20     |   -        |   -    |   -</w:t>
      </w:r>
    </w:p>
    <w:p w14:paraId="143837E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4BC53A3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68560FCA" w14:textId="77777777" w:rsidR="00ED00D1" w:rsidRPr="00ED00D1" w:rsidRDefault="00ED00D1" w:rsidP="00ED00D1">
      <w:pPr>
        <w:spacing w:after="0" w:line="240" w:lineRule="auto"/>
        <w:rPr>
          <w:rFonts w:ascii="Courier New" w:eastAsia="Calibri" w:hAnsi="Courier New" w:cs="Courier New"/>
          <w:sz w:val="21"/>
          <w:szCs w:val="21"/>
        </w:rPr>
      </w:pPr>
    </w:p>
    <w:p w14:paraId="48A895BE" w14:textId="77777777" w:rsidR="00ED00D1" w:rsidRPr="00ED00D1" w:rsidRDefault="00ED00D1" w:rsidP="00ED00D1">
      <w:pPr>
        <w:spacing w:after="0" w:line="240" w:lineRule="auto"/>
        <w:rPr>
          <w:rFonts w:ascii="Courier New" w:eastAsia="Calibri" w:hAnsi="Courier New" w:cs="Courier New"/>
          <w:sz w:val="21"/>
          <w:szCs w:val="21"/>
        </w:rPr>
      </w:pPr>
    </w:p>
    <w:p w14:paraId="0685804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4A97E17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3FB2583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37F0289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351786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3783E71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46        |      52 </w:t>
      </w:r>
    </w:p>
    <w:p w14:paraId="5A44827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114E02C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1.97      |      4.25 </w:t>
      </w:r>
    </w:p>
    <w:p w14:paraId="78CD1CD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6         | а)   6 </w:t>
      </w:r>
    </w:p>
    <w:p w14:paraId="6FD8B6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14        | б)   14 </w:t>
      </w:r>
    </w:p>
    <w:p w14:paraId="67DE4E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676640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2.86 </w:t>
      </w:r>
    </w:p>
    <w:p w14:paraId="16E8777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6F3B49DF" w14:textId="77777777" w:rsidR="00ED00D1" w:rsidRPr="00ED00D1" w:rsidRDefault="00ED00D1" w:rsidP="00ED00D1">
      <w:pPr>
        <w:spacing w:after="0" w:line="240" w:lineRule="auto"/>
        <w:rPr>
          <w:rFonts w:ascii="Courier New" w:eastAsia="Calibri" w:hAnsi="Courier New" w:cs="Courier New"/>
          <w:sz w:val="21"/>
          <w:szCs w:val="21"/>
        </w:rPr>
      </w:pPr>
    </w:p>
    <w:p w14:paraId="508DDAB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6D0C44C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0AB70C71" w14:textId="77777777" w:rsidR="00ED00D1" w:rsidRPr="00ED00D1" w:rsidRDefault="00ED00D1" w:rsidP="00ED00D1">
      <w:pPr>
        <w:spacing w:after="0" w:line="240" w:lineRule="auto"/>
        <w:rPr>
          <w:rFonts w:ascii="Courier New" w:eastAsia="Calibri" w:hAnsi="Courier New" w:cs="Courier New"/>
          <w:sz w:val="21"/>
          <w:szCs w:val="21"/>
        </w:rPr>
      </w:pPr>
    </w:p>
    <w:p w14:paraId="2B64FAA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5BEFD97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1B758D8F" w14:textId="77777777" w:rsidR="00ED00D1" w:rsidRPr="00ED00D1" w:rsidRDefault="00ED00D1" w:rsidP="00ED00D1">
      <w:pPr>
        <w:spacing w:after="0" w:line="240" w:lineRule="auto"/>
        <w:rPr>
          <w:rFonts w:ascii="Courier New" w:eastAsia="Calibri" w:hAnsi="Courier New" w:cs="Courier New"/>
          <w:sz w:val="21"/>
          <w:szCs w:val="21"/>
        </w:rPr>
      </w:pPr>
    </w:p>
    <w:p w14:paraId="07C461B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13E4AC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46C324D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47698B6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3715977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26111D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X( 4</w:t>
      </w:r>
      <w:proofErr w:type="gramEnd"/>
      <w:r w:rsidRPr="00ED00D1">
        <w:rPr>
          <w:rFonts w:ascii="Courier New" w:eastAsia="Calibri" w:hAnsi="Courier New" w:cs="Courier New"/>
          <w:sz w:val="21"/>
          <w:szCs w:val="21"/>
        </w:rPr>
        <w:t xml:space="preserve"> )-X( 1 )      1.1         10.29 </w:t>
      </w:r>
    </w:p>
    <w:p w14:paraId="70F63BD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163C0E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7) и степеней</w:t>
      </w:r>
    </w:p>
    <w:p w14:paraId="5AEBAD7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14), а также для 5%-ного уровня</w:t>
      </w:r>
    </w:p>
    <w:p w14:paraId="1E698DE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5274FC07" w14:textId="77777777" w:rsidR="00ED00D1" w:rsidRPr="00ED00D1" w:rsidRDefault="00ED00D1" w:rsidP="00ED00D1">
      <w:pPr>
        <w:spacing w:after="0" w:line="240" w:lineRule="auto"/>
        <w:rPr>
          <w:rFonts w:ascii="Courier New" w:eastAsia="Calibri" w:hAnsi="Courier New" w:cs="Courier New"/>
          <w:sz w:val="21"/>
          <w:szCs w:val="21"/>
        </w:rPr>
      </w:pPr>
    </w:p>
    <w:p w14:paraId="6CF58C1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230BDEE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1973966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025D5CF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52C318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182C6D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X( 4</w:t>
      </w:r>
      <w:proofErr w:type="gramEnd"/>
      <w:r w:rsidRPr="00ED00D1">
        <w:rPr>
          <w:rFonts w:ascii="Courier New" w:eastAsia="Calibri" w:hAnsi="Courier New" w:cs="Courier New"/>
          <w:sz w:val="21"/>
          <w:szCs w:val="21"/>
        </w:rPr>
        <w:t xml:space="preserve"> )-X( 1 )      1.1         16.84      4.14 </w:t>
      </w:r>
    </w:p>
    <w:p w14:paraId="3113372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938394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0CFA054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6EAA30C3" w14:textId="77777777" w:rsidR="00ED00D1" w:rsidRPr="00ED00D1" w:rsidRDefault="00ED00D1" w:rsidP="00ED00D1">
      <w:pPr>
        <w:spacing w:after="0" w:line="240" w:lineRule="auto"/>
        <w:rPr>
          <w:rFonts w:ascii="Courier New" w:eastAsia="Calibri" w:hAnsi="Courier New" w:cs="Courier New"/>
          <w:sz w:val="21"/>
          <w:szCs w:val="21"/>
        </w:rPr>
      </w:pPr>
    </w:p>
    <w:p w14:paraId="121DA83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16CB3E1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.1632993 </w:t>
      </w:r>
    </w:p>
    <w:p w14:paraId="0E19D8B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.2309401 </w:t>
      </w:r>
    </w:p>
    <w:p w14:paraId="109BAE9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2.15 </w:t>
      </w:r>
    </w:p>
    <w:p w14:paraId="3F857C9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.5 </w:t>
      </w:r>
    </w:p>
    <w:p w14:paraId="7F0AA8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4.08 %</w:t>
      </w:r>
    </w:p>
    <w:p w14:paraId="56E4389F" w14:textId="77777777" w:rsidR="00ED00D1" w:rsidRPr="00ED00D1" w:rsidRDefault="00ED00D1" w:rsidP="00ED00D1">
      <w:pPr>
        <w:spacing w:after="0" w:line="240" w:lineRule="auto"/>
        <w:rPr>
          <w:rFonts w:ascii="Courier New" w:eastAsia="Calibri" w:hAnsi="Courier New" w:cs="Courier New"/>
          <w:sz w:val="21"/>
          <w:szCs w:val="21"/>
        </w:rPr>
      </w:pPr>
    </w:p>
    <w:p w14:paraId="0C5D024F" w14:textId="77777777" w:rsidR="00ED00D1" w:rsidRPr="00ED00D1" w:rsidRDefault="00ED00D1" w:rsidP="00ED00D1">
      <w:pPr>
        <w:spacing w:after="160" w:line="259" w:lineRule="auto"/>
        <w:rPr>
          <w:rFonts w:ascii="Calibri" w:eastAsia="Calibri" w:hAnsi="Calibri" w:cs="Times New Roman"/>
        </w:rPr>
      </w:pPr>
    </w:p>
    <w:p w14:paraId="672E3C4E"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3CC7199"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52EDEB1"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221D330"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16AFBCB2"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6EE6ADA3"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2A0302A"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6648F19"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0AD2BC1B"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186FB6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2675C9C"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12589D5F"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3999B7F" w14:textId="77777777" w:rsidR="00ED00D1" w:rsidRDefault="00ED00D1" w:rsidP="00ED00D1">
      <w:pPr>
        <w:spacing w:after="0" w:line="240" w:lineRule="auto"/>
        <w:rPr>
          <w:rFonts w:ascii="Times New Roman" w:hAnsi="Times New Roman" w:cs="Times New Roman"/>
          <w:b/>
          <w:sz w:val="28"/>
          <w:szCs w:val="28"/>
          <w:lang w:val="kk-KZ"/>
        </w:rPr>
      </w:pPr>
    </w:p>
    <w:p w14:paraId="136475D1" w14:textId="77777777" w:rsidR="00ED00D1" w:rsidRPr="00ED00D1" w:rsidRDefault="00ED00D1" w:rsidP="00ED00D1">
      <w:pPr>
        <w:spacing w:after="0" w:line="240" w:lineRule="auto"/>
        <w:rPr>
          <w:rFonts w:ascii="Times New Roman" w:hAnsi="Times New Roman" w:cs="Times New Roman"/>
          <w:b/>
          <w:sz w:val="28"/>
          <w:szCs w:val="28"/>
          <w:lang w:val="kk-KZ"/>
        </w:rPr>
      </w:pPr>
    </w:p>
    <w:p w14:paraId="76EF3192" w14:textId="77777777" w:rsidR="00ED00D1" w:rsidRPr="00ED00D1" w:rsidRDefault="00ED00D1" w:rsidP="00ED00D1">
      <w:pPr>
        <w:spacing w:after="0" w:line="240" w:lineRule="auto"/>
        <w:jc w:val="right"/>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З жалғасы</w:t>
      </w:r>
    </w:p>
    <w:p w14:paraId="514DB775"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p>
    <w:p w14:paraId="2D83E271"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Аскорбин 2023</w:t>
      </w:r>
    </w:p>
    <w:p w14:paraId="3792C1D9" w14:textId="77777777" w:rsidR="00ED00D1" w:rsidRPr="00ED00D1" w:rsidRDefault="00ED00D1" w:rsidP="00ED00D1">
      <w:pPr>
        <w:spacing w:after="0" w:line="240" w:lineRule="auto"/>
        <w:rPr>
          <w:rFonts w:ascii="Courier New" w:eastAsia="Calibri" w:hAnsi="Courier New" w:cs="Courier New"/>
          <w:sz w:val="21"/>
          <w:szCs w:val="21"/>
        </w:rPr>
      </w:pPr>
    </w:p>
    <w:p w14:paraId="14236F89" w14:textId="77777777" w:rsidR="00ED00D1" w:rsidRPr="00ED00D1" w:rsidRDefault="00ED00D1" w:rsidP="00ED00D1">
      <w:pPr>
        <w:spacing w:after="0" w:line="240" w:lineRule="auto"/>
        <w:rPr>
          <w:rFonts w:ascii="Courier New" w:eastAsia="Calibri" w:hAnsi="Courier New" w:cs="Courier New"/>
          <w:sz w:val="21"/>
          <w:szCs w:val="21"/>
        </w:rPr>
      </w:pPr>
    </w:p>
    <w:p w14:paraId="2E7A9C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30C3A0A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5BF645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11C6305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7B396C6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6500430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5617F90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2.</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2.</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2.</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p>
    <w:p w14:paraId="70BA20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w:t>
      </w:r>
    </w:p>
    <w:p w14:paraId="2F72DC8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1</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13.32</w:t>
      </w:r>
      <w:r w:rsidRPr="00ED00D1">
        <w:rPr>
          <w:rFonts w:ascii="Courier New" w:eastAsia="Calibri" w:hAnsi="Courier New" w:cs="Courier New"/>
          <w:sz w:val="21"/>
          <w:szCs w:val="21"/>
        </w:rPr>
        <w:t xml:space="preserve"> </w:t>
      </w:r>
    </w:p>
    <w:p w14:paraId="648345A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4.</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13</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 </w:t>
      </w:r>
    </w:p>
    <w:p w14:paraId="1B14790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5.</w:t>
      </w:r>
      <w:r w:rsidRPr="00ED00D1">
        <w:rPr>
          <w:rFonts w:ascii="Courier New" w:eastAsia="Calibri" w:hAnsi="Courier New" w:cs="Courier New"/>
          <w:sz w:val="21"/>
          <w:szCs w:val="21"/>
          <w:lang w:val="kk-KZ"/>
        </w:rPr>
        <w:t>64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15</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8</w:t>
      </w:r>
    </w:p>
    <w:p w14:paraId="7B74CFF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14.92</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14.20</w:t>
      </w:r>
      <w:r w:rsidRPr="00ED00D1">
        <w:rPr>
          <w:rFonts w:ascii="Courier New" w:eastAsia="Calibri" w:hAnsi="Courier New" w:cs="Courier New"/>
          <w:sz w:val="21"/>
          <w:szCs w:val="21"/>
        </w:rPr>
        <w:t xml:space="preserve">  </w:t>
      </w:r>
    </w:p>
    <w:p w14:paraId="4B5A6A2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6A7421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399F6A1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33B59FE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59C3B5C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4420BBB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6CDB54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80.04   26.68   1.26     .6       2.43    26.68 +- 2.06 </w:t>
      </w:r>
    </w:p>
    <w:p w14:paraId="0CAFD97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184.6   61.53   2.54     .9       1.5     61.53334 +- 2.93 </w:t>
      </w:r>
    </w:p>
    <w:p w14:paraId="51370D1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121.65  40.55   1.5      .7       1.75    40.55 +- 2.25 </w:t>
      </w:r>
    </w:p>
    <w:p w14:paraId="47FEEBA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3     132.66  44.22   3.04     1        2.28    44.22 +- 3.2 </w:t>
      </w:r>
    </w:p>
    <w:p w14:paraId="19A4130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3     159.7   53.23   2.04     .8       1.55    53.23334 +- 2.62 </w:t>
      </w:r>
    </w:p>
    <w:p w14:paraId="467AE2D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6</w:t>
      </w:r>
      <w:r w:rsidRPr="00ED00D1">
        <w:rPr>
          <w:rFonts w:ascii="Courier New" w:eastAsia="Calibri" w:hAnsi="Courier New" w:cs="Courier New"/>
          <w:sz w:val="21"/>
          <w:szCs w:val="21"/>
        </w:rPr>
        <w:t xml:space="preserve">       3     1</w:t>
      </w:r>
      <w:r w:rsidRPr="00ED00D1">
        <w:rPr>
          <w:rFonts w:ascii="Courier New" w:eastAsia="Calibri" w:hAnsi="Courier New" w:cs="Courier New"/>
          <w:sz w:val="21"/>
          <w:szCs w:val="21"/>
          <w:lang w:val="kk-KZ"/>
        </w:rPr>
        <w:t>43</w:t>
      </w:r>
      <w:r w:rsidRPr="00ED00D1">
        <w:rPr>
          <w:rFonts w:ascii="Courier New" w:eastAsia="Calibri" w:hAnsi="Courier New" w:cs="Courier New"/>
          <w:sz w:val="21"/>
          <w:szCs w:val="21"/>
        </w:rPr>
        <w:t>.7   5</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.2</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2.04     .8       1.55    53.23334 +- 2.62 </w:t>
      </w:r>
    </w:p>
    <w:p w14:paraId="735C15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EA9758D" w14:textId="77777777" w:rsidR="00ED00D1" w:rsidRPr="00ED00D1" w:rsidRDefault="00ED00D1" w:rsidP="00ED00D1">
      <w:pPr>
        <w:spacing w:after="0" w:line="240" w:lineRule="auto"/>
        <w:rPr>
          <w:rFonts w:ascii="Courier New" w:eastAsia="Calibri" w:hAnsi="Courier New" w:cs="Courier New"/>
          <w:sz w:val="21"/>
          <w:szCs w:val="21"/>
        </w:rPr>
      </w:pPr>
    </w:p>
    <w:p w14:paraId="360F689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45.24333 </w:t>
      </w:r>
    </w:p>
    <w:p w14:paraId="082BE51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150.8154 </w:t>
      </w:r>
    </w:p>
    <w:p w14:paraId="170139D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3.170862 </w:t>
      </w:r>
    </w:p>
    <w:p w14:paraId="2515B33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.008462 </w:t>
      </w:r>
    </w:p>
    <w:p w14:paraId="4C884BD2" w14:textId="77777777" w:rsidR="00ED00D1" w:rsidRPr="00ED00D1" w:rsidRDefault="00ED00D1" w:rsidP="00ED00D1">
      <w:pPr>
        <w:spacing w:after="0" w:line="240" w:lineRule="auto"/>
        <w:rPr>
          <w:rFonts w:ascii="Courier New" w:eastAsia="Calibri" w:hAnsi="Courier New" w:cs="Courier New"/>
          <w:sz w:val="21"/>
          <w:szCs w:val="21"/>
        </w:rPr>
      </w:pPr>
    </w:p>
    <w:p w14:paraId="23D19C25" w14:textId="77777777" w:rsidR="00ED00D1" w:rsidRPr="00ED00D1" w:rsidRDefault="00ED00D1" w:rsidP="00ED00D1">
      <w:pPr>
        <w:spacing w:after="0" w:line="240" w:lineRule="auto"/>
        <w:rPr>
          <w:rFonts w:ascii="Courier New" w:eastAsia="Calibri" w:hAnsi="Courier New" w:cs="Courier New"/>
          <w:sz w:val="21"/>
          <w:szCs w:val="21"/>
        </w:rPr>
      </w:pPr>
    </w:p>
    <w:p w14:paraId="3B5FFD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6C92AAB6" w14:textId="77777777" w:rsidR="00ED00D1" w:rsidRPr="00ED00D1" w:rsidRDefault="00ED00D1" w:rsidP="00ED00D1">
      <w:pPr>
        <w:spacing w:after="0" w:line="240" w:lineRule="auto"/>
        <w:rPr>
          <w:rFonts w:ascii="Courier New" w:eastAsia="Calibri" w:hAnsi="Courier New" w:cs="Courier New"/>
          <w:sz w:val="21"/>
          <w:szCs w:val="21"/>
        </w:rPr>
      </w:pPr>
    </w:p>
    <w:p w14:paraId="51ABE70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4ACBBCF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051CD7A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3E8AC51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6CB6E00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3EBCADD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76576A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2090.63    |    4      |  522.66    | 274.89 |  3.52 </w:t>
      </w:r>
    </w:p>
    <w:p w14:paraId="3A85E04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1.77</w:t>
      </w:r>
      <w:proofErr w:type="gramEnd"/>
      <w:r w:rsidRPr="00ED00D1">
        <w:rPr>
          <w:rFonts w:ascii="Courier New" w:eastAsia="Calibri" w:hAnsi="Courier New" w:cs="Courier New"/>
          <w:sz w:val="21"/>
          <w:szCs w:val="21"/>
        </w:rPr>
        <w:t xml:space="preserve">       |    2      |  .89       |  2.15  |  5.38 </w:t>
      </w:r>
    </w:p>
    <w:p w14:paraId="3CFAB89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19.01</w:t>
      </w:r>
      <w:proofErr w:type="gramEnd"/>
      <w:r w:rsidRPr="00ED00D1">
        <w:rPr>
          <w:rFonts w:ascii="Courier New" w:eastAsia="Calibri" w:hAnsi="Courier New" w:cs="Courier New"/>
          <w:sz w:val="21"/>
          <w:szCs w:val="21"/>
        </w:rPr>
        <w:t xml:space="preserve">      |    10     |  1.9       |   -    |   -</w:t>
      </w:r>
    </w:p>
    <w:p w14:paraId="7987A7A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2111.42</w:t>
      </w:r>
      <w:proofErr w:type="gramEnd"/>
      <w:r w:rsidRPr="00ED00D1">
        <w:rPr>
          <w:rFonts w:ascii="Courier New" w:eastAsia="Calibri" w:hAnsi="Courier New" w:cs="Courier New"/>
          <w:sz w:val="21"/>
          <w:szCs w:val="21"/>
        </w:rPr>
        <w:t xml:space="preserve">    |    14     |   -        |   -    |   -</w:t>
      </w:r>
    </w:p>
    <w:p w14:paraId="6436CF9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5C6905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4D9B8A08" w14:textId="77777777" w:rsidR="00ED00D1" w:rsidRPr="00ED00D1" w:rsidRDefault="00ED00D1" w:rsidP="00ED00D1">
      <w:pPr>
        <w:spacing w:after="0" w:line="240" w:lineRule="auto"/>
        <w:rPr>
          <w:rFonts w:ascii="Courier New" w:eastAsia="Calibri" w:hAnsi="Courier New" w:cs="Courier New"/>
          <w:sz w:val="21"/>
          <w:szCs w:val="21"/>
        </w:rPr>
      </w:pPr>
    </w:p>
    <w:p w14:paraId="630B327D" w14:textId="77777777" w:rsidR="00ED00D1" w:rsidRPr="00ED00D1" w:rsidRDefault="00ED00D1" w:rsidP="00ED00D1">
      <w:pPr>
        <w:spacing w:after="0" w:line="240" w:lineRule="auto"/>
        <w:rPr>
          <w:rFonts w:ascii="Courier New" w:eastAsia="Calibri" w:hAnsi="Courier New" w:cs="Courier New"/>
          <w:sz w:val="21"/>
          <w:szCs w:val="21"/>
        </w:rPr>
      </w:pPr>
    </w:p>
    <w:p w14:paraId="3F9CE09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0060F26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223F077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670E62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DD59F8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775637C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99        |      99 </w:t>
      </w:r>
    </w:p>
    <w:p w14:paraId="41A7253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444C5B8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251.4     |      275.08 </w:t>
      </w:r>
    </w:p>
    <w:p w14:paraId="405FC64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4         | а)   4 </w:t>
      </w:r>
    </w:p>
    <w:p w14:paraId="3547284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10        | б)   10 </w:t>
      </w:r>
    </w:p>
    <w:p w14:paraId="05E1F1E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80931C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3.52 </w:t>
      </w:r>
    </w:p>
    <w:p w14:paraId="23C6C45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1B66B717" w14:textId="77777777" w:rsidR="00ED00D1" w:rsidRPr="00ED00D1" w:rsidRDefault="00ED00D1" w:rsidP="00ED00D1">
      <w:pPr>
        <w:spacing w:after="0" w:line="240" w:lineRule="auto"/>
        <w:rPr>
          <w:rFonts w:ascii="Courier New" w:eastAsia="Calibri" w:hAnsi="Courier New" w:cs="Courier New"/>
          <w:sz w:val="21"/>
          <w:szCs w:val="21"/>
        </w:rPr>
      </w:pPr>
    </w:p>
    <w:p w14:paraId="4E8AA86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386B2FF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031CDC13" w14:textId="77777777" w:rsidR="00ED00D1" w:rsidRPr="00ED00D1" w:rsidRDefault="00ED00D1" w:rsidP="00ED00D1">
      <w:pPr>
        <w:spacing w:after="0" w:line="240" w:lineRule="auto"/>
        <w:rPr>
          <w:rFonts w:ascii="Courier New" w:eastAsia="Calibri" w:hAnsi="Courier New" w:cs="Courier New"/>
          <w:sz w:val="21"/>
          <w:szCs w:val="21"/>
        </w:rPr>
      </w:pPr>
    </w:p>
    <w:p w14:paraId="05336C3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20CC47D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57EDC2BD" w14:textId="77777777" w:rsidR="00ED00D1" w:rsidRPr="00ED00D1" w:rsidRDefault="00ED00D1" w:rsidP="00ED00D1">
      <w:pPr>
        <w:spacing w:after="0" w:line="240" w:lineRule="auto"/>
        <w:rPr>
          <w:rFonts w:ascii="Courier New" w:eastAsia="Calibri" w:hAnsi="Courier New" w:cs="Courier New"/>
          <w:sz w:val="21"/>
          <w:szCs w:val="21"/>
        </w:rPr>
      </w:pPr>
    </w:p>
    <w:p w14:paraId="5754B8F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6848DE4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4E834D7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1E40812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2BA6F58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F271A4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)-X( 1 )      34.85       56.54 </w:t>
      </w:r>
    </w:p>
    <w:p w14:paraId="5A272F5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C50F76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5) и степеней</w:t>
      </w:r>
    </w:p>
    <w:p w14:paraId="392EE9A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10), а также для 5%-ного уровня</w:t>
      </w:r>
    </w:p>
    <w:p w14:paraId="57C5917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516A631D" w14:textId="77777777" w:rsidR="00ED00D1" w:rsidRPr="00ED00D1" w:rsidRDefault="00ED00D1" w:rsidP="00ED00D1">
      <w:pPr>
        <w:spacing w:after="0" w:line="240" w:lineRule="auto"/>
        <w:rPr>
          <w:rFonts w:ascii="Courier New" w:eastAsia="Calibri" w:hAnsi="Courier New" w:cs="Courier New"/>
          <w:sz w:val="21"/>
          <w:szCs w:val="21"/>
        </w:rPr>
      </w:pPr>
    </w:p>
    <w:p w14:paraId="7969240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519902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760A8B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0D86ABF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027F64E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C4F447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)-X( 1 )      34.85       22.47      3.75 </w:t>
      </w:r>
    </w:p>
    <w:p w14:paraId="380272C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0FB370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507BF55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3E8001F7" w14:textId="77777777" w:rsidR="00ED00D1" w:rsidRPr="00ED00D1" w:rsidRDefault="00ED00D1" w:rsidP="00ED00D1">
      <w:pPr>
        <w:spacing w:after="0" w:line="240" w:lineRule="auto"/>
        <w:rPr>
          <w:rFonts w:ascii="Courier New" w:eastAsia="Calibri" w:hAnsi="Courier New" w:cs="Courier New"/>
          <w:sz w:val="21"/>
          <w:szCs w:val="21"/>
        </w:rPr>
      </w:pPr>
    </w:p>
    <w:p w14:paraId="4FD84822" w14:textId="77777777" w:rsidR="00ED00D1" w:rsidRPr="00ED00D1" w:rsidRDefault="00ED00D1" w:rsidP="00ED00D1">
      <w:pPr>
        <w:spacing w:after="0" w:line="240" w:lineRule="auto"/>
        <w:rPr>
          <w:rFonts w:ascii="Courier New" w:eastAsia="Calibri" w:hAnsi="Courier New" w:cs="Courier New"/>
          <w:sz w:val="21"/>
          <w:szCs w:val="21"/>
        </w:rPr>
      </w:pPr>
    </w:p>
    <w:p w14:paraId="37540D4E" w14:textId="77777777" w:rsidR="00ED00D1" w:rsidRPr="00ED00D1" w:rsidRDefault="00ED00D1" w:rsidP="00ED00D1">
      <w:pPr>
        <w:spacing w:after="0" w:line="240" w:lineRule="auto"/>
        <w:rPr>
          <w:rFonts w:ascii="Courier New" w:eastAsia="Calibri" w:hAnsi="Courier New" w:cs="Courier New"/>
          <w:sz w:val="21"/>
          <w:szCs w:val="21"/>
        </w:rPr>
      </w:pPr>
    </w:p>
    <w:p w14:paraId="2E8F31B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46732527" w14:textId="77777777" w:rsidR="00ED00D1" w:rsidRPr="00ED00D1" w:rsidRDefault="00ED00D1" w:rsidP="00ED00D1">
      <w:pPr>
        <w:spacing w:after="0" w:line="240" w:lineRule="auto"/>
        <w:rPr>
          <w:rFonts w:ascii="Courier New" w:eastAsia="Calibri" w:hAnsi="Courier New" w:cs="Courier New"/>
          <w:sz w:val="21"/>
          <w:szCs w:val="21"/>
        </w:rPr>
      </w:pPr>
    </w:p>
    <w:p w14:paraId="4A6523AE" w14:textId="77777777" w:rsidR="00ED00D1" w:rsidRPr="00ED00D1" w:rsidRDefault="00ED00D1" w:rsidP="00ED00D1">
      <w:pPr>
        <w:spacing w:after="0" w:line="240" w:lineRule="auto"/>
        <w:rPr>
          <w:rFonts w:ascii="Courier New" w:eastAsia="Calibri" w:hAnsi="Courier New" w:cs="Courier New"/>
          <w:sz w:val="21"/>
          <w:szCs w:val="21"/>
        </w:rPr>
      </w:pPr>
    </w:p>
    <w:p w14:paraId="2516B43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.7958225 </w:t>
      </w:r>
    </w:p>
    <w:p w14:paraId="730D3C7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1.125463 </w:t>
      </w:r>
    </w:p>
    <w:p w14:paraId="5DD54C7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2.23 </w:t>
      </w:r>
    </w:p>
    <w:p w14:paraId="5AE343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2.51 </w:t>
      </w:r>
    </w:p>
    <w:p w14:paraId="5BAA0FE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5.54 %</w:t>
      </w:r>
    </w:p>
    <w:p w14:paraId="26303EB9" w14:textId="77777777" w:rsidR="00ED00D1" w:rsidRPr="00ED00D1" w:rsidRDefault="00ED00D1" w:rsidP="00ED00D1">
      <w:pPr>
        <w:spacing w:after="0" w:line="240" w:lineRule="auto"/>
        <w:rPr>
          <w:rFonts w:ascii="Courier New" w:eastAsia="Calibri" w:hAnsi="Courier New" w:cs="Courier New"/>
          <w:sz w:val="21"/>
          <w:szCs w:val="21"/>
        </w:rPr>
      </w:pPr>
    </w:p>
    <w:p w14:paraId="23E30F15" w14:textId="77777777" w:rsidR="00ED00D1" w:rsidRPr="00ED00D1" w:rsidRDefault="00ED00D1" w:rsidP="00ED00D1">
      <w:pPr>
        <w:spacing w:after="160" w:line="259" w:lineRule="auto"/>
        <w:rPr>
          <w:rFonts w:ascii="Calibri" w:eastAsia="Calibri" w:hAnsi="Calibri" w:cs="Times New Roman"/>
        </w:rPr>
      </w:pPr>
    </w:p>
    <w:p w14:paraId="58C6643B"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E000FD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36C6DD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1BFB16C"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20632B5"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52D4259D"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FB3EC66"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2480E244"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7F75230A" w14:textId="77777777" w:rsidR="00ED00D1" w:rsidRPr="00ED00D1" w:rsidRDefault="00ED00D1" w:rsidP="00ED00D1">
      <w:pPr>
        <w:spacing w:after="0" w:line="240" w:lineRule="auto"/>
        <w:ind w:firstLine="709"/>
        <w:jc w:val="center"/>
        <w:rPr>
          <w:rFonts w:ascii="Times New Roman" w:hAnsi="Times New Roman" w:cs="Times New Roman"/>
          <w:b/>
          <w:sz w:val="28"/>
          <w:szCs w:val="28"/>
          <w:lang w:val="kk-KZ"/>
        </w:rPr>
      </w:pPr>
    </w:p>
    <w:p w14:paraId="4BCE3CC1" w14:textId="77777777" w:rsidR="00ED00D1" w:rsidRPr="00ED00D1" w:rsidRDefault="00ED00D1" w:rsidP="00ED00D1">
      <w:pPr>
        <w:spacing w:after="0" w:line="240" w:lineRule="auto"/>
        <w:jc w:val="center"/>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И</w:t>
      </w:r>
    </w:p>
    <w:p w14:paraId="41FD9759"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p>
    <w:p w14:paraId="38A40600"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Қант, 2021</w:t>
      </w:r>
    </w:p>
    <w:p w14:paraId="07871195" w14:textId="77777777" w:rsidR="00ED00D1" w:rsidRPr="00ED00D1" w:rsidRDefault="00ED00D1" w:rsidP="00ED00D1">
      <w:pPr>
        <w:spacing w:after="0" w:line="240" w:lineRule="auto"/>
        <w:rPr>
          <w:rFonts w:ascii="Courier New" w:eastAsia="Calibri" w:hAnsi="Courier New" w:cs="Courier New"/>
          <w:sz w:val="21"/>
          <w:szCs w:val="21"/>
        </w:rPr>
      </w:pPr>
    </w:p>
    <w:p w14:paraId="63BA43F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7BCE357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30E615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05C6945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2E35D4A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622AE41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27D9B7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w:t>
      </w:r>
    </w:p>
    <w:p w14:paraId="47C17B1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11.4</w:t>
      </w:r>
    </w:p>
    <w:p w14:paraId="649C2C4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11.3</w:t>
      </w:r>
      <w:r w:rsidRPr="00ED00D1">
        <w:rPr>
          <w:rFonts w:ascii="Courier New" w:eastAsia="Calibri" w:hAnsi="Courier New" w:cs="Courier New"/>
          <w:sz w:val="21"/>
          <w:szCs w:val="21"/>
        </w:rPr>
        <w:t xml:space="preserve"> </w:t>
      </w:r>
    </w:p>
    <w:p w14:paraId="565B4A2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4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p>
    <w:p w14:paraId="07379F8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5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12.0</w:t>
      </w:r>
    </w:p>
    <w:p w14:paraId="7BEF686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6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12.5</w:t>
      </w:r>
    </w:p>
    <w:p w14:paraId="2A848B3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39DD6A2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7E3E950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41E87AE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0EC084E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0AB8661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F31731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2.8   106.93  25.64    2.9      2.73    106.9333 +- 9.3 </w:t>
      </w:r>
    </w:p>
    <w:p w14:paraId="071856E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7.7   124.57  118.14   6.3      5.04    124.5667 +- 19.96 </w:t>
      </w:r>
    </w:p>
    <w:p w14:paraId="4BCA9BD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.3   95.76   134.08   6.7      6.98    95.76666 +- 21.26</w:t>
      </w:r>
    </w:p>
    <w:p w14:paraId="36C911E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 xml:space="preserve">.8   106.93  25.64    2.9      2.73    106.9333 +- 9.3 </w:t>
      </w:r>
    </w:p>
    <w:p w14:paraId="5AC05E0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 xml:space="preserve">.7   124.57  118.14   6.3      5.04    124.5667 +- 19.96 </w:t>
      </w:r>
    </w:p>
    <w:p w14:paraId="20E3F23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.3   95.76   134.08   6.7      6.98    95.76666 +- 21.26 </w:t>
      </w:r>
    </w:p>
    <w:p w14:paraId="63D0AA6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72643FA" w14:textId="77777777" w:rsidR="00ED00D1" w:rsidRPr="00ED00D1" w:rsidRDefault="00ED00D1" w:rsidP="00ED00D1">
      <w:pPr>
        <w:spacing w:after="0" w:line="240" w:lineRule="auto"/>
        <w:rPr>
          <w:rFonts w:ascii="Courier New" w:eastAsia="Calibri" w:hAnsi="Courier New" w:cs="Courier New"/>
          <w:sz w:val="21"/>
          <w:szCs w:val="21"/>
        </w:rPr>
      </w:pPr>
    </w:p>
    <w:p w14:paraId="720AB2B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.0889 </w:t>
      </w:r>
    </w:p>
    <w:p w14:paraId="1F783CE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227.6016 </w:t>
      </w:r>
    </w:p>
    <w:p w14:paraId="62C62D8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5.028824 </w:t>
      </w:r>
    </w:p>
    <w:p w14:paraId="67CDA7A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4.609841 </w:t>
      </w:r>
    </w:p>
    <w:p w14:paraId="57A58510" w14:textId="77777777" w:rsidR="00ED00D1" w:rsidRPr="00ED00D1" w:rsidRDefault="00ED00D1" w:rsidP="00ED00D1">
      <w:pPr>
        <w:spacing w:after="0" w:line="240" w:lineRule="auto"/>
        <w:rPr>
          <w:rFonts w:ascii="Courier New" w:eastAsia="Calibri" w:hAnsi="Courier New" w:cs="Courier New"/>
          <w:sz w:val="21"/>
          <w:szCs w:val="21"/>
        </w:rPr>
      </w:pPr>
    </w:p>
    <w:p w14:paraId="03EE9706" w14:textId="77777777" w:rsidR="00ED00D1" w:rsidRPr="00ED00D1" w:rsidRDefault="00ED00D1" w:rsidP="00ED00D1">
      <w:pPr>
        <w:spacing w:after="0" w:line="240" w:lineRule="auto"/>
        <w:rPr>
          <w:rFonts w:ascii="Courier New" w:eastAsia="Calibri" w:hAnsi="Courier New" w:cs="Courier New"/>
          <w:sz w:val="21"/>
          <w:szCs w:val="21"/>
        </w:rPr>
      </w:pPr>
    </w:p>
    <w:p w14:paraId="73247D5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59E993B3" w14:textId="77777777" w:rsidR="00ED00D1" w:rsidRPr="00ED00D1" w:rsidRDefault="00ED00D1" w:rsidP="00ED00D1">
      <w:pPr>
        <w:spacing w:after="0" w:line="240" w:lineRule="auto"/>
        <w:rPr>
          <w:rFonts w:ascii="Courier New" w:eastAsia="Calibri" w:hAnsi="Courier New" w:cs="Courier New"/>
          <w:sz w:val="21"/>
          <w:szCs w:val="21"/>
        </w:rPr>
      </w:pPr>
    </w:p>
    <w:p w14:paraId="70D4283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1618DA2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52758E9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02EC05D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33A8811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626D187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0E5148A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1265.08    |    2      |  632.54    | 40.11  |  6.66 </w:t>
      </w:r>
    </w:p>
    <w:p w14:paraId="5F5E09C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461.13</w:t>
      </w:r>
      <w:proofErr w:type="gramEnd"/>
      <w:r w:rsidRPr="00ED00D1">
        <w:rPr>
          <w:rFonts w:ascii="Courier New" w:eastAsia="Calibri" w:hAnsi="Courier New" w:cs="Courier New"/>
          <w:sz w:val="21"/>
          <w:szCs w:val="21"/>
        </w:rPr>
        <w:t xml:space="preserve">     |    2      |  230.56    |  14.62 |  6.66 </w:t>
      </w:r>
    </w:p>
    <w:p w14:paraId="35AB38C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94.61</w:t>
      </w:r>
      <w:proofErr w:type="gramEnd"/>
      <w:r w:rsidRPr="00ED00D1">
        <w:rPr>
          <w:rFonts w:ascii="Courier New" w:eastAsia="Calibri" w:hAnsi="Courier New" w:cs="Courier New"/>
          <w:sz w:val="21"/>
          <w:szCs w:val="21"/>
        </w:rPr>
        <w:t xml:space="preserve">      |    6      |  15.77     |   -    |   -</w:t>
      </w:r>
    </w:p>
    <w:p w14:paraId="04AEA17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1820.81</w:t>
      </w:r>
      <w:proofErr w:type="gramEnd"/>
      <w:r w:rsidRPr="00ED00D1">
        <w:rPr>
          <w:rFonts w:ascii="Courier New" w:eastAsia="Calibri" w:hAnsi="Courier New" w:cs="Courier New"/>
          <w:sz w:val="21"/>
          <w:szCs w:val="21"/>
        </w:rPr>
        <w:t xml:space="preserve">    |    8      |   -        |   -    |   -</w:t>
      </w:r>
    </w:p>
    <w:p w14:paraId="3A75CE7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547D87F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6ED5CA12" w14:textId="77777777" w:rsidR="00ED00D1" w:rsidRPr="00ED00D1" w:rsidRDefault="00ED00D1" w:rsidP="00ED00D1">
      <w:pPr>
        <w:spacing w:after="0" w:line="240" w:lineRule="auto"/>
        <w:rPr>
          <w:rFonts w:ascii="Courier New" w:eastAsia="Calibri" w:hAnsi="Courier New" w:cs="Courier New"/>
          <w:sz w:val="21"/>
          <w:szCs w:val="21"/>
        </w:rPr>
      </w:pPr>
    </w:p>
    <w:p w14:paraId="1AB60F59" w14:textId="77777777" w:rsidR="00ED00D1" w:rsidRPr="00ED00D1" w:rsidRDefault="00ED00D1" w:rsidP="00ED00D1">
      <w:pPr>
        <w:spacing w:after="0" w:line="240" w:lineRule="auto"/>
        <w:rPr>
          <w:rFonts w:ascii="Courier New" w:eastAsia="Calibri" w:hAnsi="Courier New" w:cs="Courier New"/>
          <w:sz w:val="21"/>
          <w:szCs w:val="21"/>
        </w:rPr>
      </w:pPr>
    </w:p>
    <w:p w14:paraId="557798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681233C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1D59EE9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1E236D7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02AB70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11BBA69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69        |      93 </w:t>
      </w:r>
    </w:p>
    <w:p w14:paraId="66F2A0A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050B2B6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6.83      |      40.11 </w:t>
      </w:r>
    </w:p>
    <w:p w14:paraId="188CA90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2         | а)   2 </w:t>
      </w:r>
    </w:p>
    <w:p w14:paraId="673CEAC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6         | б)   6 </w:t>
      </w:r>
    </w:p>
    <w:p w14:paraId="270886F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D2EE9C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6.66 </w:t>
      </w:r>
    </w:p>
    <w:p w14:paraId="5BCA6F2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0016DD13" w14:textId="77777777" w:rsidR="00ED00D1" w:rsidRPr="00ED00D1" w:rsidRDefault="00ED00D1" w:rsidP="00ED00D1">
      <w:pPr>
        <w:spacing w:after="0" w:line="240" w:lineRule="auto"/>
        <w:rPr>
          <w:rFonts w:ascii="Courier New" w:eastAsia="Calibri" w:hAnsi="Courier New" w:cs="Courier New"/>
          <w:sz w:val="21"/>
          <w:szCs w:val="21"/>
        </w:rPr>
      </w:pPr>
    </w:p>
    <w:p w14:paraId="082BD45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147D7D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2D4CF639" w14:textId="77777777" w:rsidR="00ED00D1" w:rsidRPr="00ED00D1" w:rsidRDefault="00ED00D1" w:rsidP="00ED00D1">
      <w:pPr>
        <w:spacing w:after="0" w:line="240" w:lineRule="auto"/>
        <w:rPr>
          <w:rFonts w:ascii="Courier New" w:eastAsia="Calibri" w:hAnsi="Courier New" w:cs="Courier New"/>
          <w:sz w:val="21"/>
          <w:szCs w:val="21"/>
        </w:rPr>
      </w:pPr>
    </w:p>
    <w:p w14:paraId="7C8EAC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086CA54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4B0D742D" w14:textId="77777777" w:rsidR="00ED00D1" w:rsidRPr="00ED00D1" w:rsidRDefault="00ED00D1" w:rsidP="00ED00D1">
      <w:pPr>
        <w:spacing w:after="0" w:line="240" w:lineRule="auto"/>
        <w:rPr>
          <w:rFonts w:ascii="Courier New" w:eastAsia="Calibri" w:hAnsi="Courier New" w:cs="Courier New"/>
          <w:sz w:val="21"/>
          <w:szCs w:val="21"/>
        </w:rPr>
      </w:pPr>
    </w:p>
    <w:p w14:paraId="5E2EC4F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43469FF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077423C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0D8D104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77B5B00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03001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)-X( 3 )      28.8        12.56 </w:t>
      </w:r>
    </w:p>
    <w:p w14:paraId="1CB63B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605553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w:t>
      </w:r>
      <w:proofErr w:type="gramStart"/>
      <w:r w:rsidRPr="00ED00D1">
        <w:rPr>
          <w:rFonts w:ascii="Courier New" w:eastAsia="Calibri" w:hAnsi="Courier New" w:cs="Courier New"/>
          <w:sz w:val="21"/>
          <w:szCs w:val="21"/>
        </w:rPr>
        <w:t>3 )</w:t>
      </w:r>
      <w:proofErr w:type="gramEnd"/>
      <w:r w:rsidRPr="00ED00D1">
        <w:rPr>
          <w:rFonts w:ascii="Courier New" w:eastAsia="Calibri" w:hAnsi="Courier New" w:cs="Courier New"/>
          <w:sz w:val="21"/>
          <w:szCs w:val="21"/>
        </w:rPr>
        <w:t xml:space="preserve"> и степеней</w:t>
      </w:r>
    </w:p>
    <w:p w14:paraId="65A30ED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w:t>
      </w:r>
      <w:proofErr w:type="gramStart"/>
      <w:r w:rsidRPr="00ED00D1">
        <w:rPr>
          <w:rFonts w:ascii="Courier New" w:eastAsia="Calibri" w:hAnsi="Courier New" w:cs="Courier New"/>
          <w:sz w:val="21"/>
          <w:szCs w:val="21"/>
        </w:rPr>
        <w:t>6 )</w:t>
      </w:r>
      <w:proofErr w:type="gramEnd"/>
      <w:r w:rsidRPr="00ED00D1">
        <w:rPr>
          <w:rFonts w:ascii="Courier New" w:eastAsia="Calibri" w:hAnsi="Courier New" w:cs="Courier New"/>
          <w:sz w:val="21"/>
          <w:szCs w:val="21"/>
        </w:rPr>
        <w:t>, а также для 5%-ного уровня</w:t>
      </w:r>
    </w:p>
    <w:p w14:paraId="3B7D7BF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58088F9C" w14:textId="77777777" w:rsidR="00ED00D1" w:rsidRPr="00ED00D1" w:rsidRDefault="00ED00D1" w:rsidP="00ED00D1">
      <w:pPr>
        <w:spacing w:after="0" w:line="240" w:lineRule="auto"/>
        <w:rPr>
          <w:rFonts w:ascii="Courier New" w:eastAsia="Calibri" w:hAnsi="Courier New" w:cs="Courier New"/>
          <w:sz w:val="21"/>
          <w:szCs w:val="21"/>
        </w:rPr>
      </w:pPr>
    </w:p>
    <w:p w14:paraId="5B7A435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7C7546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3A235DE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79D6A22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3A17FC0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52C593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)-X( 3 )      28.8        2.24       3.65 </w:t>
      </w:r>
    </w:p>
    <w:p w14:paraId="516716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ADFBA8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7404C36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75C872B8" w14:textId="77777777" w:rsidR="00ED00D1" w:rsidRPr="00ED00D1" w:rsidRDefault="00ED00D1" w:rsidP="00ED00D1">
      <w:pPr>
        <w:spacing w:after="0" w:line="240" w:lineRule="auto"/>
        <w:rPr>
          <w:rFonts w:ascii="Courier New" w:eastAsia="Calibri" w:hAnsi="Courier New" w:cs="Courier New"/>
          <w:sz w:val="21"/>
          <w:szCs w:val="21"/>
        </w:rPr>
      </w:pPr>
    </w:p>
    <w:p w14:paraId="25E6013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03CA7FDE" w14:textId="77777777" w:rsidR="00ED00D1" w:rsidRPr="00ED00D1" w:rsidRDefault="00ED00D1" w:rsidP="00ED00D1">
      <w:pPr>
        <w:spacing w:after="0" w:line="240" w:lineRule="auto"/>
        <w:rPr>
          <w:rFonts w:ascii="Courier New" w:eastAsia="Calibri" w:hAnsi="Courier New" w:cs="Courier New"/>
          <w:sz w:val="21"/>
          <w:szCs w:val="21"/>
        </w:rPr>
      </w:pPr>
    </w:p>
    <w:p w14:paraId="0A98210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2.292742 </w:t>
      </w:r>
    </w:p>
    <w:p w14:paraId="0938821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3.242427 </w:t>
      </w:r>
    </w:p>
    <w:p w14:paraId="57E3265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2.45 </w:t>
      </w:r>
    </w:p>
    <w:p w14:paraId="4043833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.94 </w:t>
      </w:r>
    </w:p>
    <w:p w14:paraId="790EC9F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.28 %</w:t>
      </w:r>
    </w:p>
    <w:p w14:paraId="4767373D" w14:textId="77777777" w:rsidR="00ED00D1" w:rsidRPr="00ED00D1" w:rsidRDefault="00ED00D1" w:rsidP="00ED00D1">
      <w:pPr>
        <w:spacing w:after="0" w:line="240" w:lineRule="auto"/>
        <w:rPr>
          <w:rFonts w:ascii="Courier New" w:eastAsia="Calibri" w:hAnsi="Courier New" w:cs="Courier New"/>
          <w:sz w:val="21"/>
          <w:szCs w:val="21"/>
        </w:rPr>
      </w:pPr>
    </w:p>
    <w:p w14:paraId="5DBEFAA5" w14:textId="77777777" w:rsidR="00ED00D1" w:rsidRPr="00ED00D1" w:rsidRDefault="00ED00D1" w:rsidP="00ED00D1">
      <w:pPr>
        <w:spacing w:after="160" w:line="259" w:lineRule="auto"/>
        <w:rPr>
          <w:rFonts w:ascii="Calibri" w:eastAsia="Calibri" w:hAnsi="Calibri" w:cs="Times New Roman"/>
        </w:rPr>
      </w:pPr>
    </w:p>
    <w:p w14:paraId="02A283D5"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2FA82778"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0FEFD10"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313F30D2"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040B23E"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2D02D914"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14EA4F6"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211B6343"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32BBB86A"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69E8163"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9D6ACB9"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BAD156A"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A1B6609" w14:textId="77777777" w:rsidR="00ED00D1" w:rsidRPr="00ED00D1" w:rsidRDefault="00ED00D1" w:rsidP="00ED00D1">
      <w:pPr>
        <w:spacing w:after="0" w:line="240" w:lineRule="auto"/>
        <w:jc w:val="right"/>
        <w:rPr>
          <w:rFonts w:ascii="Times New Roman" w:eastAsia="Calibri" w:hAnsi="Times New Roman" w:cs="Times New Roman"/>
          <w:b/>
          <w:sz w:val="28"/>
          <w:szCs w:val="21"/>
          <w:lang w:val="kk-KZ"/>
        </w:rPr>
      </w:pPr>
      <w:r w:rsidRPr="00ED00D1">
        <w:rPr>
          <w:rFonts w:ascii="Times New Roman" w:eastAsia="Calibri" w:hAnsi="Times New Roman" w:cs="Times New Roman"/>
          <w:b/>
          <w:sz w:val="28"/>
          <w:szCs w:val="21"/>
          <w:lang w:val="kk-KZ"/>
        </w:rPr>
        <w:lastRenderedPageBreak/>
        <w:t>Қосымша И жалғасы</w:t>
      </w:r>
    </w:p>
    <w:p w14:paraId="38266214"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p>
    <w:p w14:paraId="338D67F1"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Қант, 2022</w:t>
      </w:r>
    </w:p>
    <w:p w14:paraId="52D957C0" w14:textId="77777777" w:rsidR="00ED00D1" w:rsidRPr="00ED00D1" w:rsidRDefault="00ED00D1" w:rsidP="00ED00D1">
      <w:pPr>
        <w:spacing w:after="0" w:line="240" w:lineRule="auto"/>
        <w:rPr>
          <w:rFonts w:ascii="Courier New" w:eastAsia="Calibri" w:hAnsi="Courier New" w:cs="Courier New"/>
          <w:sz w:val="21"/>
          <w:szCs w:val="21"/>
        </w:rPr>
      </w:pPr>
    </w:p>
    <w:p w14:paraId="77083A5C" w14:textId="77777777" w:rsidR="00ED00D1" w:rsidRPr="00ED00D1" w:rsidRDefault="00ED00D1" w:rsidP="00ED00D1">
      <w:pPr>
        <w:spacing w:after="0" w:line="240" w:lineRule="auto"/>
        <w:rPr>
          <w:rFonts w:ascii="Courier New" w:eastAsia="Calibri" w:hAnsi="Courier New" w:cs="Courier New"/>
          <w:sz w:val="21"/>
          <w:szCs w:val="21"/>
        </w:rPr>
      </w:pPr>
    </w:p>
    <w:p w14:paraId="11B3E4E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3D61CAD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6BAF47C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3E62C8C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6EBC9E5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   2     |   3 </w:t>
      </w:r>
    </w:p>
    <w:p w14:paraId="5513E7C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77AF3AD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p>
    <w:p w14:paraId="1870645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10.4</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w:t>
      </w:r>
    </w:p>
    <w:p w14:paraId="2AC6B76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3</w:t>
      </w:r>
      <w:r w:rsidRPr="00ED00D1">
        <w:rPr>
          <w:rFonts w:ascii="Courier New" w:eastAsia="Calibri" w:hAnsi="Courier New" w:cs="Courier New"/>
          <w:sz w:val="21"/>
          <w:szCs w:val="21"/>
        </w:rPr>
        <w:t xml:space="preserve"> </w:t>
      </w:r>
    </w:p>
    <w:p w14:paraId="2477853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4</w:t>
      </w:r>
      <w:r w:rsidRPr="00ED00D1">
        <w:rPr>
          <w:rFonts w:ascii="Courier New" w:eastAsia="Calibri" w:hAnsi="Courier New" w:cs="Courier New"/>
          <w:sz w:val="21"/>
          <w:szCs w:val="21"/>
        </w:rPr>
        <w:t xml:space="preserve"> </w:t>
      </w:r>
    </w:p>
    <w:p w14:paraId="183DBCA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12.2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w:t>
      </w:r>
    </w:p>
    <w:p w14:paraId="137A7B2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8</w:t>
      </w:r>
      <w:r w:rsidRPr="00ED00D1">
        <w:rPr>
          <w:rFonts w:ascii="Courier New" w:eastAsia="Calibri" w:hAnsi="Courier New" w:cs="Courier New"/>
          <w:sz w:val="21"/>
          <w:szCs w:val="21"/>
        </w:rPr>
        <w:t xml:space="preserve"> </w:t>
      </w:r>
    </w:p>
    <w:p w14:paraId="5CD35B03" w14:textId="77777777" w:rsidR="00ED00D1" w:rsidRPr="00ED00D1" w:rsidRDefault="00ED00D1" w:rsidP="00ED00D1">
      <w:pPr>
        <w:spacing w:after="0" w:line="240" w:lineRule="auto"/>
        <w:rPr>
          <w:rFonts w:ascii="Courier New" w:eastAsia="Calibri" w:hAnsi="Courier New" w:cs="Courier New"/>
          <w:sz w:val="21"/>
          <w:szCs w:val="21"/>
        </w:rPr>
      </w:pPr>
    </w:p>
    <w:p w14:paraId="335765B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3AE71A3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4EE4A06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33EB01D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59B1535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02D7151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050B6B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.7   14.23  127.22   6.5      4.55    143.2333 +- 20.71 </w:t>
      </w:r>
    </w:p>
    <w:p w14:paraId="037EA6D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2.3   16.1   216.93   8.5      5.18    164.1 +- 27.04 </w:t>
      </w:r>
    </w:p>
    <w:p w14:paraId="2CD413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2</w:t>
      </w:r>
      <w:r w:rsidRPr="00ED00D1">
        <w:rPr>
          <w:rFonts w:ascii="Courier New" w:eastAsia="Calibri" w:hAnsi="Courier New" w:cs="Courier New"/>
          <w:sz w:val="21"/>
          <w:szCs w:val="21"/>
          <w:lang w:val="kk-KZ"/>
        </w:rPr>
        <w:t>.</w:t>
      </w:r>
      <w:r w:rsidRPr="00ED00D1">
        <w:rPr>
          <w:rFonts w:ascii="Courier New" w:eastAsia="Calibri" w:hAnsi="Courier New" w:cs="Courier New"/>
          <w:sz w:val="21"/>
          <w:szCs w:val="21"/>
        </w:rPr>
        <w:t>0     14     506.73   13       9.28    140 +- 41.33</w:t>
      </w:r>
    </w:p>
    <w:p w14:paraId="5F01A27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 xml:space="preserve">.7   14.23  127.22   6.5      4.55    143.2333 +- 20.71 </w:t>
      </w:r>
    </w:p>
    <w:p w14:paraId="5CC271B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2.3   16.1   216.93   8.5      5.18    164.1 +- 27.04 </w:t>
      </w:r>
    </w:p>
    <w:p w14:paraId="2A90719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11.0</w:t>
      </w:r>
      <w:r w:rsidRPr="00ED00D1">
        <w:rPr>
          <w:rFonts w:ascii="Courier New" w:eastAsia="Calibri" w:hAnsi="Courier New" w:cs="Courier New"/>
          <w:sz w:val="21"/>
          <w:szCs w:val="21"/>
        </w:rPr>
        <w:t xml:space="preserve">     14     506.73   13       9.28    140 +- 41.33</w:t>
      </w:r>
    </w:p>
    <w:p w14:paraId="0261682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DE439B0" w14:textId="77777777" w:rsidR="00ED00D1" w:rsidRPr="00ED00D1" w:rsidRDefault="00ED00D1" w:rsidP="00ED00D1">
      <w:pPr>
        <w:spacing w:after="0" w:line="240" w:lineRule="auto"/>
        <w:rPr>
          <w:rFonts w:ascii="Courier New" w:eastAsia="Calibri" w:hAnsi="Courier New" w:cs="Courier New"/>
          <w:sz w:val="21"/>
          <w:szCs w:val="21"/>
        </w:rPr>
      </w:pPr>
    </w:p>
    <w:p w14:paraId="6785F94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.1111 </w:t>
      </w:r>
    </w:p>
    <w:p w14:paraId="19B89ED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341.0606 </w:t>
      </w:r>
    </w:p>
    <w:p w14:paraId="5AB353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6.155942 </w:t>
      </w:r>
    </w:p>
    <w:p w14:paraId="2C88364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4.128426 </w:t>
      </w:r>
    </w:p>
    <w:p w14:paraId="00984613" w14:textId="77777777" w:rsidR="00ED00D1" w:rsidRPr="00ED00D1" w:rsidRDefault="00ED00D1" w:rsidP="00ED00D1">
      <w:pPr>
        <w:spacing w:after="0" w:line="240" w:lineRule="auto"/>
        <w:rPr>
          <w:rFonts w:ascii="Courier New" w:eastAsia="Calibri" w:hAnsi="Courier New" w:cs="Courier New"/>
          <w:sz w:val="21"/>
          <w:szCs w:val="21"/>
        </w:rPr>
      </w:pPr>
    </w:p>
    <w:p w14:paraId="6CC5046B" w14:textId="77777777" w:rsidR="00ED00D1" w:rsidRPr="00ED00D1" w:rsidRDefault="00ED00D1" w:rsidP="00ED00D1">
      <w:pPr>
        <w:spacing w:after="0" w:line="240" w:lineRule="auto"/>
        <w:rPr>
          <w:rFonts w:ascii="Courier New" w:eastAsia="Calibri" w:hAnsi="Courier New" w:cs="Courier New"/>
          <w:sz w:val="21"/>
          <w:szCs w:val="21"/>
        </w:rPr>
      </w:pPr>
    </w:p>
    <w:p w14:paraId="5D475B9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159138ED" w14:textId="77777777" w:rsidR="00ED00D1" w:rsidRPr="00ED00D1" w:rsidRDefault="00ED00D1" w:rsidP="00ED00D1">
      <w:pPr>
        <w:spacing w:after="0" w:line="240" w:lineRule="auto"/>
        <w:rPr>
          <w:rFonts w:ascii="Courier New" w:eastAsia="Calibri" w:hAnsi="Courier New" w:cs="Courier New"/>
          <w:sz w:val="21"/>
          <w:szCs w:val="21"/>
        </w:rPr>
      </w:pPr>
    </w:p>
    <w:p w14:paraId="7F418EB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110E2D8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67F4419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20844F1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0EDBD38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224F445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55FD134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1026.72    |    2      |  513.36    | 12.14  |  6.66 </w:t>
      </w:r>
    </w:p>
    <w:p w14:paraId="68D9263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1448.11</w:t>
      </w:r>
      <w:proofErr w:type="gramEnd"/>
      <w:r w:rsidRPr="00ED00D1">
        <w:rPr>
          <w:rFonts w:ascii="Courier New" w:eastAsia="Calibri" w:hAnsi="Courier New" w:cs="Courier New"/>
          <w:sz w:val="21"/>
          <w:szCs w:val="21"/>
        </w:rPr>
        <w:t xml:space="preserve">    |    2      |  724.05    |  17.13 |  6.66 </w:t>
      </w:r>
    </w:p>
    <w:p w14:paraId="6D9BF84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253.66</w:t>
      </w:r>
      <w:proofErr w:type="gramEnd"/>
      <w:r w:rsidRPr="00ED00D1">
        <w:rPr>
          <w:rFonts w:ascii="Courier New" w:eastAsia="Calibri" w:hAnsi="Courier New" w:cs="Courier New"/>
          <w:sz w:val="21"/>
          <w:szCs w:val="21"/>
        </w:rPr>
        <w:t xml:space="preserve">     |    6      |  42.28     |   -    |   -</w:t>
      </w:r>
    </w:p>
    <w:p w14:paraId="138F9B2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2728.48</w:t>
      </w:r>
      <w:proofErr w:type="gramEnd"/>
      <w:r w:rsidRPr="00ED00D1">
        <w:rPr>
          <w:rFonts w:ascii="Courier New" w:eastAsia="Calibri" w:hAnsi="Courier New" w:cs="Courier New"/>
          <w:sz w:val="21"/>
          <w:szCs w:val="21"/>
        </w:rPr>
        <w:t xml:space="preserve">    |    8      |   -        |   -    |   -</w:t>
      </w:r>
    </w:p>
    <w:p w14:paraId="073FC9D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352FDA9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07E161EB" w14:textId="77777777" w:rsidR="00ED00D1" w:rsidRPr="00ED00D1" w:rsidRDefault="00ED00D1" w:rsidP="00ED00D1">
      <w:pPr>
        <w:spacing w:after="0" w:line="240" w:lineRule="auto"/>
        <w:rPr>
          <w:rFonts w:ascii="Courier New" w:eastAsia="Calibri" w:hAnsi="Courier New" w:cs="Courier New"/>
          <w:sz w:val="21"/>
          <w:szCs w:val="21"/>
        </w:rPr>
      </w:pPr>
    </w:p>
    <w:p w14:paraId="6C763B67" w14:textId="77777777" w:rsidR="00ED00D1" w:rsidRPr="00ED00D1" w:rsidRDefault="00ED00D1" w:rsidP="00ED00D1">
      <w:pPr>
        <w:spacing w:after="0" w:line="240" w:lineRule="auto"/>
        <w:rPr>
          <w:rFonts w:ascii="Courier New" w:eastAsia="Calibri" w:hAnsi="Courier New" w:cs="Courier New"/>
          <w:sz w:val="21"/>
          <w:szCs w:val="21"/>
        </w:rPr>
      </w:pPr>
    </w:p>
    <w:p w14:paraId="0ED1BFC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1FB600C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24492FA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26B5230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E0EBBB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6642FC1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отношение в %    |      38        |      79 </w:t>
      </w:r>
    </w:p>
    <w:p w14:paraId="32CEF90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4934F5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1.81      |      12.14 </w:t>
      </w:r>
    </w:p>
    <w:p w14:paraId="0FB2C6A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2         | а)   2 </w:t>
      </w:r>
    </w:p>
    <w:p w14:paraId="587B423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6         | б)   6 </w:t>
      </w:r>
    </w:p>
    <w:p w14:paraId="0BA9150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7097579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6.66 </w:t>
      </w:r>
    </w:p>
    <w:p w14:paraId="7909588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76975211" w14:textId="77777777" w:rsidR="00ED00D1" w:rsidRPr="00ED00D1" w:rsidRDefault="00ED00D1" w:rsidP="00ED00D1">
      <w:pPr>
        <w:spacing w:after="0" w:line="240" w:lineRule="auto"/>
        <w:rPr>
          <w:rFonts w:ascii="Courier New" w:eastAsia="Calibri" w:hAnsi="Courier New" w:cs="Courier New"/>
          <w:sz w:val="21"/>
          <w:szCs w:val="21"/>
        </w:rPr>
      </w:pPr>
    </w:p>
    <w:p w14:paraId="26345A9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418391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6F7B05C7" w14:textId="77777777" w:rsidR="00ED00D1" w:rsidRPr="00ED00D1" w:rsidRDefault="00ED00D1" w:rsidP="00ED00D1">
      <w:pPr>
        <w:spacing w:after="0" w:line="240" w:lineRule="auto"/>
        <w:rPr>
          <w:rFonts w:ascii="Courier New" w:eastAsia="Calibri" w:hAnsi="Courier New" w:cs="Courier New"/>
          <w:sz w:val="21"/>
          <w:szCs w:val="21"/>
        </w:rPr>
      </w:pPr>
    </w:p>
    <w:p w14:paraId="5D99A8B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6AEB47D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5F2F82CE" w14:textId="77777777" w:rsidR="00ED00D1" w:rsidRPr="00ED00D1" w:rsidRDefault="00ED00D1" w:rsidP="00ED00D1">
      <w:pPr>
        <w:spacing w:after="0" w:line="240" w:lineRule="auto"/>
        <w:rPr>
          <w:rFonts w:ascii="Courier New" w:eastAsia="Calibri" w:hAnsi="Courier New" w:cs="Courier New"/>
          <w:sz w:val="21"/>
          <w:szCs w:val="21"/>
        </w:rPr>
      </w:pPr>
    </w:p>
    <w:p w14:paraId="3CB9FD2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4632166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0A92B86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39B8FD5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08DCD09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1A3B421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)-X( 3 )      24.1        6.42 </w:t>
      </w:r>
    </w:p>
    <w:p w14:paraId="6E6260C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F2709D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w:t>
      </w:r>
      <w:proofErr w:type="gramStart"/>
      <w:r w:rsidRPr="00ED00D1">
        <w:rPr>
          <w:rFonts w:ascii="Courier New" w:eastAsia="Calibri" w:hAnsi="Courier New" w:cs="Courier New"/>
          <w:sz w:val="21"/>
          <w:szCs w:val="21"/>
        </w:rPr>
        <w:t>3 )</w:t>
      </w:r>
      <w:proofErr w:type="gramEnd"/>
      <w:r w:rsidRPr="00ED00D1">
        <w:rPr>
          <w:rFonts w:ascii="Courier New" w:eastAsia="Calibri" w:hAnsi="Courier New" w:cs="Courier New"/>
          <w:sz w:val="21"/>
          <w:szCs w:val="21"/>
        </w:rPr>
        <w:t xml:space="preserve"> и степеней</w:t>
      </w:r>
    </w:p>
    <w:p w14:paraId="27B106E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w:t>
      </w:r>
      <w:proofErr w:type="gramStart"/>
      <w:r w:rsidRPr="00ED00D1">
        <w:rPr>
          <w:rFonts w:ascii="Courier New" w:eastAsia="Calibri" w:hAnsi="Courier New" w:cs="Courier New"/>
          <w:sz w:val="21"/>
          <w:szCs w:val="21"/>
        </w:rPr>
        <w:t>6 )</w:t>
      </w:r>
      <w:proofErr w:type="gramEnd"/>
      <w:r w:rsidRPr="00ED00D1">
        <w:rPr>
          <w:rFonts w:ascii="Courier New" w:eastAsia="Calibri" w:hAnsi="Courier New" w:cs="Courier New"/>
          <w:sz w:val="21"/>
          <w:szCs w:val="21"/>
        </w:rPr>
        <w:t>, а также для 5%-ного уровня</w:t>
      </w:r>
    </w:p>
    <w:p w14:paraId="4D635DB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780EB7A6" w14:textId="77777777" w:rsidR="00ED00D1" w:rsidRPr="00ED00D1" w:rsidRDefault="00ED00D1" w:rsidP="00ED00D1">
      <w:pPr>
        <w:spacing w:after="0" w:line="240" w:lineRule="auto"/>
        <w:rPr>
          <w:rFonts w:ascii="Courier New" w:eastAsia="Calibri" w:hAnsi="Courier New" w:cs="Courier New"/>
          <w:sz w:val="21"/>
          <w:szCs w:val="21"/>
        </w:rPr>
      </w:pPr>
    </w:p>
    <w:p w14:paraId="67A865C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42552A2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58400AF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2BF180E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6AEB936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A81F28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)-X( 3 )      24.1        .7         3.65 </w:t>
      </w:r>
    </w:p>
    <w:p w14:paraId="16426D2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0D63376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3251656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77AAF07C" w14:textId="77777777" w:rsidR="00ED00D1" w:rsidRPr="00ED00D1" w:rsidRDefault="00ED00D1" w:rsidP="00ED00D1">
      <w:pPr>
        <w:spacing w:after="0" w:line="240" w:lineRule="auto"/>
        <w:rPr>
          <w:rFonts w:ascii="Courier New" w:eastAsia="Calibri" w:hAnsi="Courier New" w:cs="Courier New"/>
          <w:sz w:val="21"/>
          <w:szCs w:val="21"/>
        </w:rPr>
      </w:pPr>
    </w:p>
    <w:p w14:paraId="73D8B25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5B3F9A96" w14:textId="77777777" w:rsidR="00ED00D1" w:rsidRPr="00ED00D1" w:rsidRDefault="00ED00D1" w:rsidP="00ED00D1">
      <w:pPr>
        <w:spacing w:after="0" w:line="240" w:lineRule="auto"/>
        <w:rPr>
          <w:rFonts w:ascii="Courier New" w:eastAsia="Calibri" w:hAnsi="Courier New" w:cs="Courier New"/>
          <w:sz w:val="21"/>
          <w:szCs w:val="21"/>
        </w:rPr>
      </w:pPr>
    </w:p>
    <w:p w14:paraId="321A4FA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3.754109 </w:t>
      </w:r>
    </w:p>
    <w:p w14:paraId="366D6C8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5.309112 </w:t>
      </w:r>
    </w:p>
    <w:p w14:paraId="1EE8D10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w:t>
      </w:r>
      <w:proofErr w:type="gramStart"/>
      <w:r w:rsidRPr="00ED00D1">
        <w:rPr>
          <w:rFonts w:ascii="Courier New" w:eastAsia="Calibri" w:hAnsi="Courier New" w:cs="Courier New"/>
          <w:sz w:val="21"/>
          <w:szCs w:val="21"/>
        </w:rPr>
        <w:t>t(</w:t>
      </w:r>
      <w:proofErr w:type="gramEnd"/>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 2.45 </w:t>
      </w:r>
    </w:p>
    <w:p w14:paraId="64A8DC6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3.01 </w:t>
      </w:r>
    </w:p>
    <w:p w14:paraId="3D1C3ED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.72 %</w:t>
      </w:r>
    </w:p>
    <w:p w14:paraId="7FA3E617" w14:textId="77777777" w:rsidR="00ED00D1" w:rsidRPr="00ED00D1" w:rsidRDefault="00ED00D1" w:rsidP="00ED00D1">
      <w:pPr>
        <w:spacing w:after="0" w:line="240" w:lineRule="auto"/>
        <w:rPr>
          <w:rFonts w:ascii="Courier New" w:eastAsia="Calibri" w:hAnsi="Courier New" w:cs="Courier New"/>
          <w:sz w:val="21"/>
          <w:szCs w:val="21"/>
        </w:rPr>
      </w:pPr>
    </w:p>
    <w:p w14:paraId="4DBF09B3" w14:textId="77777777" w:rsidR="00ED00D1" w:rsidRPr="00ED00D1" w:rsidRDefault="00ED00D1" w:rsidP="00ED00D1">
      <w:pPr>
        <w:spacing w:after="160" w:line="259" w:lineRule="auto"/>
        <w:rPr>
          <w:rFonts w:ascii="Calibri" w:eastAsia="Calibri" w:hAnsi="Calibri" w:cs="Times New Roman"/>
        </w:rPr>
      </w:pPr>
    </w:p>
    <w:p w14:paraId="34E3EFEB"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2777E6AF"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3DD99906"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5FD03FAA"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53273758"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22831BF6"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1AD482E9"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5AEF69D"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0437DA4D"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DBE79B6"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3F502EBB" w14:textId="77777777" w:rsidR="00ED00D1" w:rsidRPr="00ED00D1" w:rsidRDefault="00ED00D1" w:rsidP="00ED00D1">
      <w:pPr>
        <w:spacing w:after="0" w:line="240" w:lineRule="auto"/>
        <w:ind w:firstLine="709"/>
        <w:jc w:val="right"/>
        <w:rPr>
          <w:rFonts w:ascii="Times New Roman" w:hAnsi="Times New Roman" w:cs="Times New Roman"/>
          <w:b/>
          <w:sz w:val="28"/>
          <w:szCs w:val="28"/>
          <w:lang w:val="kk-KZ"/>
        </w:rPr>
      </w:pPr>
      <w:r w:rsidRPr="00ED00D1">
        <w:rPr>
          <w:rFonts w:ascii="Times New Roman" w:hAnsi="Times New Roman" w:cs="Times New Roman"/>
          <w:b/>
          <w:sz w:val="28"/>
          <w:szCs w:val="28"/>
          <w:lang w:val="kk-KZ"/>
        </w:rPr>
        <w:lastRenderedPageBreak/>
        <w:t>Қосымша И жалғасы</w:t>
      </w:r>
    </w:p>
    <w:p w14:paraId="021DA044"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459A0C7F" w14:textId="77777777" w:rsidR="00ED00D1" w:rsidRPr="00ED00D1" w:rsidRDefault="00ED00D1" w:rsidP="00ED00D1">
      <w:pPr>
        <w:spacing w:after="0" w:line="240" w:lineRule="auto"/>
        <w:jc w:val="center"/>
        <w:rPr>
          <w:rFonts w:ascii="Times New Roman" w:eastAsia="Calibri" w:hAnsi="Times New Roman" w:cs="Times New Roman"/>
          <w:sz w:val="28"/>
          <w:szCs w:val="21"/>
          <w:lang w:val="kk-KZ"/>
        </w:rPr>
      </w:pPr>
      <w:r w:rsidRPr="00ED00D1">
        <w:rPr>
          <w:rFonts w:ascii="Times New Roman" w:eastAsia="Calibri" w:hAnsi="Times New Roman" w:cs="Times New Roman"/>
          <w:sz w:val="28"/>
          <w:szCs w:val="21"/>
          <w:lang w:val="kk-KZ"/>
        </w:rPr>
        <w:t>Қант, 2023</w:t>
      </w:r>
    </w:p>
    <w:p w14:paraId="41DE3C08" w14:textId="77777777" w:rsidR="00ED00D1" w:rsidRPr="00ED00D1" w:rsidRDefault="00ED00D1" w:rsidP="00ED00D1">
      <w:pPr>
        <w:spacing w:after="0" w:line="240" w:lineRule="auto"/>
        <w:rPr>
          <w:rFonts w:ascii="Courier New" w:eastAsia="Calibri" w:hAnsi="Courier New" w:cs="Courier New"/>
          <w:sz w:val="21"/>
          <w:szCs w:val="21"/>
        </w:rPr>
      </w:pPr>
    </w:p>
    <w:p w14:paraId="05B1CBDD" w14:textId="77777777" w:rsidR="00ED00D1" w:rsidRPr="00ED00D1" w:rsidRDefault="00ED00D1" w:rsidP="00ED00D1">
      <w:pPr>
        <w:spacing w:after="0" w:line="240" w:lineRule="auto"/>
        <w:rPr>
          <w:rFonts w:ascii="Courier New" w:eastAsia="Calibri" w:hAnsi="Courier New" w:cs="Courier New"/>
          <w:sz w:val="21"/>
          <w:szCs w:val="21"/>
        </w:rPr>
      </w:pPr>
    </w:p>
    <w:p w14:paraId="10E67F4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ИСХОДНЫЕ ДАННЫЕ</w:t>
      </w:r>
    </w:p>
    <w:p w14:paraId="75AE98A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w:t>
      </w:r>
    </w:p>
    <w:p w14:paraId="4622CC7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      Повторности </w:t>
      </w:r>
    </w:p>
    <w:p w14:paraId="400A682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Факторы  |</w:t>
      </w:r>
      <w:proofErr w:type="gramEnd"/>
      <w:r w:rsidRPr="00ED00D1">
        <w:rPr>
          <w:rFonts w:ascii="Courier New" w:eastAsia="Calibri" w:hAnsi="Courier New" w:cs="Courier New"/>
          <w:sz w:val="21"/>
          <w:szCs w:val="21"/>
        </w:rPr>
        <w:t>------------------------------</w:t>
      </w:r>
    </w:p>
    <w:p w14:paraId="6A4AEDE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1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2     |   3 </w:t>
      </w:r>
    </w:p>
    <w:p w14:paraId="5796485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3B61B74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  </w:t>
      </w:r>
      <w:r w:rsidRPr="00ED00D1">
        <w:rPr>
          <w:rFonts w:ascii="Courier New" w:eastAsia="Calibri" w:hAnsi="Courier New" w:cs="Courier New"/>
          <w:sz w:val="21"/>
          <w:szCs w:val="21"/>
          <w:lang w:val="kk-KZ"/>
        </w:rPr>
        <w:t>9.6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9.9</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10.2</w:t>
      </w:r>
      <w:r w:rsidRPr="00ED00D1">
        <w:rPr>
          <w:rFonts w:ascii="Courier New" w:eastAsia="Calibri" w:hAnsi="Courier New" w:cs="Courier New"/>
          <w:sz w:val="21"/>
          <w:szCs w:val="21"/>
        </w:rPr>
        <w:t xml:space="preserve"> </w:t>
      </w:r>
    </w:p>
    <w:p w14:paraId="2EC1D75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11.3</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 </w:t>
      </w:r>
    </w:p>
    <w:p w14:paraId="5D6E302A" w14:textId="77777777" w:rsidR="00ED00D1" w:rsidRPr="00ED00D1" w:rsidRDefault="00ED00D1" w:rsidP="00ED00D1">
      <w:pPr>
        <w:spacing w:after="0" w:line="240" w:lineRule="auto"/>
        <w:rPr>
          <w:rFonts w:ascii="Courier New" w:eastAsia="Calibri" w:hAnsi="Courier New" w:cs="Courier New"/>
          <w:sz w:val="21"/>
          <w:szCs w:val="21"/>
          <w:lang w:val="kk-KZ"/>
        </w:rPr>
      </w:pPr>
      <w:r w:rsidRPr="00ED00D1">
        <w:rPr>
          <w:rFonts w:ascii="Courier New" w:eastAsia="Calibri" w:hAnsi="Courier New" w:cs="Courier New"/>
          <w:sz w:val="21"/>
          <w:szCs w:val="21"/>
        </w:rPr>
        <w:t xml:space="preserve">   3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12.2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p>
    <w:p w14:paraId="673AB11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11.4</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7</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11.1</w:t>
      </w:r>
      <w:r w:rsidRPr="00ED00D1">
        <w:rPr>
          <w:rFonts w:ascii="Courier New" w:eastAsia="Calibri" w:hAnsi="Courier New" w:cs="Courier New"/>
          <w:sz w:val="21"/>
          <w:szCs w:val="21"/>
        </w:rPr>
        <w:t xml:space="preserve"> </w:t>
      </w:r>
    </w:p>
    <w:p w14:paraId="51A9C16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12.2</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11.9</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w:t>
      </w:r>
    </w:p>
    <w:p w14:paraId="786CC59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11.8</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11.5</w:t>
      </w: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 |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 </w:t>
      </w:r>
    </w:p>
    <w:p w14:paraId="7FE5D8E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FBFBB4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697FD7F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Параметры исходных данных</w:t>
      </w:r>
    </w:p>
    <w:p w14:paraId="688D551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__________________________________________________________________________</w:t>
      </w:r>
    </w:p>
    <w:p w14:paraId="1106CAF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Факторы| Число |       |       |        | Ошибка | </w:t>
      </w:r>
      <w:proofErr w:type="gramStart"/>
      <w:r w:rsidRPr="00ED00D1">
        <w:rPr>
          <w:rFonts w:ascii="Courier New" w:eastAsia="Calibri" w:hAnsi="Courier New" w:cs="Courier New"/>
          <w:sz w:val="21"/>
          <w:szCs w:val="21"/>
        </w:rPr>
        <w:t>Отн.ош.|</w:t>
      </w:r>
      <w:proofErr w:type="gramEnd"/>
      <w:r w:rsidRPr="00ED00D1">
        <w:rPr>
          <w:rFonts w:ascii="Courier New" w:eastAsia="Calibri" w:hAnsi="Courier New" w:cs="Courier New"/>
          <w:sz w:val="21"/>
          <w:szCs w:val="21"/>
        </w:rPr>
        <w:t xml:space="preserve"> Доверительный  </w:t>
      </w:r>
    </w:p>
    <w:p w14:paraId="4CA6587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w:t>
      </w:r>
      <w:proofErr w:type="gramStart"/>
      <w:r w:rsidRPr="00ED00D1">
        <w:rPr>
          <w:rFonts w:ascii="Courier New" w:eastAsia="Calibri" w:hAnsi="Courier New" w:cs="Courier New"/>
          <w:sz w:val="21"/>
          <w:szCs w:val="21"/>
        </w:rPr>
        <w:t>повтор.|</w:t>
      </w:r>
      <w:proofErr w:type="gramEnd"/>
      <w:r w:rsidRPr="00ED00D1">
        <w:rPr>
          <w:rFonts w:ascii="Courier New" w:eastAsia="Calibri" w:hAnsi="Courier New" w:cs="Courier New"/>
          <w:sz w:val="21"/>
          <w:szCs w:val="21"/>
        </w:rPr>
        <w:t xml:space="preserve"> Суммы | Средн.| Диспер.| средней| средней| интервал ср.зн.</w:t>
      </w:r>
    </w:p>
    <w:p w14:paraId="249D10D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389CF89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1       3     </w:t>
      </w:r>
      <w:r w:rsidRPr="00ED00D1">
        <w:rPr>
          <w:rFonts w:ascii="Courier New" w:eastAsia="Calibri" w:hAnsi="Courier New" w:cs="Courier New"/>
          <w:sz w:val="21"/>
          <w:szCs w:val="21"/>
          <w:lang w:val="kk-KZ"/>
        </w:rPr>
        <w:t>10</w:t>
      </w:r>
      <w:r w:rsidRPr="00ED00D1">
        <w:rPr>
          <w:rFonts w:ascii="Courier New" w:eastAsia="Calibri" w:hAnsi="Courier New" w:cs="Courier New"/>
          <w:sz w:val="21"/>
          <w:szCs w:val="21"/>
        </w:rPr>
        <w:t xml:space="preserve">.7   193.9   47.23    4        2.05    193.9 +- 12.62 </w:t>
      </w:r>
    </w:p>
    <w:p w14:paraId="78FA119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2       3     8.4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22.47  113.45   6.1      2.68    229.4667 +- 19.56 </w:t>
      </w:r>
    </w:p>
    <w:p w14:paraId="2C82ED4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3       3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.9   21.63  35.66    3.4      1.63    211.6334 +- 10.96</w:t>
      </w:r>
    </w:p>
    <w:p w14:paraId="35D4D76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lang w:val="kk-KZ"/>
        </w:rPr>
        <w:t xml:space="preserve">    4</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12</w:t>
      </w:r>
      <w:r w:rsidRPr="00ED00D1">
        <w:rPr>
          <w:rFonts w:ascii="Courier New" w:eastAsia="Calibri" w:hAnsi="Courier New" w:cs="Courier New"/>
          <w:sz w:val="21"/>
          <w:szCs w:val="21"/>
        </w:rPr>
        <w:t xml:space="preserve">.7   193.9   47.23    4        2.05    193.9 +- 12.62 </w:t>
      </w:r>
    </w:p>
    <w:p w14:paraId="4158E09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11</w:t>
      </w:r>
      <w:r w:rsidRPr="00ED00D1">
        <w:rPr>
          <w:rFonts w:ascii="Courier New" w:eastAsia="Calibri" w:hAnsi="Courier New" w:cs="Courier New"/>
          <w:sz w:val="21"/>
          <w:szCs w:val="21"/>
        </w:rPr>
        <w:t xml:space="preserve">.4   22.47  113.45   6.1      2.68    229.4667 +- 19.56 </w:t>
      </w:r>
    </w:p>
    <w:p w14:paraId="09ABD31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6</w:t>
      </w:r>
      <w:r w:rsidRPr="00ED00D1">
        <w:rPr>
          <w:rFonts w:ascii="Courier New" w:eastAsia="Calibri" w:hAnsi="Courier New" w:cs="Courier New"/>
          <w:sz w:val="21"/>
          <w:szCs w:val="21"/>
        </w:rPr>
        <w:t xml:space="preserve">       3     </w:t>
      </w:r>
      <w:r w:rsidRPr="00ED00D1">
        <w:rPr>
          <w:rFonts w:ascii="Courier New" w:eastAsia="Calibri" w:hAnsi="Courier New" w:cs="Courier New"/>
          <w:sz w:val="21"/>
          <w:szCs w:val="21"/>
          <w:lang w:val="kk-KZ"/>
        </w:rPr>
        <w:t>9</w:t>
      </w:r>
      <w:r w:rsidRPr="00ED00D1">
        <w:rPr>
          <w:rFonts w:ascii="Courier New" w:eastAsia="Calibri" w:hAnsi="Courier New" w:cs="Courier New"/>
          <w:sz w:val="21"/>
          <w:szCs w:val="21"/>
        </w:rPr>
        <w:t xml:space="preserve">.9   </w:t>
      </w:r>
      <w:r w:rsidRPr="00ED00D1">
        <w:rPr>
          <w:rFonts w:ascii="Courier New" w:eastAsia="Calibri" w:hAnsi="Courier New" w:cs="Courier New"/>
          <w:sz w:val="21"/>
          <w:szCs w:val="21"/>
          <w:lang w:val="kk-KZ"/>
        </w:rPr>
        <w:t xml:space="preserve"> </w:t>
      </w:r>
      <w:r w:rsidRPr="00ED00D1">
        <w:rPr>
          <w:rFonts w:ascii="Courier New" w:eastAsia="Calibri" w:hAnsi="Courier New" w:cs="Courier New"/>
          <w:sz w:val="21"/>
          <w:szCs w:val="21"/>
        </w:rPr>
        <w:t xml:space="preserve">21.63  35.66    3.4      1.63    211.6334 +- 10.96 </w:t>
      </w:r>
    </w:p>
    <w:p w14:paraId="1FCE374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452C8147" w14:textId="77777777" w:rsidR="00ED00D1" w:rsidRPr="00ED00D1" w:rsidRDefault="00ED00D1" w:rsidP="00ED00D1">
      <w:pPr>
        <w:spacing w:after="0" w:line="240" w:lineRule="auto"/>
        <w:rPr>
          <w:rFonts w:ascii="Courier New" w:eastAsia="Calibri" w:hAnsi="Courier New" w:cs="Courier New"/>
          <w:sz w:val="21"/>
          <w:szCs w:val="21"/>
        </w:rPr>
      </w:pPr>
    </w:p>
    <w:p w14:paraId="576867B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средняя   M= </w:t>
      </w:r>
      <w:r w:rsidRPr="00ED00D1">
        <w:rPr>
          <w:rFonts w:ascii="Courier New" w:eastAsia="Calibri" w:hAnsi="Courier New" w:cs="Courier New"/>
          <w:sz w:val="21"/>
          <w:szCs w:val="21"/>
          <w:lang w:val="kk-KZ"/>
        </w:rPr>
        <w:t>1</w:t>
      </w:r>
      <w:r w:rsidRPr="00ED00D1">
        <w:rPr>
          <w:rFonts w:ascii="Courier New" w:eastAsia="Calibri" w:hAnsi="Courier New" w:cs="Courier New"/>
          <w:sz w:val="21"/>
          <w:szCs w:val="21"/>
        </w:rPr>
        <w:t xml:space="preserve">1.6667 </w:t>
      </w:r>
    </w:p>
    <w:p w14:paraId="5B60D3E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дисперсия S= 28.2656 </w:t>
      </w:r>
    </w:p>
    <w:p w14:paraId="2CADB2F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среднего m= 5.639796 </w:t>
      </w:r>
    </w:p>
    <w:p w14:paraId="1EB6644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Точность </w:t>
      </w:r>
      <w:proofErr w:type="gramStart"/>
      <w:r w:rsidRPr="00ED00D1">
        <w:rPr>
          <w:rFonts w:ascii="Courier New" w:eastAsia="Calibri" w:hAnsi="Courier New" w:cs="Courier New"/>
          <w:sz w:val="21"/>
          <w:szCs w:val="21"/>
        </w:rPr>
        <w:t>опыта  g</w:t>
      </w:r>
      <w:proofErr w:type="gramEnd"/>
      <w:r w:rsidRPr="00ED00D1">
        <w:rPr>
          <w:rFonts w:ascii="Courier New" w:eastAsia="Calibri" w:hAnsi="Courier New" w:cs="Courier New"/>
          <w:sz w:val="21"/>
          <w:szCs w:val="21"/>
        </w:rPr>
        <w:t xml:space="preserve">%= 2.66447 </w:t>
      </w:r>
    </w:p>
    <w:p w14:paraId="5630B487" w14:textId="77777777" w:rsidR="00ED00D1" w:rsidRPr="00ED00D1" w:rsidRDefault="00ED00D1" w:rsidP="00ED00D1">
      <w:pPr>
        <w:spacing w:after="0" w:line="240" w:lineRule="auto"/>
        <w:rPr>
          <w:rFonts w:ascii="Courier New" w:eastAsia="Calibri" w:hAnsi="Courier New" w:cs="Courier New"/>
          <w:sz w:val="21"/>
          <w:szCs w:val="21"/>
        </w:rPr>
      </w:pPr>
    </w:p>
    <w:p w14:paraId="258A919C" w14:textId="77777777" w:rsidR="00ED00D1" w:rsidRPr="00ED00D1" w:rsidRDefault="00ED00D1" w:rsidP="00ED00D1">
      <w:pPr>
        <w:spacing w:after="0" w:line="240" w:lineRule="auto"/>
        <w:rPr>
          <w:rFonts w:ascii="Courier New" w:eastAsia="Calibri" w:hAnsi="Courier New" w:cs="Courier New"/>
          <w:sz w:val="21"/>
          <w:szCs w:val="21"/>
        </w:rPr>
      </w:pPr>
    </w:p>
    <w:p w14:paraId="5000DD1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РЕЗУЛЬТАТЫ ДИСПЕРСИОННОГО АНАЛИЗА</w:t>
      </w:r>
    </w:p>
    <w:p w14:paraId="4C2ED03D" w14:textId="77777777" w:rsidR="00ED00D1" w:rsidRPr="00ED00D1" w:rsidRDefault="00ED00D1" w:rsidP="00ED00D1">
      <w:pPr>
        <w:spacing w:after="0" w:line="240" w:lineRule="auto"/>
        <w:rPr>
          <w:rFonts w:ascii="Courier New" w:eastAsia="Calibri" w:hAnsi="Courier New" w:cs="Courier New"/>
          <w:sz w:val="21"/>
          <w:szCs w:val="21"/>
        </w:rPr>
      </w:pPr>
    </w:p>
    <w:p w14:paraId="3AF78AE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дисперсии</w:t>
      </w:r>
    </w:p>
    <w:p w14:paraId="45998CF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____________________________________________________________________</w:t>
      </w:r>
    </w:p>
    <w:p w14:paraId="2EC2155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Источники  |</w:t>
      </w:r>
      <w:proofErr w:type="gramEnd"/>
      <w:r w:rsidRPr="00ED00D1">
        <w:rPr>
          <w:rFonts w:ascii="Courier New" w:eastAsia="Calibri" w:hAnsi="Courier New" w:cs="Courier New"/>
          <w:sz w:val="21"/>
          <w:szCs w:val="21"/>
        </w:rPr>
        <w:t xml:space="preserve">    Сумма    |  Степени  |            |   Критерии   </w:t>
      </w:r>
    </w:p>
    <w:p w14:paraId="66BA294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вариации  |</w:t>
      </w:r>
      <w:proofErr w:type="gramEnd"/>
      <w:r w:rsidRPr="00ED00D1">
        <w:rPr>
          <w:rFonts w:ascii="Courier New" w:eastAsia="Calibri" w:hAnsi="Courier New" w:cs="Courier New"/>
          <w:sz w:val="21"/>
          <w:szCs w:val="21"/>
        </w:rPr>
        <w:t xml:space="preserve">  квадратов  |  свободы  |  Дисперсии |----------------</w:t>
      </w:r>
    </w:p>
    <w:p w14:paraId="0ECEBE9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  отклонении</w:t>
      </w:r>
      <w:proofErr w:type="gramEnd"/>
      <w:r w:rsidRPr="00ED00D1">
        <w:rPr>
          <w:rFonts w:ascii="Courier New" w:eastAsia="Calibri" w:hAnsi="Courier New" w:cs="Courier New"/>
          <w:sz w:val="21"/>
          <w:szCs w:val="21"/>
        </w:rPr>
        <w:t xml:space="preserve"> |  вариации |            |  Fрасч |  Fтабл</w:t>
      </w:r>
    </w:p>
    <w:p w14:paraId="2C71B3D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210D1FE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 </w:t>
      </w:r>
      <w:proofErr w:type="gramStart"/>
      <w:r w:rsidRPr="00ED00D1">
        <w:rPr>
          <w:rFonts w:ascii="Courier New" w:eastAsia="Calibri" w:hAnsi="Courier New" w:cs="Courier New"/>
          <w:sz w:val="21"/>
          <w:szCs w:val="21"/>
        </w:rPr>
        <w:t>фактору  |</w:t>
      </w:r>
      <w:proofErr w:type="gramEnd"/>
      <w:r w:rsidRPr="00ED00D1">
        <w:rPr>
          <w:rFonts w:ascii="Courier New" w:eastAsia="Calibri" w:hAnsi="Courier New" w:cs="Courier New"/>
          <w:sz w:val="21"/>
          <w:szCs w:val="21"/>
        </w:rPr>
        <w:t xml:space="preserve">  1897.5     |    2      |  948.75    | 45.01  |  6.66 </w:t>
      </w:r>
    </w:p>
    <w:p w14:paraId="0F8E219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Повторности </w:t>
      </w:r>
      <w:proofErr w:type="gramStart"/>
      <w:r w:rsidRPr="00ED00D1">
        <w:rPr>
          <w:rFonts w:ascii="Courier New" w:eastAsia="Calibri" w:hAnsi="Courier New" w:cs="Courier New"/>
          <w:sz w:val="21"/>
          <w:szCs w:val="21"/>
        </w:rPr>
        <w:t>|  266.16</w:t>
      </w:r>
      <w:proofErr w:type="gramEnd"/>
      <w:r w:rsidRPr="00ED00D1">
        <w:rPr>
          <w:rFonts w:ascii="Courier New" w:eastAsia="Calibri" w:hAnsi="Courier New" w:cs="Courier New"/>
          <w:sz w:val="21"/>
          <w:szCs w:val="21"/>
        </w:rPr>
        <w:t xml:space="preserve">     |    2      |  133.08    |  6.31  |  6.66 </w:t>
      </w:r>
    </w:p>
    <w:p w14:paraId="5AAA44B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Остаточная </w:t>
      </w:r>
      <w:proofErr w:type="gramStart"/>
      <w:r w:rsidRPr="00ED00D1">
        <w:rPr>
          <w:rFonts w:ascii="Courier New" w:eastAsia="Calibri" w:hAnsi="Courier New" w:cs="Courier New"/>
          <w:sz w:val="21"/>
          <w:szCs w:val="21"/>
        </w:rPr>
        <w:t>|  126.47</w:t>
      </w:r>
      <w:proofErr w:type="gramEnd"/>
      <w:r w:rsidRPr="00ED00D1">
        <w:rPr>
          <w:rFonts w:ascii="Courier New" w:eastAsia="Calibri" w:hAnsi="Courier New" w:cs="Courier New"/>
          <w:sz w:val="21"/>
          <w:szCs w:val="21"/>
        </w:rPr>
        <w:t xml:space="preserve">     |    6      |  21.08     |   -    |   -</w:t>
      </w:r>
    </w:p>
    <w:p w14:paraId="511AEB2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Общая    </w:t>
      </w:r>
      <w:proofErr w:type="gramStart"/>
      <w:r w:rsidRPr="00ED00D1">
        <w:rPr>
          <w:rFonts w:ascii="Courier New" w:eastAsia="Calibri" w:hAnsi="Courier New" w:cs="Courier New"/>
          <w:sz w:val="21"/>
          <w:szCs w:val="21"/>
        </w:rPr>
        <w:t>|  2290.13</w:t>
      </w:r>
      <w:proofErr w:type="gramEnd"/>
      <w:r w:rsidRPr="00ED00D1">
        <w:rPr>
          <w:rFonts w:ascii="Courier New" w:eastAsia="Calibri" w:hAnsi="Courier New" w:cs="Courier New"/>
          <w:sz w:val="21"/>
          <w:szCs w:val="21"/>
        </w:rPr>
        <w:t xml:space="preserve">    |    8      |   -        |   -    |   -</w:t>
      </w:r>
    </w:p>
    <w:p w14:paraId="10BD479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w:t>
      </w:r>
    </w:p>
    <w:p w14:paraId="4870135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0EA2E63F" w14:textId="77777777" w:rsidR="00ED00D1" w:rsidRPr="00ED00D1" w:rsidRDefault="00ED00D1" w:rsidP="00ED00D1">
      <w:pPr>
        <w:spacing w:after="0" w:line="240" w:lineRule="auto"/>
        <w:rPr>
          <w:rFonts w:ascii="Courier New" w:eastAsia="Calibri" w:hAnsi="Courier New" w:cs="Courier New"/>
          <w:sz w:val="21"/>
          <w:szCs w:val="21"/>
        </w:rPr>
      </w:pPr>
    </w:p>
    <w:p w14:paraId="1A67B9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Анализ силы влияния градации факторов</w:t>
      </w:r>
    </w:p>
    <w:p w14:paraId="18351FD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49127B0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Показатели     | По Плохинскому | По Снедекору</w:t>
      </w:r>
    </w:p>
    <w:p w14:paraId="650791A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6E6C0ED5"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                |</w:t>
      </w:r>
    </w:p>
    <w:p w14:paraId="4281E6A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отношение в %    |      83        |      94 </w:t>
      </w:r>
    </w:p>
    <w:p w14:paraId="0C7B913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lastRenderedPageBreak/>
        <w:t xml:space="preserve">     Критерии </w:t>
      </w:r>
      <w:proofErr w:type="gramStart"/>
      <w:r w:rsidRPr="00ED00D1">
        <w:rPr>
          <w:rFonts w:ascii="Courier New" w:eastAsia="Calibri" w:hAnsi="Courier New" w:cs="Courier New"/>
          <w:sz w:val="21"/>
          <w:szCs w:val="21"/>
        </w:rPr>
        <w:t>достоверн.|</w:t>
      </w:r>
      <w:proofErr w:type="gramEnd"/>
      <w:r w:rsidRPr="00ED00D1">
        <w:rPr>
          <w:rFonts w:ascii="Courier New" w:eastAsia="Calibri" w:hAnsi="Courier New" w:cs="Courier New"/>
          <w:sz w:val="21"/>
          <w:szCs w:val="21"/>
        </w:rPr>
        <w:t xml:space="preserve">                |</w:t>
      </w:r>
    </w:p>
    <w:p w14:paraId="7B7F4D1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(F-критерии </w:t>
      </w:r>
      <w:proofErr w:type="gramStart"/>
      <w:r w:rsidRPr="00ED00D1">
        <w:rPr>
          <w:rFonts w:ascii="Courier New" w:eastAsia="Calibri" w:hAnsi="Courier New" w:cs="Courier New"/>
          <w:sz w:val="21"/>
          <w:szCs w:val="21"/>
        </w:rPr>
        <w:t>Фишера)|</w:t>
      </w:r>
      <w:proofErr w:type="gramEnd"/>
      <w:r w:rsidRPr="00ED00D1">
        <w:rPr>
          <w:rFonts w:ascii="Courier New" w:eastAsia="Calibri" w:hAnsi="Courier New" w:cs="Courier New"/>
          <w:sz w:val="21"/>
          <w:szCs w:val="21"/>
        </w:rPr>
        <w:t xml:space="preserve">      14.5      |      45.01 </w:t>
      </w:r>
    </w:p>
    <w:p w14:paraId="5DBE32B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Чисел </w:t>
      </w:r>
      <w:proofErr w:type="gramStart"/>
      <w:r w:rsidRPr="00ED00D1">
        <w:rPr>
          <w:rFonts w:ascii="Courier New" w:eastAsia="Calibri" w:hAnsi="Courier New" w:cs="Courier New"/>
          <w:sz w:val="21"/>
          <w:szCs w:val="21"/>
        </w:rPr>
        <w:t>степеней  |</w:t>
      </w:r>
      <w:proofErr w:type="gramEnd"/>
      <w:r w:rsidRPr="00ED00D1">
        <w:rPr>
          <w:rFonts w:ascii="Courier New" w:eastAsia="Calibri" w:hAnsi="Courier New" w:cs="Courier New"/>
          <w:sz w:val="21"/>
          <w:szCs w:val="21"/>
        </w:rPr>
        <w:t xml:space="preserve"> а)   2         | а)   2 </w:t>
      </w:r>
    </w:p>
    <w:p w14:paraId="64AC86F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 </w:t>
      </w:r>
      <w:proofErr w:type="gramStart"/>
      <w:r w:rsidRPr="00ED00D1">
        <w:rPr>
          <w:rFonts w:ascii="Courier New" w:eastAsia="Calibri" w:hAnsi="Courier New" w:cs="Courier New"/>
          <w:sz w:val="21"/>
          <w:szCs w:val="21"/>
        </w:rPr>
        <w:t xml:space="preserve">б)   </w:t>
      </w:r>
      <w:proofErr w:type="gramEnd"/>
      <w:r w:rsidRPr="00ED00D1">
        <w:rPr>
          <w:rFonts w:ascii="Courier New" w:eastAsia="Calibri" w:hAnsi="Courier New" w:cs="Courier New"/>
          <w:sz w:val="21"/>
          <w:szCs w:val="21"/>
        </w:rPr>
        <w:t xml:space="preserve">6         | б)   6 </w:t>
      </w:r>
    </w:p>
    <w:p w14:paraId="49C1E46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2E64323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Табличное значение критерии ФИШЕРА F= 6.66 </w:t>
      </w:r>
    </w:p>
    <w:p w14:paraId="54E81A7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Уровень значимости Z= </w:t>
      </w:r>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 xml:space="preserve">.05 </w:t>
      </w:r>
    </w:p>
    <w:p w14:paraId="674B1114" w14:textId="77777777" w:rsidR="00ED00D1" w:rsidRPr="00ED00D1" w:rsidRDefault="00ED00D1" w:rsidP="00ED00D1">
      <w:pPr>
        <w:spacing w:after="0" w:line="240" w:lineRule="auto"/>
        <w:rPr>
          <w:rFonts w:ascii="Courier New" w:eastAsia="Calibri" w:hAnsi="Courier New" w:cs="Courier New"/>
          <w:sz w:val="21"/>
          <w:szCs w:val="21"/>
        </w:rPr>
      </w:pPr>
    </w:p>
    <w:p w14:paraId="45DB16A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Корреляционное отношение в процентах показывает вариацию</w:t>
      </w:r>
    </w:p>
    <w:p w14:paraId="01014EE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изучаемого признака за счет влияния градацию фактора А.</w:t>
      </w:r>
    </w:p>
    <w:p w14:paraId="2A3CB0E9" w14:textId="77777777" w:rsidR="00ED00D1" w:rsidRPr="00ED00D1" w:rsidRDefault="00ED00D1" w:rsidP="00ED00D1">
      <w:pPr>
        <w:spacing w:after="0" w:line="240" w:lineRule="auto"/>
        <w:rPr>
          <w:rFonts w:ascii="Courier New" w:eastAsia="Calibri" w:hAnsi="Courier New" w:cs="Courier New"/>
          <w:sz w:val="21"/>
          <w:szCs w:val="21"/>
        </w:rPr>
      </w:pPr>
    </w:p>
    <w:p w14:paraId="755BAEF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СРАВНЕНИЕ ГРУППОВЫХ СРЕДНИХ</w:t>
      </w:r>
    </w:p>
    <w:p w14:paraId="59531FCA"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ДИСПЕРСИОННОГО КОМПЛЕКСА</w:t>
      </w:r>
    </w:p>
    <w:p w14:paraId="64F76E82" w14:textId="77777777" w:rsidR="00ED00D1" w:rsidRPr="00ED00D1" w:rsidRDefault="00ED00D1" w:rsidP="00ED00D1">
      <w:pPr>
        <w:spacing w:after="0" w:line="240" w:lineRule="auto"/>
        <w:rPr>
          <w:rFonts w:ascii="Courier New" w:eastAsia="Calibri" w:hAnsi="Courier New" w:cs="Courier New"/>
          <w:sz w:val="21"/>
          <w:szCs w:val="21"/>
        </w:rPr>
      </w:pPr>
    </w:p>
    <w:p w14:paraId="0357612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Дж.Тьюки)</w:t>
      </w:r>
    </w:p>
    <w:p w14:paraId="4A3796B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__________________________________________________</w:t>
      </w:r>
    </w:p>
    <w:p w14:paraId="519D0FF7"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Сравниваемые |Максимальная| Расчетные | Табличные </w:t>
      </w:r>
    </w:p>
    <w:p w14:paraId="117A66C0"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tq     |     Qst</w:t>
      </w:r>
    </w:p>
    <w:p w14:paraId="1FC49C6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4B20924"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)-X( 1 )      35.57       13.42 </w:t>
      </w:r>
    </w:p>
    <w:p w14:paraId="4D159A7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0D3D91D"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Для числа групп (n= </w:t>
      </w:r>
      <w:proofErr w:type="gramStart"/>
      <w:r w:rsidRPr="00ED00D1">
        <w:rPr>
          <w:rFonts w:ascii="Courier New" w:eastAsia="Calibri" w:hAnsi="Courier New" w:cs="Courier New"/>
          <w:sz w:val="21"/>
          <w:szCs w:val="21"/>
        </w:rPr>
        <w:t>3 )</w:t>
      </w:r>
      <w:proofErr w:type="gramEnd"/>
      <w:r w:rsidRPr="00ED00D1">
        <w:rPr>
          <w:rFonts w:ascii="Courier New" w:eastAsia="Calibri" w:hAnsi="Courier New" w:cs="Courier New"/>
          <w:sz w:val="21"/>
          <w:szCs w:val="21"/>
        </w:rPr>
        <w:t xml:space="preserve"> и степеней</w:t>
      </w:r>
    </w:p>
    <w:p w14:paraId="6A3D207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свободы (K= </w:t>
      </w:r>
      <w:proofErr w:type="gramStart"/>
      <w:r w:rsidRPr="00ED00D1">
        <w:rPr>
          <w:rFonts w:ascii="Courier New" w:eastAsia="Calibri" w:hAnsi="Courier New" w:cs="Courier New"/>
          <w:sz w:val="21"/>
          <w:szCs w:val="21"/>
        </w:rPr>
        <w:t>6 )</w:t>
      </w:r>
      <w:proofErr w:type="gramEnd"/>
      <w:r w:rsidRPr="00ED00D1">
        <w:rPr>
          <w:rFonts w:ascii="Courier New" w:eastAsia="Calibri" w:hAnsi="Courier New" w:cs="Courier New"/>
          <w:sz w:val="21"/>
          <w:szCs w:val="21"/>
        </w:rPr>
        <w:t>, а также для 5%-ного уровня</w:t>
      </w:r>
    </w:p>
    <w:p w14:paraId="4613B43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значимости определите табличное значение Qst.</w:t>
      </w:r>
    </w:p>
    <w:p w14:paraId="7CF5C89E" w14:textId="77777777" w:rsidR="00ED00D1" w:rsidRPr="00ED00D1" w:rsidRDefault="00ED00D1" w:rsidP="00ED00D1">
      <w:pPr>
        <w:spacing w:after="0" w:line="240" w:lineRule="auto"/>
        <w:rPr>
          <w:rFonts w:ascii="Courier New" w:eastAsia="Calibri" w:hAnsi="Courier New" w:cs="Courier New"/>
          <w:sz w:val="21"/>
          <w:szCs w:val="21"/>
        </w:rPr>
      </w:pPr>
    </w:p>
    <w:p w14:paraId="7C1E546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(По методу Г.Шеффе)</w:t>
      </w:r>
    </w:p>
    <w:p w14:paraId="3298C8C3"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_________________________________________________</w:t>
      </w:r>
    </w:p>
    <w:p w14:paraId="2A5AB67C"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Сравниваемые  |</w:t>
      </w:r>
      <w:proofErr w:type="gramEnd"/>
      <w:r w:rsidRPr="00ED00D1">
        <w:rPr>
          <w:rFonts w:ascii="Courier New" w:eastAsia="Calibri" w:hAnsi="Courier New" w:cs="Courier New"/>
          <w:sz w:val="21"/>
          <w:szCs w:val="21"/>
        </w:rPr>
        <w:t xml:space="preserve">Максимальная| Критерий ФИШЕРА   </w:t>
      </w:r>
    </w:p>
    <w:p w14:paraId="75177E1F"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группы     |   </w:t>
      </w:r>
      <w:proofErr w:type="gramStart"/>
      <w:r w:rsidRPr="00ED00D1">
        <w:rPr>
          <w:rFonts w:ascii="Courier New" w:eastAsia="Calibri" w:hAnsi="Courier New" w:cs="Courier New"/>
          <w:sz w:val="21"/>
          <w:szCs w:val="21"/>
        </w:rPr>
        <w:t>разница  |</w:t>
      </w:r>
      <w:proofErr w:type="gramEnd"/>
      <w:r w:rsidRPr="00ED00D1">
        <w:rPr>
          <w:rFonts w:ascii="Courier New" w:eastAsia="Calibri" w:hAnsi="Courier New" w:cs="Courier New"/>
          <w:sz w:val="21"/>
          <w:szCs w:val="21"/>
        </w:rPr>
        <w:t xml:space="preserve">  Fрасч. </w:t>
      </w:r>
      <w:proofErr w:type="gramStart"/>
      <w:r w:rsidRPr="00ED00D1">
        <w:rPr>
          <w:rFonts w:ascii="Courier New" w:eastAsia="Calibri" w:hAnsi="Courier New" w:cs="Courier New"/>
          <w:sz w:val="21"/>
          <w:szCs w:val="21"/>
        </w:rPr>
        <w:t>|  F</w:t>
      </w:r>
      <w:proofErr w:type="gramEnd"/>
      <w:r w:rsidRPr="00ED00D1">
        <w:rPr>
          <w:rFonts w:ascii="Courier New" w:eastAsia="Calibri" w:hAnsi="Courier New" w:cs="Courier New"/>
          <w:sz w:val="21"/>
          <w:szCs w:val="21"/>
        </w:rPr>
        <w:t xml:space="preserve">корр. </w:t>
      </w:r>
    </w:p>
    <w:p w14:paraId="214E6B9E"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88345B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roofErr w:type="gramStart"/>
      <w:r w:rsidRPr="00ED00D1">
        <w:rPr>
          <w:rFonts w:ascii="Courier New" w:eastAsia="Calibri" w:hAnsi="Courier New" w:cs="Courier New"/>
          <w:sz w:val="21"/>
          <w:szCs w:val="21"/>
        </w:rPr>
        <w:t>X( 2</w:t>
      </w:r>
      <w:proofErr w:type="gramEnd"/>
      <w:r w:rsidRPr="00ED00D1">
        <w:rPr>
          <w:rFonts w:ascii="Courier New" w:eastAsia="Calibri" w:hAnsi="Courier New" w:cs="Courier New"/>
          <w:sz w:val="21"/>
          <w:szCs w:val="21"/>
        </w:rPr>
        <w:t xml:space="preserve"> )-X( 1 )      35.57       2.07       3.65 </w:t>
      </w:r>
    </w:p>
    <w:p w14:paraId="3F167BF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w:t>
      </w:r>
    </w:p>
    <w:p w14:paraId="5C9E573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ПРИМЕЧАНИЕ: Fкорр.-корректированное табичное </w:t>
      </w:r>
    </w:p>
    <w:p w14:paraId="4184EACB"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значение критерии Фишера</w:t>
      </w:r>
    </w:p>
    <w:p w14:paraId="2330335B" w14:textId="77777777" w:rsidR="00ED00D1" w:rsidRPr="00ED00D1" w:rsidRDefault="00ED00D1" w:rsidP="00ED00D1">
      <w:pPr>
        <w:spacing w:after="0" w:line="240" w:lineRule="auto"/>
        <w:rPr>
          <w:rFonts w:ascii="Courier New" w:eastAsia="Calibri" w:hAnsi="Courier New" w:cs="Courier New"/>
          <w:sz w:val="21"/>
          <w:szCs w:val="21"/>
        </w:rPr>
      </w:pPr>
    </w:p>
    <w:p w14:paraId="0B2EFA16"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РАСЧЕТ НАИМЕНЬШЕЙ СУЩЕСТВЕННОЙ РАЗНОСТИ (НСР)</w:t>
      </w:r>
    </w:p>
    <w:p w14:paraId="243CD12C" w14:textId="77777777" w:rsidR="00ED00D1" w:rsidRPr="00ED00D1" w:rsidRDefault="00ED00D1" w:rsidP="00ED00D1">
      <w:pPr>
        <w:spacing w:after="0" w:line="240" w:lineRule="auto"/>
        <w:rPr>
          <w:rFonts w:ascii="Courier New" w:eastAsia="Calibri" w:hAnsi="Courier New" w:cs="Courier New"/>
          <w:sz w:val="21"/>
          <w:szCs w:val="21"/>
        </w:rPr>
      </w:pPr>
    </w:p>
    <w:p w14:paraId="4C313AC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w:t>
      </w:r>
      <w:proofErr w:type="gramStart"/>
      <w:r w:rsidRPr="00ED00D1">
        <w:rPr>
          <w:rFonts w:ascii="Courier New" w:eastAsia="Calibri" w:hAnsi="Courier New" w:cs="Courier New"/>
          <w:sz w:val="21"/>
          <w:szCs w:val="21"/>
        </w:rPr>
        <w:t>опыта  Sxcp</w:t>
      </w:r>
      <w:proofErr w:type="gramEnd"/>
      <w:r w:rsidRPr="00ED00D1">
        <w:rPr>
          <w:rFonts w:ascii="Courier New" w:eastAsia="Calibri" w:hAnsi="Courier New" w:cs="Courier New"/>
          <w:sz w:val="21"/>
          <w:szCs w:val="21"/>
        </w:rPr>
        <w:t xml:space="preserve">= 2.650786 </w:t>
      </w:r>
    </w:p>
    <w:p w14:paraId="17A8F488"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Ошибка разности </w:t>
      </w:r>
      <w:proofErr w:type="gramStart"/>
      <w:r w:rsidRPr="00ED00D1">
        <w:rPr>
          <w:rFonts w:ascii="Courier New" w:eastAsia="Calibri" w:hAnsi="Courier New" w:cs="Courier New"/>
          <w:sz w:val="21"/>
          <w:szCs w:val="21"/>
        </w:rPr>
        <w:t>средних  Sd</w:t>
      </w:r>
      <w:proofErr w:type="gramEnd"/>
      <w:r w:rsidRPr="00ED00D1">
        <w:rPr>
          <w:rFonts w:ascii="Courier New" w:eastAsia="Calibri" w:hAnsi="Courier New" w:cs="Courier New"/>
          <w:sz w:val="21"/>
          <w:szCs w:val="21"/>
        </w:rPr>
        <w:t xml:space="preserve">= 3.748778 </w:t>
      </w:r>
    </w:p>
    <w:p w14:paraId="47B9D222"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Табличное значение критерия Стьюдента t(</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2.45 </w:t>
      </w:r>
    </w:p>
    <w:p w14:paraId="3EBF3C31"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Абсолютное значение НСР(</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w:t>
      </w:r>
      <w:r w:rsidRPr="00ED00D1">
        <w:rPr>
          <w:rFonts w:ascii="Courier New" w:eastAsia="Calibri" w:hAnsi="Courier New" w:cs="Courier New"/>
          <w:sz w:val="21"/>
          <w:szCs w:val="21"/>
          <w:lang w:val="kk-KZ"/>
        </w:rPr>
        <w:t>5</w:t>
      </w:r>
      <w:r w:rsidRPr="00ED00D1">
        <w:rPr>
          <w:rFonts w:ascii="Courier New" w:eastAsia="Calibri" w:hAnsi="Courier New" w:cs="Courier New"/>
          <w:sz w:val="21"/>
          <w:szCs w:val="21"/>
        </w:rPr>
        <w:t xml:space="preserve">.18 </w:t>
      </w:r>
    </w:p>
    <w:p w14:paraId="4974F579" w14:textId="77777777" w:rsidR="00ED00D1" w:rsidRPr="00ED00D1" w:rsidRDefault="00ED00D1" w:rsidP="00ED00D1">
      <w:pPr>
        <w:spacing w:after="0" w:line="240" w:lineRule="auto"/>
        <w:rPr>
          <w:rFonts w:ascii="Courier New" w:eastAsia="Calibri" w:hAnsi="Courier New" w:cs="Courier New"/>
          <w:sz w:val="21"/>
          <w:szCs w:val="21"/>
        </w:rPr>
      </w:pPr>
      <w:r w:rsidRPr="00ED00D1">
        <w:rPr>
          <w:rFonts w:ascii="Courier New" w:eastAsia="Calibri" w:hAnsi="Courier New" w:cs="Courier New"/>
          <w:sz w:val="21"/>
          <w:szCs w:val="21"/>
        </w:rPr>
        <w:t xml:space="preserve">    Относительное значение HCP(</w:t>
      </w:r>
      <w:proofErr w:type="gramStart"/>
      <w:r w:rsidRPr="00ED00D1">
        <w:rPr>
          <w:rFonts w:ascii="Courier New" w:eastAsia="Calibri" w:hAnsi="Courier New" w:cs="Courier New"/>
          <w:sz w:val="21"/>
          <w:szCs w:val="21"/>
          <w:lang w:val="kk-KZ"/>
        </w:rPr>
        <w:t>0</w:t>
      </w:r>
      <w:r w:rsidRPr="00ED00D1">
        <w:rPr>
          <w:rFonts w:ascii="Courier New" w:eastAsia="Calibri" w:hAnsi="Courier New" w:cs="Courier New"/>
          <w:sz w:val="21"/>
          <w:szCs w:val="21"/>
        </w:rPr>
        <w:t>.05)=</w:t>
      </w:r>
      <w:proofErr w:type="gramEnd"/>
      <w:r w:rsidRPr="00ED00D1">
        <w:rPr>
          <w:rFonts w:ascii="Courier New" w:eastAsia="Calibri" w:hAnsi="Courier New" w:cs="Courier New"/>
          <w:sz w:val="21"/>
          <w:szCs w:val="21"/>
        </w:rPr>
        <w:t xml:space="preserve"> 4.33 %</w:t>
      </w:r>
    </w:p>
    <w:p w14:paraId="26F9FC59" w14:textId="77777777" w:rsidR="00ED00D1" w:rsidRPr="00ED00D1" w:rsidRDefault="00ED00D1" w:rsidP="00ED00D1">
      <w:pPr>
        <w:spacing w:after="0" w:line="240" w:lineRule="auto"/>
        <w:rPr>
          <w:rFonts w:ascii="Courier New" w:eastAsia="Calibri" w:hAnsi="Courier New" w:cs="Courier New"/>
          <w:sz w:val="21"/>
          <w:szCs w:val="21"/>
        </w:rPr>
      </w:pPr>
    </w:p>
    <w:p w14:paraId="5F52B08E" w14:textId="77777777" w:rsidR="00ED00D1" w:rsidRPr="00ED00D1" w:rsidRDefault="00ED00D1" w:rsidP="00ED00D1">
      <w:pPr>
        <w:spacing w:after="160" w:line="259" w:lineRule="auto"/>
        <w:rPr>
          <w:rFonts w:ascii="Calibri" w:eastAsia="Calibri" w:hAnsi="Calibri" w:cs="Times New Roman"/>
        </w:rPr>
      </w:pPr>
    </w:p>
    <w:p w14:paraId="024C29B5" w14:textId="77777777" w:rsidR="00ED00D1" w:rsidRPr="00ED00D1" w:rsidRDefault="00ED00D1" w:rsidP="00ED00D1">
      <w:pPr>
        <w:spacing w:after="0" w:line="240" w:lineRule="auto"/>
        <w:ind w:firstLine="709"/>
        <w:jc w:val="center"/>
        <w:rPr>
          <w:rFonts w:ascii="Times New Roman" w:hAnsi="Times New Roman" w:cs="Times New Roman"/>
          <w:b/>
          <w:sz w:val="28"/>
          <w:szCs w:val="28"/>
        </w:rPr>
      </w:pPr>
    </w:p>
    <w:p w14:paraId="6B914305" w14:textId="77777777" w:rsidR="001D7C18" w:rsidRPr="001D7C18" w:rsidRDefault="001D7C18" w:rsidP="001D7C18">
      <w:pPr>
        <w:spacing w:after="160" w:line="259" w:lineRule="auto"/>
        <w:rPr>
          <w:rFonts w:ascii="Calibri" w:eastAsia="Calibri" w:hAnsi="Calibri" w:cs="Times New Roman"/>
        </w:rPr>
      </w:pPr>
    </w:p>
    <w:p w14:paraId="4912074A" w14:textId="77777777" w:rsidR="001D7C18" w:rsidRPr="008369BC" w:rsidRDefault="001D7C18" w:rsidP="006B7FCE">
      <w:pPr>
        <w:spacing w:after="0" w:line="240" w:lineRule="auto"/>
        <w:ind w:firstLine="709"/>
        <w:jc w:val="center"/>
        <w:rPr>
          <w:rFonts w:ascii="Times New Roman" w:hAnsi="Times New Roman" w:cs="Times New Roman"/>
          <w:b/>
          <w:sz w:val="28"/>
          <w:szCs w:val="28"/>
        </w:rPr>
      </w:pPr>
    </w:p>
    <w:sectPr w:rsidR="001D7C18" w:rsidRPr="008369BC" w:rsidSect="00642E32">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89B3F" w14:textId="77777777" w:rsidR="00056BD1" w:rsidRDefault="00056BD1" w:rsidP="00BF1EBD">
      <w:pPr>
        <w:spacing w:after="0" w:line="240" w:lineRule="auto"/>
      </w:pPr>
      <w:r>
        <w:separator/>
      </w:r>
    </w:p>
  </w:endnote>
  <w:endnote w:type="continuationSeparator" w:id="0">
    <w:p w14:paraId="7F89FBA2" w14:textId="77777777" w:rsidR="00056BD1" w:rsidRDefault="00056BD1" w:rsidP="00BF1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426268"/>
      <w:docPartObj>
        <w:docPartGallery w:val="Page Numbers (Bottom of Page)"/>
        <w:docPartUnique/>
      </w:docPartObj>
    </w:sdtPr>
    <w:sdtEndPr>
      <w:rPr>
        <w:rFonts w:ascii="Times New Roman" w:hAnsi="Times New Roman" w:cs="Times New Roman"/>
        <w:sz w:val="24"/>
      </w:rPr>
    </w:sdtEndPr>
    <w:sdtContent>
      <w:p w14:paraId="63CE6CA3" w14:textId="59AA2276" w:rsidR="00250F63" w:rsidRPr="00D85B71" w:rsidRDefault="00250F63">
        <w:pPr>
          <w:pStyle w:val="af0"/>
          <w:jc w:val="center"/>
          <w:rPr>
            <w:rFonts w:ascii="Times New Roman" w:hAnsi="Times New Roman" w:cs="Times New Roman"/>
            <w:sz w:val="24"/>
          </w:rPr>
        </w:pPr>
        <w:r w:rsidRPr="00D85B71">
          <w:rPr>
            <w:rFonts w:ascii="Times New Roman" w:hAnsi="Times New Roman" w:cs="Times New Roman"/>
            <w:sz w:val="24"/>
          </w:rPr>
          <w:fldChar w:fldCharType="begin"/>
        </w:r>
        <w:r w:rsidRPr="00D85B71">
          <w:rPr>
            <w:rFonts w:ascii="Times New Roman" w:hAnsi="Times New Roman" w:cs="Times New Roman"/>
            <w:sz w:val="24"/>
          </w:rPr>
          <w:instrText>PAGE   \* MERGEFORMAT</w:instrText>
        </w:r>
        <w:r w:rsidRPr="00D85B71">
          <w:rPr>
            <w:rFonts w:ascii="Times New Roman" w:hAnsi="Times New Roman" w:cs="Times New Roman"/>
            <w:sz w:val="24"/>
          </w:rPr>
          <w:fldChar w:fldCharType="separate"/>
        </w:r>
        <w:r w:rsidR="00A53445">
          <w:rPr>
            <w:rFonts w:ascii="Times New Roman" w:hAnsi="Times New Roman" w:cs="Times New Roman"/>
            <w:noProof/>
            <w:sz w:val="24"/>
          </w:rPr>
          <w:t>18</w:t>
        </w:r>
        <w:r w:rsidRPr="00D85B71">
          <w:rPr>
            <w:rFonts w:ascii="Times New Roman" w:hAnsi="Times New Roman" w:cs="Times New Roman"/>
            <w:sz w:val="24"/>
          </w:rPr>
          <w:fldChar w:fldCharType="end"/>
        </w:r>
      </w:p>
    </w:sdtContent>
  </w:sdt>
  <w:p w14:paraId="550F962C" w14:textId="77777777" w:rsidR="00250F63" w:rsidRDefault="00250F6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62DA4" w14:textId="77777777" w:rsidR="00056BD1" w:rsidRDefault="00056BD1" w:rsidP="00BF1EBD">
      <w:pPr>
        <w:spacing w:after="0" w:line="240" w:lineRule="auto"/>
      </w:pPr>
      <w:r>
        <w:separator/>
      </w:r>
    </w:p>
  </w:footnote>
  <w:footnote w:type="continuationSeparator" w:id="0">
    <w:p w14:paraId="12DA555E" w14:textId="77777777" w:rsidR="00056BD1" w:rsidRDefault="00056BD1" w:rsidP="00BF1E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93F48"/>
    <w:multiLevelType w:val="hybridMultilevel"/>
    <w:tmpl w:val="E9B0C0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9F35F4"/>
    <w:multiLevelType w:val="multilevel"/>
    <w:tmpl w:val="2E7E0128"/>
    <w:lvl w:ilvl="0">
      <w:start w:val="3"/>
      <w:numFmt w:val="decimal"/>
      <w:lvlText w:val="%1"/>
      <w:lvlJc w:val="left"/>
      <w:pPr>
        <w:ind w:left="3247" w:hanging="210"/>
      </w:pPr>
      <w:rPr>
        <w:rFonts w:ascii="Times New Roman" w:eastAsia="Times New Roman" w:hAnsi="Times New Roman" w:cs="Times New Roman" w:hint="default"/>
        <w:b/>
        <w:bCs/>
        <w:i w:val="0"/>
        <w:iCs w:val="0"/>
        <w:spacing w:val="0"/>
        <w:w w:val="100"/>
        <w:sz w:val="28"/>
        <w:szCs w:val="28"/>
        <w:lang w:val="kk-KZ" w:eastAsia="en-US" w:bidi="ar-SA"/>
      </w:rPr>
    </w:lvl>
    <w:lvl w:ilvl="1">
      <w:start w:val="1"/>
      <w:numFmt w:val="decimal"/>
      <w:lvlText w:val="%1.%2"/>
      <w:lvlJc w:val="left"/>
      <w:pPr>
        <w:ind w:left="1411" w:hanging="420"/>
        <w:jc w:val="right"/>
      </w:pPr>
      <w:rPr>
        <w:rFonts w:ascii="Times New Roman" w:eastAsia="Times New Roman" w:hAnsi="Times New Roman" w:cs="Times New Roman" w:hint="default"/>
        <w:b/>
        <w:bCs w:val="0"/>
        <w:i w:val="0"/>
        <w:iCs w:val="0"/>
        <w:spacing w:val="0"/>
        <w:w w:val="100"/>
        <w:sz w:val="28"/>
        <w:szCs w:val="28"/>
        <w:lang w:val="kk-KZ" w:eastAsia="en-US" w:bidi="ar-SA"/>
      </w:rPr>
    </w:lvl>
    <w:lvl w:ilvl="2">
      <w:numFmt w:val="bullet"/>
      <w:lvlText w:val="•"/>
      <w:lvlJc w:val="left"/>
      <w:pPr>
        <w:ind w:left="4045" w:hanging="420"/>
      </w:pPr>
      <w:rPr>
        <w:rFonts w:hint="default"/>
        <w:lang w:val="kk-KZ" w:eastAsia="en-US" w:bidi="ar-SA"/>
      </w:rPr>
    </w:lvl>
    <w:lvl w:ilvl="3">
      <w:numFmt w:val="bullet"/>
      <w:lvlText w:val="•"/>
      <w:lvlJc w:val="left"/>
      <w:pPr>
        <w:ind w:left="4850" w:hanging="420"/>
      </w:pPr>
      <w:rPr>
        <w:rFonts w:hint="default"/>
        <w:lang w:val="kk-KZ" w:eastAsia="en-US" w:bidi="ar-SA"/>
      </w:rPr>
    </w:lvl>
    <w:lvl w:ilvl="4">
      <w:numFmt w:val="bullet"/>
      <w:lvlText w:val="•"/>
      <w:lvlJc w:val="left"/>
      <w:pPr>
        <w:ind w:left="5656" w:hanging="420"/>
      </w:pPr>
      <w:rPr>
        <w:rFonts w:hint="default"/>
        <w:lang w:val="kk-KZ" w:eastAsia="en-US" w:bidi="ar-SA"/>
      </w:rPr>
    </w:lvl>
    <w:lvl w:ilvl="5">
      <w:numFmt w:val="bullet"/>
      <w:lvlText w:val="•"/>
      <w:lvlJc w:val="left"/>
      <w:pPr>
        <w:ind w:left="6461" w:hanging="420"/>
      </w:pPr>
      <w:rPr>
        <w:rFonts w:hint="default"/>
        <w:lang w:val="kk-KZ" w:eastAsia="en-US" w:bidi="ar-SA"/>
      </w:rPr>
    </w:lvl>
    <w:lvl w:ilvl="6">
      <w:numFmt w:val="bullet"/>
      <w:lvlText w:val="•"/>
      <w:lvlJc w:val="left"/>
      <w:pPr>
        <w:ind w:left="7267" w:hanging="420"/>
      </w:pPr>
      <w:rPr>
        <w:rFonts w:hint="default"/>
        <w:lang w:val="kk-KZ" w:eastAsia="en-US" w:bidi="ar-SA"/>
      </w:rPr>
    </w:lvl>
    <w:lvl w:ilvl="7">
      <w:numFmt w:val="bullet"/>
      <w:lvlText w:val="•"/>
      <w:lvlJc w:val="left"/>
      <w:pPr>
        <w:ind w:left="8072" w:hanging="420"/>
      </w:pPr>
      <w:rPr>
        <w:rFonts w:hint="default"/>
        <w:lang w:val="kk-KZ" w:eastAsia="en-US" w:bidi="ar-SA"/>
      </w:rPr>
    </w:lvl>
    <w:lvl w:ilvl="8">
      <w:numFmt w:val="bullet"/>
      <w:lvlText w:val="•"/>
      <w:lvlJc w:val="left"/>
      <w:pPr>
        <w:ind w:left="8878" w:hanging="420"/>
      </w:pPr>
      <w:rPr>
        <w:rFonts w:hint="default"/>
        <w:lang w:val="kk-KZ" w:eastAsia="en-US" w:bidi="ar-SA"/>
      </w:rPr>
    </w:lvl>
  </w:abstractNum>
  <w:abstractNum w:abstractNumId="2">
    <w:nsid w:val="27650AD2"/>
    <w:multiLevelType w:val="multilevel"/>
    <w:tmpl w:val="9E3C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532808"/>
    <w:multiLevelType w:val="hybridMultilevel"/>
    <w:tmpl w:val="F648BB82"/>
    <w:lvl w:ilvl="0" w:tplc="1E32B166">
      <w:numFmt w:val="bullet"/>
      <w:lvlText w:val="-"/>
      <w:lvlJc w:val="left"/>
      <w:pPr>
        <w:ind w:left="65" w:hanging="180"/>
      </w:pPr>
      <w:rPr>
        <w:rFonts w:ascii="Arial MT" w:eastAsia="Arial MT" w:hAnsi="Arial MT" w:cs="Arial MT" w:hint="default"/>
        <w:b w:val="0"/>
        <w:bCs w:val="0"/>
        <w:i w:val="0"/>
        <w:iCs w:val="0"/>
        <w:spacing w:val="0"/>
        <w:w w:val="102"/>
        <w:sz w:val="28"/>
        <w:szCs w:val="28"/>
        <w:lang w:val="kk-KZ" w:eastAsia="en-US" w:bidi="ar-SA"/>
      </w:rPr>
    </w:lvl>
    <w:lvl w:ilvl="1" w:tplc="1F2886DE">
      <w:numFmt w:val="bullet"/>
      <w:lvlText w:val="•"/>
      <w:lvlJc w:val="left"/>
      <w:pPr>
        <w:ind w:left="1102" w:hanging="180"/>
      </w:pPr>
      <w:rPr>
        <w:rFonts w:hint="default"/>
        <w:lang w:val="kk-KZ" w:eastAsia="en-US" w:bidi="ar-SA"/>
      </w:rPr>
    </w:lvl>
    <w:lvl w:ilvl="2" w:tplc="52A03BD0">
      <w:numFmt w:val="bullet"/>
      <w:lvlText w:val="•"/>
      <w:lvlJc w:val="left"/>
      <w:pPr>
        <w:ind w:left="2145" w:hanging="180"/>
      </w:pPr>
      <w:rPr>
        <w:rFonts w:hint="default"/>
        <w:lang w:val="kk-KZ" w:eastAsia="en-US" w:bidi="ar-SA"/>
      </w:rPr>
    </w:lvl>
    <w:lvl w:ilvl="3" w:tplc="0E3C5344">
      <w:numFmt w:val="bullet"/>
      <w:lvlText w:val="•"/>
      <w:lvlJc w:val="left"/>
      <w:pPr>
        <w:ind w:left="3188" w:hanging="180"/>
      </w:pPr>
      <w:rPr>
        <w:rFonts w:hint="default"/>
        <w:lang w:val="kk-KZ" w:eastAsia="en-US" w:bidi="ar-SA"/>
      </w:rPr>
    </w:lvl>
    <w:lvl w:ilvl="4" w:tplc="BA8650E2">
      <w:numFmt w:val="bullet"/>
      <w:lvlText w:val="•"/>
      <w:lvlJc w:val="left"/>
      <w:pPr>
        <w:ind w:left="4231" w:hanging="180"/>
      </w:pPr>
      <w:rPr>
        <w:rFonts w:hint="default"/>
        <w:lang w:val="kk-KZ" w:eastAsia="en-US" w:bidi="ar-SA"/>
      </w:rPr>
    </w:lvl>
    <w:lvl w:ilvl="5" w:tplc="698A625A">
      <w:numFmt w:val="bullet"/>
      <w:lvlText w:val="•"/>
      <w:lvlJc w:val="left"/>
      <w:pPr>
        <w:ind w:left="5274" w:hanging="180"/>
      </w:pPr>
      <w:rPr>
        <w:rFonts w:hint="default"/>
        <w:lang w:val="kk-KZ" w:eastAsia="en-US" w:bidi="ar-SA"/>
      </w:rPr>
    </w:lvl>
    <w:lvl w:ilvl="6" w:tplc="7EA28AEC">
      <w:numFmt w:val="bullet"/>
      <w:lvlText w:val="•"/>
      <w:lvlJc w:val="left"/>
      <w:pPr>
        <w:ind w:left="6317" w:hanging="180"/>
      </w:pPr>
      <w:rPr>
        <w:rFonts w:hint="default"/>
        <w:lang w:val="kk-KZ" w:eastAsia="en-US" w:bidi="ar-SA"/>
      </w:rPr>
    </w:lvl>
    <w:lvl w:ilvl="7" w:tplc="F88CD848">
      <w:numFmt w:val="bullet"/>
      <w:lvlText w:val="•"/>
      <w:lvlJc w:val="left"/>
      <w:pPr>
        <w:ind w:left="7360" w:hanging="180"/>
      </w:pPr>
      <w:rPr>
        <w:rFonts w:hint="default"/>
        <w:lang w:val="kk-KZ" w:eastAsia="en-US" w:bidi="ar-SA"/>
      </w:rPr>
    </w:lvl>
    <w:lvl w:ilvl="8" w:tplc="BA98E494">
      <w:numFmt w:val="bullet"/>
      <w:lvlText w:val="•"/>
      <w:lvlJc w:val="left"/>
      <w:pPr>
        <w:ind w:left="8403" w:hanging="180"/>
      </w:pPr>
      <w:rPr>
        <w:rFonts w:hint="default"/>
        <w:lang w:val="kk-KZ" w:eastAsia="en-US" w:bidi="ar-SA"/>
      </w:rPr>
    </w:lvl>
  </w:abstractNum>
  <w:abstractNum w:abstractNumId="4">
    <w:nsid w:val="56EA0AAB"/>
    <w:multiLevelType w:val="multilevel"/>
    <w:tmpl w:val="07D0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4123E6"/>
    <w:multiLevelType w:val="multilevel"/>
    <w:tmpl w:val="D976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7F50C3"/>
    <w:multiLevelType w:val="hybridMultilevel"/>
    <w:tmpl w:val="1C44B026"/>
    <w:lvl w:ilvl="0" w:tplc="C5D870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C95ABA"/>
    <w:multiLevelType w:val="hybridMultilevel"/>
    <w:tmpl w:val="C1F2F6FC"/>
    <w:lvl w:ilvl="0" w:tplc="A768D256">
      <w:start w:val="2"/>
      <w:numFmt w:val="decimal"/>
      <w:lvlText w:val="%1."/>
      <w:lvlJc w:val="left"/>
      <w:pPr>
        <w:ind w:left="1358" w:hanging="365"/>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AF9EF4C0">
      <w:numFmt w:val="bullet"/>
      <w:lvlText w:val="-"/>
      <w:lvlJc w:val="left"/>
      <w:pPr>
        <w:ind w:left="1506" w:hanging="360"/>
      </w:pPr>
      <w:rPr>
        <w:rFonts w:ascii="Arial MT" w:eastAsia="Arial MT" w:hAnsi="Arial MT" w:cs="Arial MT" w:hint="default"/>
        <w:b w:val="0"/>
        <w:bCs w:val="0"/>
        <w:i w:val="0"/>
        <w:iCs w:val="0"/>
        <w:spacing w:val="0"/>
        <w:w w:val="102"/>
        <w:sz w:val="22"/>
        <w:szCs w:val="22"/>
        <w:lang w:val="kk-KZ" w:eastAsia="en-US" w:bidi="ar-SA"/>
      </w:rPr>
    </w:lvl>
    <w:lvl w:ilvl="2" w:tplc="26863F10">
      <w:numFmt w:val="bullet"/>
      <w:lvlText w:val="•"/>
      <w:lvlJc w:val="left"/>
      <w:pPr>
        <w:ind w:left="2498" w:hanging="360"/>
      </w:pPr>
      <w:rPr>
        <w:rFonts w:hint="default"/>
        <w:lang w:val="kk-KZ" w:eastAsia="en-US" w:bidi="ar-SA"/>
      </w:rPr>
    </w:lvl>
    <w:lvl w:ilvl="3" w:tplc="B2445086">
      <w:numFmt w:val="bullet"/>
      <w:lvlText w:val="•"/>
      <w:lvlJc w:val="left"/>
      <w:pPr>
        <w:ind w:left="3497" w:hanging="360"/>
      </w:pPr>
      <w:rPr>
        <w:rFonts w:hint="default"/>
        <w:lang w:val="kk-KZ" w:eastAsia="en-US" w:bidi="ar-SA"/>
      </w:rPr>
    </w:lvl>
    <w:lvl w:ilvl="4" w:tplc="87D449C0">
      <w:numFmt w:val="bullet"/>
      <w:lvlText w:val="•"/>
      <w:lvlJc w:val="left"/>
      <w:pPr>
        <w:ind w:left="4496" w:hanging="360"/>
      </w:pPr>
      <w:rPr>
        <w:rFonts w:hint="default"/>
        <w:lang w:val="kk-KZ" w:eastAsia="en-US" w:bidi="ar-SA"/>
      </w:rPr>
    </w:lvl>
    <w:lvl w:ilvl="5" w:tplc="D7567F34">
      <w:numFmt w:val="bullet"/>
      <w:lvlText w:val="•"/>
      <w:lvlJc w:val="left"/>
      <w:pPr>
        <w:ind w:left="5495" w:hanging="360"/>
      </w:pPr>
      <w:rPr>
        <w:rFonts w:hint="default"/>
        <w:lang w:val="kk-KZ" w:eastAsia="en-US" w:bidi="ar-SA"/>
      </w:rPr>
    </w:lvl>
    <w:lvl w:ilvl="6" w:tplc="73702C7E">
      <w:numFmt w:val="bullet"/>
      <w:lvlText w:val="•"/>
      <w:lvlJc w:val="left"/>
      <w:pPr>
        <w:ind w:left="6493" w:hanging="360"/>
      </w:pPr>
      <w:rPr>
        <w:rFonts w:hint="default"/>
        <w:lang w:val="kk-KZ" w:eastAsia="en-US" w:bidi="ar-SA"/>
      </w:rPr>
    </w:lvl>
    <w:lvl w:ilvl="7" w:tplc="6C90446C">
      <w:numFmt w:val="bullet"/>
      <w:lvlText w:val="•"/>
      <w:lvlJc w:val="left"/>
      <w:pPr>
        <w:ind w:left="7492" w:hanging="360"/>
      </w:pPr>
      <w:rPr>
        <w:rFonts w:hint="default"/>
        <w:lang w:val="kk-KZ" w:eastAsia="en-US" w:bidi="ar-SA"/>
      </w:rPr>
    </w:lvl>
    <w:lvl w:ilvl="8" w:tplc="63AE6D9E">
      <w:numFmt w:val="bullet"/>
      <w:lvlText w:val="•"/>
      <w:lvlJc w:val="left"/>
      <w:pPr>
        <w:ind w:left="8491" w:hanging="360"/>
      </w:pPr>
      <w:rPr>
        <w:rFonts w:hint="default"/>
        <w:lang w:val="kk-KZ" w:eastAsia="en-US" w:bidi="ar-SA"/>
      </w:rPr>
    </w:lvl>
  </w:abstractNum>
  <w:abstractNum w:abstractNumId="8">
    <w:nsid w:val="642952D9"/>
    <w:multiLevelType w:val="hybridMultilevel"/>
    <w:tmpl w:val="4DC0190A"/>
    <w:lvl w:ilvl="0" w:tplc="1D0A830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65750B4A"/>
    <w:multiLevelType w:val="hybridMultilevel"/>
    <w:tmpl w:val="B51EE6AA"/>
    <w:lvl w:ilvl="0" w:tplc="A7223626">
      <w:numFmt w:val="bullet"/>
      <w:lvlText w:val="-"/>
      <w:lvlJc w:val="left"/>
      <w:pPr>
        <w:ind w:left="425" w:hanging="160"/>
      </w:pPr>
      <w:rPr>
        <w:rFonts w:ascii="Times New Roman" w:eastAsia="Times New Roman" w:hAnsi="Times New Roman" w:cs="Times New Roman" w:hint="default"/>
        <w:b w:val="0"/>
        <w:bCs w:val="0"/>
        <w:i w:val="0"/>
        <w:iCs w:val="0"/>
        <w:spacing w:val="0"/>
        <w:w w:val="100"/>
        <w:sz w:val="28"/>
        <w:szCs w:val="28"/>
        <w:lang w:val="kk-KZ" w:eastAsia="en-US" w:bidi="ar-SA"/>
      </w:rPr>
    </w:lvl>
    <w:lvl w:ilvl="1" w:tplc="BC708E2E">
      <w:numFmt w:val="bullet"/>
      <w:lvlText w:val="•"/>
      <w:lvlJc w:val="left"/>
      <w:pPr>
        <w:ind w:left="1426" w:hanging="160"/>
      </w:pPr>
      <w:rPr>
        <w:rFonts w:hint="default"/>
        <w:lang w:val="kk-KZ" w:eastAsia="en-US" w:bidi="ar-SA"/>
      </w:rPr>
    </w:lvl>
    <w:lvl w:ilvl="2" w:tplc="FF66B4A0">
      <w:numFmt w:val="bullet"/>
      <w:lvlText w:val="•"/>
      <w:lvlJc w:val="left"/>
      <w:pPr>
        <w:ind w:left="2433" w:hanging="160"/>
      </w:pPr>
      <w:rPr>
        <w:rFonts w:hint="default"/>
        <w:lang w:val="kk-KZ" w:eastAsia="en-US" w:bidi="ar-SA"/>
      </w:rPr>
    </w:lvl>
    <w:lvl w:ilvl="3" w:tplc="13449DFA">
      <w:numFmt w:val="bullet"/>
      <w:lvlText w:val="•"/>
      <w:lvlJc w:val="left"/>
      <w:pPr>
        <w:ind w:left="3440" w:hanging="160"/>
      </w:pPr>
      <w:rPr>
        <w:rFonts w:hint="default"/>
        <w:lang w:val="kk-KZ" w:eastAsia="en-US" w:bidi="ar-SA"/>
      </w:rPr>
    </w:lvl>
    <w:lvl w:ilvl="4" w:tplc="0E1A7200">
      <w:numFmt w:val="bullet"/>
      <w:lvlText w:val="•"/>
      <w:lvlJc w:val="left"/>
      <w:pPr>
        <w:ind w:left="4447" w:hanging="160"/>
      </w:pPr>
      <w:rPr>
        <w:rFonts w:hint="default"/>
        <w:lang w:val="kk-KZ" w:eastAsia="en-US" w:bidi="ar-SA"/>
      </w:rPr>
    </w:lvl>
    <w:lvl w:ilvl="5" w:tplc="07F499DE">
      <w:numFmt w:val="bullet"/>
      <w:lvlText w:val="•"/>
      <w:lvlJc w:val="left"/>
      <w:pPr>
        <w:ind w:left="5454" w:hanging="160"/>
      </w:pPr>
      <w:rPr>
        <w:rFonts w:hint="default"/>
        <w:lang w:val="kk-KZ" w:eastAsia="en-US" w:bidi="ar-SA"/>
      </w:rPr>
    </w:lvl>
    <w:lvl w:ilvl="6" w:tplc="894E1420">
      <w:numFmt w:val="bullet"/>
      <w:lvlText w:val="•"/>
      <w:lvlJc w:val="left"/>
      <w:pPr>
        <w:ind w:left="6461" w:hanging="160"/>
      </w:pPr>
      <w:rPr>
        <w:rFonts w:hint="default"/>
        <w:lang w:val="kk-KZ" w:eastAsia="en-US" w:bidi="ar-SA"/>
      </w:rPr>
    </w:lvl>
    <w:lvl w:ilvl="7" w:tplc="6BD42A2A">
      <w:numFmt w:val="bullet"/>
      <w:lvlText w:val="•"/>
      <w:lvlJc w:val="left"/>
      <w:pPr>
        <w:ind w:left="7468" w:hanging="160"/>
      </w:pPr>
      <w:rPr>
        <w:rFonts w:hint="default"/>
        <w:lang w:val="kk-KZ" w:eastAsia="en-US" w:bidi="ar-SA"/>
      </w:rPr>
    </w:lvl>
    <w:lvl w:ilvl="8" w:tplc="0718A018">
      <w:numFmt w:val="bullet"/>
      <w:lvlText w:val="•"/>
      <w:lvlJc w:val="left"/>
      <w:pPr>
        <w:ind w:left="8475" w:hanging="160"/>
      </w:pPr>
      <w:rPr>
        <w:rFonts w:hint="default"/>
        <w:lang w:val="kk-KZ" w:eastAsia="en-US" w:bidi="ar-SA"/>
      </w:rPr>
    </w:lvl>
  </w:abstractNum>
  <w:abstractNum w:abstractNumId="10">
    <w:nsid w:val="69011C70"/>
    <w:multiLevelType w:val="hybridMultilevel"/>
    <w:tmpl w:val="5644C0CE"/>
    <w:lvl w:ilvl="0" w:tplc="7CE60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E82A53"/>
    <w:multiLevelType w:val="hybridMultilevel"/>
    <w:tmpl w:val="E3720B96"/>
    <w:lvl w:ilvl="0" w:tplc="7CE60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94467BC"/>
    <w:multiLevelType w:val="hybridMultilevel"/>
    <w:tmpl w:val="2AFC945C"/>
    <w:lvl w:ilvl="0" w:tplc="7D5E1A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7"/>
  </w:num>
  <w:num w:numId="4">
    <w:abstractNumId w:val="9"/>
  </w:num>
  <w:num w:numId="5">
    <w:abstractNumId w:val="1"/>
  </w:num>
  <w:num w:numId="6">
    <w:abstractNumId w:val="8"/>
  </w:num>
  <w:num w:numId="7">
    <w:abstractNumId w:val="12"/>
  </w:num>
  <w:num w:numId="8">
    <w:abstractNumId w:val="4"/>
  </w:num>
  <w:num w:numId="9">
    <w:abstractNumId w:val="0"/>
  </w:num>
  <w:num w:numId="10">
    <w:abstractNumId w:val="5"/>
  </w:num>
  <w:num w:numId="11">
    <w:abstractNumId w:val="6"/>
  </w:num>
  <w:num w:numId="12">
    <w:abstractNumId w:val="6"/>
    <w:lvlOverride w:ilvl="0">
      <w:lvl w:ilvl="0" w:tplc="C5D8703C">
        <w:start w:val="1"/>
        <w:numFmt w:val="decimal"/>
        <w:suff w:val="nothing"/>
        <w:lvlText w:val="%1"/>
        <w:lvlJc w:val="left"/>
        <w:pPr>
          <w:ind w:left="720"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9"/>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A76"/>
    <w:rsid w:val="00003138"/>
    <w:rsid w:val="00005300"/>
    <w:rsid w:val="00007142"/>
    <w:rsid w:val="0001755A"/>
    <w:rsid w:val="00017BDD"/>
    <w:rsid w:val="00020F1D"/>
    <w:rsid w:val="00025371"/>
    <w:rsid w:val="000313DC"/>
    <w:rsid w:val="0003265E"/>
    <w:rsid w:val="000506D0"/>
    <w:rsid w:val="00056BD1"/>
    <w:rsid w:val="000617C2"/>
    <w:rsid w:val="00065E02"/>
    <w:rsid w:val="000710EF"/>
    <w:rsid w:val="00073DA7"/>
    <w:rsid w:val="00073E1E"/>
    <w:rsid w:val="00074CD0"/>
    <w:rsid w:val="00080DD7"/>
    <w:rsid w:val="000875DE"/>
    <w:rsid w:val="000920AB"/>
    <w:rsid w:val="00097B57"/>
    <w:rsid w:val="000A1C8E"/>
    <w:rsid w:val="000A6BC1"/>
    <w:rsid w:val="000A7F74"/>
    <w:rsid w:val="000B1CD7"/>
    <w:rsid w:val="000B2C5B"/>
    <w:rsid w:val="000B3C0D"/>
    <w:rsid w:val="000C6447"/>
    <w:rsid w:val="000C71DF"/>
    <w:rsid w:val="000E1A4E"/>
    <w:rsid w:val="000F2F3B"/>
    <w:rsid w:val="000F668B"/>
    <w:rsid w:val="000F6BBA"/>
    <w:rsid w:val="000F7131"/>
    <w:rsid w:val="001033FB"/>
    <w:rsid w:val="00103B1D"/>
    <w:rsid w:val="00106C88"/>
    <w:rsid w:val="00107567"/>
    <w:rsid w:val="00110568"/>
    <w:rsid w:val="00114692"/>
    <w:rsid w:val="00132280"/>
    <w:rsid w:val="001328D0"/>
    <w:rsid w:val="001333CB"/>
    <w:rsid w:val="00144950"/>
    <w:rsid w:val="00146DD0"/>
    <w:rsid w:val="0015665E"/>
    <w:rsid w:val="00157BE7"/>
    <w:rsid w:val="00160579"/>
    <w:rsid w:val="0016209D"/>
    <w:rsid w:val="001654D8"/>
    <w:rsid w:val="001738C9"/>
    <w:rsid w:val="00175BDF"/>
    <w:rsid w:val="00180A85"/>
    <w:rsid w:val="00184FAD"/>
    <w:rsid w:val="00185AF6"/>
    <w:rsid w:val="00186454"/>
    <w:rsid w:val="00192854"/>
    <w:rsid w:val="00197BE2"/>
    <w:rsid w:val="001A0F0B"/>
    <w:rsid w:val="001A43FD"/>
    <w:rsid w:val="001A7347"/>
    <w:rsid w:val="001A7523"/>
    <w:rsid w:val="001A7E29"/>
    <w:rsid w:val="001B084A"/>
    <w:rsid w:val="001B09F8"/>
    <w:rsid w:val="001B3681"/>
    <w:rsid w:val="001C00FB"/>
    <w:rsid w:val="001C10CA"/>
    <w:rsid w:val="001C5521"/>
    <w:rsid w:val="001D3CC1"/>
    <w:rsid w:val="001D5A4A"/>
    <w:rsid w:val="001D5EC6"/>
    <w:rsid w:val="001D7C18"/>
    <w:rsid w:val="001E14D9"/>
    <w:rsid w:val="001E53DA"/>
    <w:rsid w:val="001E7AFD"/>
    <w:rsid w:val="001F0E23"/>
    <w:rsid w:val="001F333A"/>
    <w:rsid w:val="001F6A46"/>
    <w:rsid w:val="00205C49"/>
    <w:rsid w:val="00207517"/>
    <w:rsid w:val="0021769F"/>
    <w:rsid w:val="002307D7"/>
    <w:rsid w:val="0023415C"/>
    <w:rsid w:val="00246163"/>
    <w:rsid w:val="0024708D"/>
    <w:rsid w:val="0025059A"/>
    <w:rsid w:val="00250F63"/>
    <w:rsid w:val="00256E86"/>
    <w:rsid w:val="00274CCF"/>
    <w:rsid w:val="00276C70"/>
    <w:rsid w:val="00280CEC"/>
    <w:rsid w:val="00281259"/>
    <w:rsid w:val="002848CD"/>
    <w:rsid w:val="00290CE5"/>
    <w:rsid w:val="00293489"/>
    <w:rsid w:val="002A65AC"/>
    <w:rsid w:val="002B2BBA"/>
    <w:rsid w:val="002B351F"/>
    <w:rsid w:val="002B4C5F"/>
    <w:rsid w:val="002B643B"/>
    <w:rsid w:val="002B687C"/>
    <w:rsid w:val="002D1691"/>
    <w:rsid w:val="002D3A49"/>
    <w:rsid w:val="002D5E4D"/>
    <w:rsid w:val="002D67FF"/>
    <w:rsid w:val="002E060A"/>
    <w:rsid w:val="002E26A3"/>
    <w:rsid w:val="002E557F"/>
    <w:rsid w:val="002E615B"/>
    <w:rsid w:val="002F5C51"/>
    <w:rsid w:val="0030257C"/>
    <w:rsid w:val="0030271F"/>
    <w:rsid w:val="00302B40"/>
    <w:rsid w:val="003035B0"/>
    <w:rsid w:val="00303627"/>
    <w:rsid w:val="0030664C"/>
    <w:rsid w:val="003075CC"/>
    <w:rsid w:val="0031220C"/>
    <w:rsid w:val="00314262"/>
    <w:rsid w:val="00320D35"/>
    <w:rsid w:val="00321EED"/>
    <w:rsid w:val="00335F7A"/>
    <w:rsid w:val="0033618F"/>
    <w:rsid w:val="003514F3"/>
    <w:rsid w:val="0035244B"/>
    <w:rsid w:val="0036248F"/>
    <w:rsid w:val="003760B1"/>
    <w:rsid w:val="00382724"/>
    <w:rsid w:val="00384379"/>
    <w:rsid w:val="00385CAA"/>
    <w:rsid w:val="00396FB7"/>
    <w:rsid w:val="003A0A9E"/>
    <w:rsid w:val="003A2677"/>
    <w:rsid w:val="003B0C01"/>
    <w:rsid w:val="003B1B11"/>
    <w:rsid w:val="003C6447"/>
    <w:rsid w:val="003D28BB"/>
    <w:rsid w:val="003F5C36"/>
    <w:rsid w:val="003F7669"/>
    <w:rsid w:val="00401089"/>
    <w:rsid w:val="0040234F"/>
    <w:rsid w:val="004138F8"/>
    <w:rsid w:val="004140C8"/>
    <w:rsid w:val="00421265"/>
    <w:rsid w:val="0042189E"/>
    <w:rsid w:val="00423964"/>
    <w:rsid w:val="00423A70"/>
    <w:rsid w:val="0042555F"/>
    <w:rsid w:val="00431FDE"/>
    <w:rsid w:val="00442B8B"/>
    <w:rsid w:val="00445AFA"/>
    <w:rsid w:val="004477DF"/>
    <w:rsid w:val="00454678"/>
    <w:rsid w:val="0047054A"/>
    <w:rsid w:val="004738F0"/>
    <w:rsid w:val="004767EF"/>
    <w:rsid w:val="00484B33"/>
    <w:rsid w:val="004864FD"/>
    <w:rsid w:val="004B0918"/>
    <w:rsid w:val="004C1750"/>
    <w:rsid w:val="004C7ED6"/>
    <w:rsid w:val="004D02EA"/>
    <w:rsid w:val="004D0FB5"/>
    <w:rsid w:val="004D342E"/>
    <w:rsid w:val="004D7E9D"/>
    <w:rsid w:val="004E2235"/>
    <w:rsid w:val="004E6004"/>
    <w:rsid w:val="005223B4"/>
    <w:rsid w:val="00533DA8"/>
    <w:rsid w:val="005371E3"/>
    <w:rsid w:val="00541DC2"/>
    <w:rsid w:val="00547CC4"/>
    <w:rsid w:val="00551CF5"/>
    <w:rsid w:val="00553B29"/>
    <w:rsid w:val="005560E3"/>
    <w:rsid w:val="00556173"/>
    <w:rsid w:val="005566FC"/>
    <w:rsid w:val="00562D9D"/>
    <w:rsid w:val="0056762F"/>
    <w:rsid w:val="00573565"/>
    <w:rsid w:val="00576F7F"/>
    <w:rsid w:val="00593272"/>
    <w:rsid w:val="005963BB"/>
    <w:rsid w:val="00596ED6"/>
    <w:rsid w:val="005A0266"/>
    <w:rsid w:val="005A2410"/>
    <w:rsid w:val="005A4DCB"/>
    <w:rsid w:val="005B1E76"/>
    <w:rsid w:val="005B25D7"/>
    <w:rsid w:val="005B4F9A"/>
    <w:rsid w:val="005C15DD"/>
    <w:rsid w:val="005C7E19"/>
    <w:rsid w:val="005D27F9"/>
    <w:rsid w:val="005D4C7E"/>
    <w:rsid w:val="005E2917"/>
    <w:rsid w:val="005E6DDC"/>
    <w:rsid w:val="005F0256"/>
    <w:rsid w:val="005F26ED"/>
    <w:rsid w:val="005F3499"/>
    <w:rsid w:val="005F5D75"/>
    <w:rsid w:val="0060197B"/>
    <w:rsid w:val="0060692B"/>
    <w:rsid w:val="0061315D"/>
    <w:rsid w:val="00620411"/>
    <w:rsid w:val="00624E82"/>
    <w:rsid w:val="0063099C"/>
    <w:rsid w:val="00631DE1"/>
    <w:rsid w:val="00631ECE"/>
    <w:rsid w:val="00634579"/>
    <w:rsid w:val="00634796"/>
    <w:rsid w:val="00635F1D"/>
    <w:rsid w:val="00642E32"/>
    <w:rsid w:val="00644512"/>
    <w:rsid w:val="0067176D"/>
    <w:rsid w:val="00673CDD"/>
    <w:rsid w:val="00673D58"/>
    <w:rsid w:val="00675B26"/>
    <w:rsid w:val="00676953"/>
    <w:rsid w:val="00676C6A"/>
    <w:rsid w:val="00682902"/>
    <w:rsid w:val="00684FE1"/>
    <w:rsid w:val="00687CC2"/>
    <w:rsid w:val="006940FB"/>
    <w:rsid w:val="00695DD3"/>
    <w:rsid w:val="006A1BB8"/>
    <w:rsid w:val="006A6643"/>
    <w:rsid w:val="006A687A"/>
    <w:rsid w:val="006B0480"/>
    <w:rsid w:val="006B1F1C"/>
    <w:rsid w:val="006B1F68"/>
    <w:rsid w:val="006B46C9"/>
    <w:rsid w:val="006B5905"/>
    <w:rsid w:val="006B7390"/>
    <w:rsid w:val="006B7FCE"/>
    <w:rsid w:val="006C2142"/>
    <w:rsid w:val="006C5157"/>
    <w:rsid w:val="006C52CE"/>
    <w:rsid w:val="006D09C5"/>
    <w:rsid w:val="006D28FD"/>
    <w:rsid w:val="006D7D8E"/>
    <w:rsid w:val="006E15E9"/>
    <w:rsid w:val="006E2D27"/>
    <w:rsid w:val="006E77CA"/>
    <w:rsid w:val="006E7E16"/>
    <w:rsid w:val="006F0137"/>
    <w:rsid w:val="006F6ED1"/>
    <w:rsid w:val="006F7970"/>
    <w:rsid w:val="007042BE"/>
    <w:rsid w:val="007073AE"/>
    <w:rsid w:val="0071525C"/>
    <w:rsid w:val="00715994"/>
    <w:rsid w:val="00716793"/>
    <w:rsid w:val="007202C4"/>
    <w:rsid w:val="00720A8E"/>
    <w:rsid w:val="00720C4D"/>
    <w:rsid w:val="00721B16"/>
    <w:rsid w:val="00721CE8"/>
    <w:rsid w:val="00721DC1"/>
    <w:rsid w:val="00723944"/>
    <w:rsid w:val="00725E2B"/>
    <w:rsid w:val="00733EE1"/>
    <w:rsid w:val="00746E2B"/>
    <w:rsid w:val="007638C8"/>
    <w:rsid w:val="00764961"/>
    <w:rsid w:val="007741AD"/>
    <w:rsid w:val="0077683E"/>
    <w:rsid w:val="007A5C0D"/>
    <w:rsid w:val="007A5DFC"/>
    <w:rsid w:val="007A6E40"/>
    <w:rsid w:val="007B21A4"/>
    <w:rsid w:val="007B2FFB"/>
    <w:rsid w:val="007B42CA"/>
    <w:rsid w:val="007B5D8D"/>
    <w:rsid w:val="007B7046"/>
    <w:rsid w:val="007C2314"/>
    <w:rsid w:val="007C23D9"/>
    <w:rsid w:val="007C2E3E"/>
    <w:rsid w:val="007C38CD"/>
    <w:rsid w:val="007D265B"/>
    <w:rsid w:val="007E250C"/>
    <w:rsid w:val="007E68AB"/>
    <w:rsid w:val="007F3F50"/>
    <w:rsid w:val="007F58A4"/>
    <w:rsid w:val="00802FD9"/>
    <w:rsid w:val="00803184"/>
    <w:rsid w:val="00807433"/>
    <w:rsid w:val="00820074"/>
    <w:rsid w:val="0082080C"/>
    <w:rsid w:val="00821BA4"/>
    <w:rsid w:val="00821F5B"/>
    <w:rsid w:val="00822CDA"/>
    <w:rsid w:val="00823CBC"/>
    <w:rsid w:val="00824482"/>
    <w:rsid w:val="008369BC"/>
    <w:rsid w:val="00836F6B"/>
    <w:rsid w:val="0083776F"/>
    <w:rsid w:val="0084174F"/>
    <w:rsid w:val="008529C9"/>
    <w:rsid w:val="008555AB"/>
    <w:rsid w:val="0085698D"/>
    <w:rsid w:val="00856AC6"/>
    <w:rsid w:val="00862E0F"/>
    <w:rsid w:val="00863605"/>
    <w:rsid w:val="008653AD"/>
    <w:rsid w:val="008759A6"/>
    <w:rsid w:val="0088154F"/>
    <w:rsid w:val="00893F3F"/>
    <w:rsid w:val="008A43A0"/>
    <w:rsid w:val="008A4CEE"/>
    <w:rsid w:val="008B5551"/>
    <w:rsid w:val="008B6380"/>
    <w:rsid w:val="008C6FBD"/>
    <w:rsid w:val="008D3CBD"/>
    <w:rsid w:val="008E2E60"/>
    <w:rsid w:val="008F3C31"/>
    <w:rsid w:val="0090350E"/>
    <w:rsid w:val="009065AB"/>
    <w:rsid w:val="009151F9"/>
    <w:rsid w:val="00916027"/>
    <w:rsid w:val="00920DA9"/>
    <w:rsid w:val="00922E08"/>
    <w:rsid w:val="009242CC"/>
    <w:rsid w:val="00927ACC"/>
    <w:rsid w:val="00947F76"/>
    <w:rsid w:val="0095127A"/>
    <w:rsid w:val="00956C28"/>
    <w:rsid w:val="0096422C"/>
    <w:rsid w:val="00965B43"/>
    <w:rsid w:val="00970E63"/>
    <w:rsid w:val="00972A95"/>
    <w:rsid w:val="009740AB"/>
    <w:rsid w:val="00976D4B"/>
    <w:rsid w:val="00985886"/>
    <w:rsid w:val="00994034"/>
    <w:rsid w:val="009962F1"/>
    <w:rsid w:val="009A5A66"/>
    <w:rsid w:val="009B22AB"/>
    <w:rsid w:val="009B3216"/>
    <w:rsid w:val="009C3995"/>
    <w:rsid w:val="009D5E7F"/>
    <w:rsid w:val="009F1002"/>
    <w:rsid w:val="009F52AF"/>
    <w:rsid w:val="00A14242"/>
    <w:rsid w:val="00A1709F"/>
    <w:rsid w:val="00A220ED"/>
    <w:rsid w:val="00A23158"/>
    <w:rsid w:val="00A25750"/>
    <w:rsid w:val="00A26B89"/>
    <w:rsid w:val="00A308A7"/>
    <w:rsid w:val="00A4514C"/>
    <w:rsid w:val="00A53445"/>
    <w:rsid w:val="00A60D9C"/>
    <w:rsid w:val="00A62621"/>
    <w:rsid w:val="00A650ED"/>
    <w:rsid w:val="00A66670"/>
    <w:rsid w:val="00A96C00"/>
    <w:rsid w:val="00A9720F"/>
    <w:rsid w:val="00A97885"/>
    <w:rsid w:val="00AA10F7"/>
    <w:rsid w:val="00AA48D8"/>
    <w:rsid w:val="00AA73C8"/>
    <w:rsid w:val="00AB1BBE"/>
    <w:rsid w:val="00AB4771"/>
    <w:rsid w:val="00AB7D97"/>
    <w:rsid w:val="00AC1304"/>
    <w:rsid w:val="00AD3FA7"/>
    <w:rsid w:val="00AD59DF"/>
    <w:rsid w:val="00AE309F"/>
    <w:rsid w:val="00AF1A76"/>
    <w:rsid w:val="00B04BA3"/>
    <w:rsid w:val="00B0519D"/>
    <w:rsid w:val="00B076B7"/>
    <w:rsid w:val="00B10D42"/>
    <w:rsid w:val="00B15590"/>
    <w:rsid w:val="00B15DF1"/>
    <w:rsid w:val="00B25435"/>
    <w:rsid w:val="00B27BFF"/>
    <w:rsid w:val="00B31B47"/>
    <w:rsid w:val="00B33DB7"/>
    <w:rsid w:val="00B344FC"/>
    <w:rsid w:val="00B42028"/>
    <w:rsid w:val="00B44CB9"/>
    <w:rsid w:val="00B45A60"/>
    <w:rsid w:val="00B61737"/>
    <w:rsid w:val="00B6227E"/>
    <w:rsid w:val="00B7200E"/>
    <w:rsid w:val="00B73BEC"/>
    <w:rsid w:val="00B73C02"/>
    <w:rsid w:val="00B76FFD"/>
    <w:rsid w:val="00B833E0"/>
    <w:rsid w:val="00B86878"/>
    <w:rsid w:val="00B86943"/>
    <w:rsid w:val="00B86A12"/>
    <w:rsid w:val="00B86F6D"/>
    <w:rsid w:val="00B87652"/>
    <w:rsid w:val="00B906A9"/>
    <w:rsid w:val="00BA142E"/>
    <w:rsid w:val="00BB148D"/>
    <w:rsid w:val="00BB2536"/>
    <w:rsid w:val="00BB367B"/>
    <w:rsid w:val="00BC1A62"/>
    <w:rsid w:val="00BC1EAC"/>
    <w:rsid w:val="00BC22D7"/>
    <w:rsid w:val="00BC4E5D"/>
    <w:rsid w:val="00BC63B2"/>
    <w:rsid w:val="00BC6933"/>
    <w:rsid w:val="00BD4412"/>
    <w:rsid w:val="00BD5519"/>
    <w:rsid w:val="00BE1057"/>
    <w:rsid w:val="00BE2660"/>
    <w:rsid w:val="00BE47FC"/>
    <w:rsid w:val="00BE596C"/>
    <w:rsid w:val="00BE78A1"/>
    <w:rsid w:val="00BF04EA"/>
    <w:rsid w:val="00BF1EBD"/>
    <w:rsid w:val="00BF3C88"/>
    <w:rsid w:val="00BF7189"/>
    <w:rsid w:val="00BF74EC"/>
    <w:rsid w:val="00C0541C"/>
    <w:rsid w:val="00C1462A"/>
    <w:rsid w:val="00C27812"/>
    <w:rsid w:val="00C315A9"/>
    <w:rsid w:val="00C32CA6"/>
    <w:rsid w:val="00C33E52"/>
    <w:rsid w:val="00C431CC"/>
    <w:rsid w:val="00C507A4"/>
    <w:rsid w:val="00C56553"/>
    <w:rsid w:val="00C6193C"/>
    <w:rsid w:val="00C7122E"/>
    <w:rsid w:val="00C74224"/>
    <w:rsid w:val="00C80CD2"/>
    <w:rsid w:val="00C945B5"/>
    <w:rsid w:val="00CA46D8"/>
    <w:rsid w:val="00CB3060"/>
    <w:rsid w:val="00CC3039"/>
    <w:rsid w:val="00CC66AD"/>
    <w:rsid w:val="00CC70B4"/>
    <w:rsid w:val="00CD1CCB"/>
    <w:rsid w:val="00CD2AA9"/>
    <w:rsid w:val="00CD4FFE"/>
    <w:rsid w:val="00CD6379"/>
    <w:rsid w:val="00CE26AF"/>
    <w:rsid w:val="00CF18DC"/>
    <w:rsid w:val="00CF3662"/>
    <w:rsid w:val="00CF3F80"/>
    <w:rsid w:val="00CF65DC"/>
    <w:rsid w:val="00D02151"/>
    <w:rsid w:val="00D03997"/>
    <w:rsid w:val="00D14AB3"/>
    <w:rsid w:val="00D1621D"/>
    <w:rsid w:val="00D23037"/>
    <w:rsid w:val="00D449D8"/>
    <w:rsid w:val="00D51594"/>
    <w:rsid w:val="00D5374F"/>
    <w:rsid w:val="00D70EB1"/>
    <w:rsid w:val="00D7333A"/>
    <w:rsid w:val="00D76226"/>
    <w:rsid w:val="00D77AA1"/>
    <w:rsid w:val="00D80090"/>
    <w:rsid w:val="00D82690"/>
    <w:rsid w:val="00D82ECE"/>
    <w:rsid w:val="00D85B71"/>
    <w:rsid w:val="00D87979"/>
    <w:rsid w:val="00D940B9"/>
    <w:rsid w:val="00D96D58"/>
    <w:rsid w:val="00DA2F74"/>
    <w:rsid w:val="00DA3778"/>
    <w:rsid w:val="00DB20FF"/>
    <w:rsid w:val="00DB2E2B"/>
    <w:rsid w:val="00DB4436"/>
    <w:rsid w:val="00DB65B1"/>
    <w:rsid w:val="00DC2F80"/>
    <w:rsid w:val="00DD044A"/>
    <w:rsid w:val="00DD3A47"/>
    <w:rsid w:val="00DD7110"/>
    <w:rsid w:val="00DD7DBF"/>
    <w:rsid w:val="00DE0D50"/>
    <w:rsid w:val="00DE4D6C"/>
    <w:rsid w:val="00DF27EF"/>
    <w:rsid w:val="00DF3F64"/>
    <w:rsid w:val="00DF5EDF"/>
    <w:rsid w:val="00DF726D"/>
    <w:rsid w:val="00E1066B"/>
    <w:rsid w:val="00E16334"/>
    <w:rsid w:val="00E2054F"/>
    <w:rsid w:val="00E23B00"/>
    <w:rsid w:val="00E2504E"/>
    <w:rsid w:val="00E32FAB"/>
    <w:rsid w:val="00E343F4"/>
    <w:rsid w:val="00E345C4"/>
    <w:rsid w:val="00E44563"/>
    <w:rsid w:val="00E4531D"/>
    <w:rsid w:val="00E507F5"/>
    <w:rsid w:val="00E54F4C"/>
    <w:rsid w:val="00E61F38"/>
    <w:rsid w:val="00E631DB"/>
    <w:rsid w:val="00E6516C"/>
    <w:rsid w:val="00E662D5"/>
    <w:rsid w:val="00E77FF8"/>
    <w:rsid w:val="00E82701"/>
    <w:rsid w:val="00E83F44"/>
    <w:rsid w:val="00E90583"/>
    <w:rsid w:val="00E92F4A"/>
    <w:rsid w:val="00E97741"/>
    <w:rsid w:val="00EA5562"/>
    <w:rsid w:val="00EA6949"/>
    <w:rsid w:val="00EA6A26"/>
    <w:rsid w:val="00EB300C"/>
    <w:rsid w:val="00EB3B6F"/>
    <w:rsid w:val="00EB7ADC"/>
    <w:rsid w:val="00ED00D1"/>
    <w:rsid w:val="00ED54E7"/>
    <w:rsid w:val="00EE19DA"/>
    <w:rsid w:val="00EF02F0"/>
    <w:rsid w:val="00EF20C8"/>
    <w:rsid w:val="00EF52BB"/>
    <w:rsid w:val="00F0647F"/>
    <w:rsid w:val="00F1534B"/>
    <w:rsid w:val="00F24A7D"/>
    <w:rsid w:val="00F45433"/>
    <w:rsid w:val="00F46D8A"/>
    <w:rsid w:val="00F570B2"/>
    <w:rsid w:val="00F61162"/>
    <w:rsid w:val="00F62E35"/>
    <w:rsid w:val="00F63BBE"/>
    <w:rsid w:val="00F67440"/>
    <w:rsid w:val="00F70915"/>
    <w:rsid w:val="00F72F69"/>
    <w:rsid w:val="00F82356"/>
    <w:rsid w:val="00F90E1F"/>
    <w:rsid w:val="00F913B6"/>
    <w:rsid w:val="00F96C54"/>
    <w:rsid w:val="00FA01FC"/>
    <w:rsid w:val="00FA2692"/>
    <w:rsid w:val="00FA4221"/>
    <w:rsid w:val="00FA7709"/>
    <w:rsid w:val="00FB3338"/>
    <w:rsid w:val="00FB3AC8"/>
    <w:rsid w:val="00FC1622"/>
    <w:rsid w:val="00FC2938"/>
    <w:rsid w:val="00FC64B7"/>
    <w:rsid w:val="00FD2D46"/>
    <w:rsid w:val="00FD5738"/>
    <w:rsid w:val="00FD7CD1"/>
    <w:rsid w:val="00FE0387"/>
    <w:rsid w:val="00FE686F"/>
    <w:rsid w:val="00FF5EF3"/>
    <w:rsid w:val="00FF69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860E417"/>
  <w15:docId w15:val="{6FCDDF22-1B6A-49B5-900B-8DD3E36A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FC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B30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B3060"/>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CB3060"/>
    <w:rPr>
      <w:rFonts w:ascii="Times New Roman" w:eastAsia="Times New Roman" w:hAnsi="Times New Roman" w:cs="Times New Roman"/>
      <w:sz w:val="28"/>
      <w:szCs w:val="28"/>
    </w:rPr>
  </w:style>
  <w:style w:type="paragraph" w:customStyle="1" w:styleId="TableParagraph">
    <w:name w:val="Table Paragraph"/>
    <w:basedOn w:val="a"/>
    <w:uiPriority w:val="1"/>
    <w:qFormat/>
    <w:rsid w:val="00CB3060"/>
    <w:pPr>
      <w:widowControl w:val="0"/>
      <w:autoSpaceDE w:val="0"/>
      <w:autoSpaceDN w:val="0"/>
      <w:spacing w:after="0" w:line="199" w:lineRule="exact"/>
    </w:pPr>
    <w:rPr>
      <w:rFonts w:ascii="Times New Roman" w:eastAsia="Times New Roman" w:hAnsi="Times New Roman" w:cs="Times New Roman"/>
    </w:rPr>
  </w:style>
  <w:style w:type="paragraph" w:styleId="a5">
    <w:name w:val="Normal (Web)"/>
    <w:basedOn w:val="a"/>
    <w:uiPriority w:val="99"/>
    <w:semiHidden/>
    <w:unhideWhenUsed/>
    <w:rsid w:val="001B09F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F72F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207517"/>
    <w:pPr>
      <w:widowControl w:val="0"/>
      <w:autoSpaceDE w:val="0"/>
      <w:autoSpaceDN w:val="0"/>
      <w:spacing w:after="0" w:line="240" w:lineRule="auto"/>
      <w:ind w:left="65" w:firstLine="720"/>
    </w:pPr>
    <w:rPr>
      <w:rFonts w:ascii="Times New Roman" w:eastAsia="Times New Roman" w:hAnsi="Times New Roman" w:cs="Times New Roman"/>
      <w:lang w:val="kk-KZ"/>
    </w:rPr>
  </w:style>
  <w:style w:type="paragraph" w:styleId="HTML">
    <w:name w:val="HTML Preformatted"/>
    <w:basedOn w:val="a"/>
    <w:link w:val="HTML0"/>
    <w:uiPriority w:val="99"/>
    <w:unhideWhenUsed/>
    <w:rsid w:val="0020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07517"/>
    <w:rPr>
      <w:rFonts w:ascii="Courier New" w:eastAsia="Times New Roman" w:hAnsi="Courier New" w:cs="Courier New"/>
      <w:sz w:val="20"/>
      <w:szCs w:val="20"/>
      <w:lang w:eastAsia="ru-RU"/>
    </w:rPr>
  </w:style>
  <w:style w:type="character" w:styleId="a8">
    <w:name w:val="Emphasis"/>
    <w:basedOn w:val="a0"/>
    <w:uiPriority w:val="20"/>
    <w:qFormat/>
    <w:rsid w:val="002307D7"/>
    <w:rPr>
      <w:i/>
      <w:iCs/>
    </w:rPr>
  </w:style>
  <w:style w:type="paragraph" w:styleId="a9">
    <w:name w:val="Balloon Text"/>
    <w:basedOn w:val="a"/>
    <w:link w:val="aa"/>
    <w:uiPriority w:val="99"/>
    <w:semiHidden/>
    <w:unhideWhenUsed/>
    <w:rsid w:val="002307D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307D7"/>
    <w:rPr>
      <w:rFonts w:ascii="Tahoma" w:hAnsi="Tahoma" w:cs="Tahoma"/>
      <w:sz w:val="16"/>
      <w:szCs w:val="16"/>
    </w:rPr>
  </w:style>
  <w:style w:type="character" w:styleId="ab">
    <w:name w:val="Hyperlink"/>
    <w:basedOn w:val="a0"/>
    <w:uiPriority w:val="99"/>
    <w:unhideWhenUsed/>
    <w:rsid w:val="00073E1E"/>
    <w:rPr>
      <w:color w:val="0000FF"/>
      <w:u w:val="single"/>
    </w:rPr>
  </w:style>
  <w:style w:type="paragraph" w:customStyle="1" w:styleId="Default">
    <w:name w:val="Default"/>
    <w:rsid w:val="00BC6933"/>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d"/>
    <w:uiPriority w:val="1"/>
    <w:qFormat/>
    <w:rsid w:val="00157BE7"/>
    <w:pPr>
      <w:spacing w:after="0" w:line="240" w:lineRule="auto"/>
      <w:jc w:val="both"/>
    </w:pPr>
    <w:rPr>
      <w:rFonts w:ascii="Calibri" w:eastAsia="Times New Roman" w:hAnsi="Calibri" w:cs="Times New Roman"/>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c"/>
    <w:uiPriority w:val="1"/>
    <w:qFormat/>
    <w:locked/>
    <w:rsid w:val="00157BE7"/>
    <w:rPr>
      <w:rFonts w:ascii="Calibri" w:eastAsia="Times New Roman" w:hAnsi="Calibri" w:cs="Times New Roman"/>
    </w:rPr>
  </w:style>
  <w:style w:type="character" w:customStyle="1" w:styleId="math-inline">
    <w:name w:val="math-inline"/>
    <w:basedOn w:val="a0"/>
    <w:rsid w:val="00556173"/>
  </w:style>
  <w:style w:type="paragraph" w:styleId="ae">
    <w:name w:val="header"/>
    <w:basedOn w:val="a"/>
    <w:link w:val="af"/>
    <w:uiPriority w:val="99"/>
    <w:unhideWhenUsed/>
    <w:rsid w:val="00BF1EB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F1EBD"/>
  </w:style>
  <w:style w:type="paragraph" w:styleId="af0">
    <w:name w:val="footer"/>
    <w:basedOn w:val="a"/>
    <w:link w:val="af1"/>
    <w:uiPriority w:val="99"/>
    <w:unhideWhenUsed/>
    <w:rsid w:val="00BF1EB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F1EBD"/>
  </w:style>
  <w:style w:type="character" w:styleId="af2">
    <w:name w:val="annotation reference"/>
    <w:basedOn w:val="a0"/>
    <w:uiPriority w:val="99"/>
    <w:semiHidden/>
    <w:unhideWhenUsed/>
    <w:rsid w:val="00863605"/>
    <w:rPr>
      <w:sz w:val="16"/>
      <w:szCs w:val="16"/>
    </w:rPr>
  </w:style>
  <w:style w:type="paragraph" w:styleId="af3">
    <w:name w:val="annotation text"/>
    <w:basedOn w:val="a"/>
    <w:link w:val="af4"/>
    <w:uiPriority w:val="99"/>
    <w:semiHidden/>
    <w:unhideWhenUsed/>
    <w:rsid w:val="00863605"/>
    <w:pPr>
      <w:spacing w:line="240" w:lineRule="auto"/>
    </w:pPr>
    <w:rPr>
      <w:sz w:val="20"/>
      <w:szCs w:val="20"/>
    </w:rPr>
  </w:style>
  <w:style w:type="character" w:customStyle="1" w:styleId="af4">
    <w:name w:val="Текст примечания Знак"/>
    <w:basedOn w:val="a0"/>
    <w:link w:val="af3"/>
    <w:uiPriority w:val="99"/>
    <w:semiHidden/>
    <w:rsid w:val="00863605"/>
    <w:rPr>
      <w:sz w:val="20"/>
      <w:szCs w:val="20"/>
    </w:rPr>
  </w:style>
  <w:style w:type="paragraph" w:styleId="af5">
    <w:name w:val="annotation subject"/>
    <w:basedOn w:val="af3"/>
    <w:next w:val="af3"/>
    <w:link w:val="af6"/>
    <w:uiPriority w:val="99"/>
    <w:semiHidden/>
    <w:unhideWhenUsed/>
    <w:rsid w:val="00863605"/>
    <w:rPr>
      <w:b/>
      <w:bCs/>
    </w:rPr>
  </w:style>
  <w:style w:type="character" w:customStyle="1" w:styleId="af6">
    <w:name w:val="Тема примечания Знак"/>
    <w:basedOn w:val="af4"/>
    <w:link w:val="af5"/>
    <w:uiPriority w:val="99"/>
    <w:semiHidden/>
    <w:rsid w:val="00863605"/>
    <w:rPr>
      <w:b/>
      <w:bCs/>
      <w:sz w:val="20"/>
      <w:szCs w:val="20"/>
    </w:rPr>
  </w:style>
  <w:style w:type="table" w:customStyle="1" w:styleId="1">
    <w:name w:val="Сетка таблицы1"/>
    <w:basedOn w:val="a1"/>
    <w:next w:val="a6"/>
    <w:uiPriority w:val="39"/>
    <w:rsid w:val="005566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ED00D1"/>
  </w:style>
  <w:style w:type="table" w:customStyle="1" w:styleId="TableNormal1">
    <w:name w:val="Table Normal1"/>
    <w:uiPriority w:val="2"/>
    <w:semiHidden/>
    <w:unhideWhenUsed/>
    <w:qFormat/>
    <w:rsid w:val="00ED0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
    <w:name w:val="Сетка таблицы2"/>
    <w:basedOn w:val="a1"/>
    <w:next w:val="a6"/>
    <w:uiPriority w:val="39"/>
    <w:rsid w:val="00ED00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6"/>
    <w:uiPriority w:val="39"/>
    <w:rsid w:val="00ED00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39"/>
    <w:rsid w:val="00D733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4132">
      <w:bodyDiv w:val="1"/>
      <w:marLeft w:val="0"/>
      <w:marRight w:val="0"/>
      <w:marTop w:val="0"/>
      <w:marBottom w:val="0"/>
      <w:divBdr>
        <w:top w:val="none" w:sz="0" w:space="0" w:color="auto"/>
        <w:left w:val="none" w:sz="0" w:space="0" w:color="auto"/>
        <w:bottom w:val="none" w:sz="0" w:space="0" w:color="auto"/>
        <w:right w:val="none" w:sz="0" w:space="0" w:color="auto"/>
      </w:divBdr>
    </w:div>
    <w:div w:id="189419211">
      <w:bodyDiv w:val="1"/>
      <w:marLeft w:val="0"/>
      <w:marRight w:val="0"/>
      <w:marTop w:val="0"/>
      <w:marBottom w:val="0"/>
      <w:divBdr>
        <w:top w:val="none" w:sz="0" w:space="0" w:color="auto"/>
        <w:left w:val="none" w:sz="0" w:space="0" w:color="auto"/>
        <w:bottom w:val="none" w:sz="0" w:space="0" w:color="auto"/>
        <w:right w:val="none" w:sz="0" w:space="0" w:color="auto"/>
      </w:divBdr>
    </w:div>
    <w:div w:id="242958454">
      <w:bodyDiv w:val="1"/>
      <w:marLeft w:val="0"/>
      <w:marRight w:val="0"/>
      <w:marTop w:val="0"/>
      <w:marBottom w:val="0"/>
      <w:divBdr>
        <w:top w:val="none" w:sz="0" w:space="0" w:color="auto"/>
        <w:left w:val="none" w:sz="0" w:space="0" w:color="auto"/>
        <w:bottom w:val="none" w:sz="0" w:space="0" w:color="auto"/>
        <w:right w:val="none" w:sz="0" w:space="0" w:color="auto"/>
      </w:divBdr>
    </w:div>
    <w:div w:id="448549237">
      <w:bodyDiv w:val="1"/>
      <w:marLeft w:val="0"/>
      <w:marRight w:val="0"/>
      <w:marTop w:val="0"/>
      <w:marBottom w:val="0"/>
      <w:divBdr>
        <w:top w:val="none" w:sz="0" w:space="0" w:color="auto"/>
        <w:left w:val="none" w:sz="0" w:space="0" w:color="auto"/>
        <w:bottom w:val="none" w:sz="0" w:space="0" w:color="auto"/>
        <w:right w:val="none" w:sz="0" w:space="0" w:color="auto"/>
      </w:divBdr>
    </w:div>
    <w:div w:id="746532178">
      <w:bodyDiv w:val="1"/>
      <w:marLeft w:val="0"/>
      <w:marRight w:val="0"/>
      <w:marTop w:val="0"/>
      <w:marBottom w:val="0"/>
      <w:divBdr>
        <w:top w:val="none" w:sz="0" w:space="0" w:color="auto"/>
        <w:left w:val="none" w:sz="0" w:space="0" w:color="auto"/>
        <w:bottom w:val="none" w:sz="0" w:space="0" w:color="auto"/>
        <w:right w:val="none" w:sz="0" w:space="0" w:color="auto"/>
      </w:divBdr>
    </w:div>
    <w:div w:id="978025563">
      <w:bodyDiv w:val="1"/>
      <w:marLeft w:val="0"/>
      <w:marRight w:val="0"/>
      <w:marTop w:val="0"/>
      <w:marBottom w:val="0"/>
      <w:divBdr>
        <w:top w:val="none" w:sz="0" w:space="0" w:color="auto"/>
        <w:left w:val="none" w:sz="0" w:space="0" w:color="auto"/>
        <w:bottom w:val="none" w:sz="0" w:space="0" w:color="auto"/>
        <w:right w:val="none" w:sz="0" w:space="0" w:color="auto"/>
      </w:divBdr>
    </w:div>
    <w:div w:id="1037702296">
      <w:bodyDiv w:val="1"/>
      <w:marLeft w:val="0"/>
      <w:marRight w:val="0"/>
      <w:marTop w:val="0"/>
      <w:marBottom w:val="0"/>
      <w:divBdr>
        <w:top w:val="none" w:sz="0" w:space="0" w:color="auto"/>
        <w:left w:val="none" w:sz="0" w:space="0" w:color="auto"/>
        <w:bottom w:val="none" w:sz="0" w:space="0" w:color="auto"/>
        <w:right w:val="none" w:sz="0" w:space="0" w:color="auto"/>
      </w:divBdr>
    </w:div>
    <w:div w:id="1573469584">
      <w:bodyDiv w:val="1"/>
      <w:marLeft w:val="0"/>
      <w:marRight w:val="0"/>
      <w:marTop w:val="0"/>
      <w:marBottom w:val="0"/>
      <w:divBdr>
        <w:top w:val="none" w:sz="0" w:space="0" w:color="auto"/>
        <w:left w:val="none" w:sz="0" w:space="0" w:color="auto"/>
        <w:bottom w:val="none" w:sz="0" w:space="0" w:color="auto"/>
        <w:right w:val="none" w:sz="0" w:space="0" w:color="auto"/>
      </w:divBdr>
    </w:div>
    <w:div w:id="159659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4.png"/><Relationship Id="rId26" Type="http://schemas.openxmlformats.org/officeDocument/2006/relationships/image" Target="media/image12.jpeg"/><Relationship Id="rId39" Type="http://schemas.openxmlformats.org/officeDocument/2006/relationships/hyperlink" Target="https://ojs.publisher.agency/index.php/MSM/issue/view/64" TargetMode="External"/><Relationship Id="rId21" Type="http://schemas.openxmlformats.org/officeDocument/2006/relationships/image" Target="media/image7.jpeg"/><Relationship Id="rId34" Type="http://schemas.openxmlformats.org/officeDocument/2006/relationships/image" Target="media/image17.jpeg"/><Relationship Id="rId42" Type="http://schemas.openxmlformats.org/officeDocument/2006/relationships/hyperlink" Target="https://fructberry.com/frukty/yabloki-golden" TargetMode="External"/><Relationship Id="rId47"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4.jpeg"/><Relationship Id="rId11" Type="http://schemas.openxmlformats.org/officeDocument/2006/relationships/chart" Target="charts/chart3.xml"/><Relationship Id="rId24" Type="http://schemas.openxmlformats.org/officeDocument/2006/relationships/image" Target="media/image10.png"/><Relationship Id="rId32" Type="http://schemas.openxmlformats.org/officeDocument/2006/relationships/chart" Target="charts/chart9.xml"/><Relationship Id="rId37" Type="http://schemas.openxmlformats.org/officeDocument/2006/relationships/chart" Target="charts/chart11.xml"/><Relationship Id="rId40" Type="http://schemas.openxmlformats.org/officeDocument/2006/relationships/hyperlink" Target="https://specialtyproduce.com/produce/Golden_Delicious_Apples_120.php" TargetMode="External"/><Relationship Id="rId45"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chart" Target="charts/chart7.xml"/><Relationship Id="rId36" Type="http://schemas.openxmlformats.org/officeDocument/2006/relationships/image" Target="media/image18.jpeg"/><Relationship Id="rId49"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5.jpeg"/><Relationship Id="rId31" Type="http://schemas.openxmlformats.org/officeDocument/2006/relationships/chart" Target="charts/chart8.xml"/><Relationship Id="rId44" Type="http://schemas.openxmlformats.org/officeDocument/2006/relationships/hyperlink" Target="https://doi.org/10.1016/j.chemosphere.2021.130093"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5.jpeg"/><Relationship Id="rId35" Type="http://schemas.openxmlformats.org/officeDocument/2006/relationships/chart" Target="charts/chart10.xml"/><Relationship Id="rId43" Type="http://schemas.openxmlformats.org/officeDocument/2006/relationships/hyperlink" Target="https://freshforma.ru/media/minerals-optima.html"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6.jpeg"/><Relationship Id="rId38" Type="http://schemas.openxmlformats.org/officeDocument/2006/relationships/chart" Target="charts/chart12.xml"/><Relationship Id="rId46" Type="http://schemas.openxmlformats.org/officeDocument/2006/relationships/image" Target="media/image20.png"/><Relationship Id="rId20" Type="http://schemas.openxmlformats.org/officeDocument/2006/relationships/image" Target="media/image6.jpeg"/><Relationship Id="rId41" Type="http://schemas.openxmlformats.org/officeDocument/2006/relationships/hyperlink" Target="https://bulbio.enu.kz/index.php/main/article/view/318"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8;&#1080;&#1083;&#1077;&#1087;&#1073;&#1077;&#1088;&#1075;&#1077;&#1085;\AppData\Roaming\Microsoft\Excel\&#1051;&#1080;&#1089;&#1090;%20Microsoft%20Excel%20(version%201).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karly\Desktop\&#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058;&#1080;&#1083;&#1077;&#1087;&#1073;&#1077;&#1088;&#1075;&#1077;&#1085;\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233814523184602E-2"/>
          <c:y val="5.0925925925925923E-2"/>
          <c:w val="0.89521062992125988"/>
          <c:h val="0.87736830768494367"/>
        </c:manualLayout>
      </c:layout>
      <c:barChart>
        <c:barDir val="col"/>
        <c:grouping val="stacked"/>
        <c:varyColors val="0"/>
        <c:ser>
          <c:idx val="0"/>
          <c:order val="0"/>
          <c:tx>
            <c:strRef>
              <c:f>Лист1!$A$2</c:f>
              <c:strCache>
                <c:ptCount val="1"/>
                <c:pt idx="0">
                  <c:v>2021ж</c:v>
                </c:pt>
              </c:strCache>
            </c:strRef>
          </c:tx>
          <c:spPr>
            <a:solidFill>
              <a:schemeClr val="accent1"/>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Лист1!$B$2:$M$2</c:f>
              <c:numCache>
                <c:formatCode>General</c:formatCode>
                <c:ptCount val="12"/>
                <c:pt idx="0">
                  <c:v>-6</c:v>
                </c:pt>
                <c:pt idx="1">
                  <c:v>2.8</c:v>
                </c:pt>
                <c:pt idx="2">
                  <c:v>10.3</c:v>
                </c:pt>
                <c:pt idx="3">
                  <c:v>11.6</c:v>
                </c:pt>
                <c:pt idx="4">
                  <c:v>14.1</c:v>
                </c:pt>
                <c:pt idx="5">
                  <c:v>25.3</c:v>
                </c:pt>
                <c:pt idx="6">
                  <c:v>23.9</c:v>
                </c:pt>
                <c:pt idx="7">
                  <c:v>31.4</c:v>
                </c:pt>
                <c:pt idx="8">
                  <c:v>22.7</c:v>
                </c:pt>
                <c:pt idx="9">
                  <c:v>6.7</c:v>
                </c:pt>
                <c:pt idx="10">
                  <c:v>2.7</c:v>
                </c:pt>
                <c:pt idx="11">
                  <c:v>1.9</c:v>
                </c:pt>
              </c:numCache>
            </c:numRef>
          </c:val>
          <c:extLst xmlns:c16r2="http://schemas.microsoft.com/office/drawing/2015/06/chart">
            <c:ext xmlns:c16="http://schemas.microsoft.com/office/drawing/2014/chart" uri="{C3380CC4-5D6E-409C-BE32-E72D297353CC}">
              <c16:uniqueId val="{00000000-8D4D-4509-8406-449C5CB2006A}"/>
            </c:ext>
          </c:extLst>
        </c:ser>
        <c:ser>
          <c:idx val="1"/>
          <c:order val="1"/>
          <c:tx>
            <c:strRef>
              <c:f>Лист1!$A$3</c:f>
              <c:strCache>
                <c:ptCount val="1"/>
                <c:pt idx="0">
                  <c:v>Орташа көпжылдық</c:v>
                </c:pt>
              </c:strCache>
            </c:strRef>
          </c:tx>
          <c:spPr>
            <a:solidFill>
              <a:srgbClr val="FFC000"/>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Лист1!$B$3:$M$3</c:f>
              <c:numCache>
                <c:formatCode>General</c:formatCode>
                <c:ptCount val="12"/>
                <c:pt idx="0">
                  <c:v>-11.8</c:v>
                </c:pt>
                <c:pt idx="1">
                  <c:v>-8.8000000000000007</c:v>
                </c:pt>
                <c:pt idx="2">
                  <c:v>1.7</c:v>
                </c:pt>
                <c:pt idx="3">
                  <c:v>11.4</c:v>
                </c:pt>
                <c:pt idx="4">
                  <c:v>18.3</c:v>
                </c:pt>
                <c:pt idx="5">
                  <c:v>23.2</c:v>
                </c:pt>
                <c:pt idx="6">
                  <c:v>25.1</c:v>
                </c:pt>
                <c:pt idx="7">
                  <c:v>24.1</c:v>
                </c:pt>
                <c:pt idx="8">
                  <c:v>18</c:v>
                </c:pt>
                <c:pt idx="9">
                  <c:v>9.3000000000000007</c:v>
                </c:pt>
                <c:pt idx="10">
                  <c:v>-1.9</c:v>
                </c:pt>
                <c:pt idx="11">
                  <c:v>-8.6</c:v>
                </c:pt>
              </c:numCache>
            </c:numRef>
          </c:val>
          <c:extLst xmlns:c16r2="http://schemas.microsoft.com/office/drawing/2015/06/chart">
            <c:ext xmlns:c16="http://schemas.microsoft.com/office/drawing/2014/chart" uri="{C3380CC4-5D6E-409C-BE32-E72D297353CC}">
              <c16:uniqueId val="{00000001-8D4D-4509-8406-449C5CB2006A}"/>
            </c:ext>
          </c:extLst>
        </c:ser>
        <c:dLbls>
          <c:showLegendKey val="0"/>
          <c:showVal val="0"/>
          <c:showCatName val="0"/>
          <c:showSerName val="0"/>
          <c:showPercent val="0"/>
          <c:showBubbleSize val="0"/>
        </c:dLbls>
        <c:gapWidth val="150"/>
        <c:overlap val="100"/>
        <c:axId val="1277339520"/>
        <c:axId val="1277336800"/>
      </c:barChart>
      <c:catAx>
        <c:axId val="127733952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lgn="just">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1277336800"/>
        <c:crosses val="autoZero"/>
        <c:auto val="1"/>
        <c:lblAlgn val="ctr"/>
        <c:lblOffset val="100"/>
        <c:noMultiLvlLbl val="0"/>
      </c:catAx>
      <c:valAx>
        <c:axId val="127733680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lgn="just">
              <a:defRPr sz="900" b="0" i="0" u="none" strike="noStrike" kern="1200" baseline="0">
                <a:solidFill>
                  <a:schemeClr val="dk1">
                    <a:lumMod val="65000"/>
                    <a:lumOff val="35000"/>
                  </a:schemeClr>
                </a:solidFill>
                <a:latin typeface="+mn-lt"/>
                <a:ea typeface="+mn-ea"/>
                <a:cs typeface="+mn-cs"/>
              </a:defRPr>
            </a:pPr>
            <a:endParaRPr lang="ru-RU"/>
          </a:p>
        </c:txPr>
        <c:crossAx val="127733952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7.2531369062738132E-2"/>
          <c:y val="0.94565892029453769"/>
          <c:w val="0.8979480145626958"/>
          <c:h val="4.508181158206288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lgn="just">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233814523184602E-2"/>
          <c:y val="5.0925925925925923E-2"/>
          <c:w val="0.89521062992125988"/>
          <c:h val="0.89507348278712873"/>
        </c:manualLayout>
      </c:layout>
      <c:bar3DChart>
        <c:barDir val="col"/>
        <c:grouping val="clustered"/>
        <c:varyColors val="0"/>
        <c:ser>
          <c:idx val="0"/>
          <c:order val="0"/>
          <c:tx>
            <c:strRef>
              <c:f>Лист1!$A$2</c:f>
              <c:strCache>
                <c:ptCount val="1"/>
                <c:pt idx="0">
                  <c:v>2022ж</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Лист1!$B$2:$M$2</c:f>
              <c:numCache>
                <c:formatCode>General</c:formatCode>
                <c:ptCount val="12"/>
                <c:pt idx="0">
                  <c:v>-3.1</c:v>
                </c:pt>
                <c:pt idx="1">
                  <c:v>-2</c:v>
                </c:pt>
                <c:pt idx="2">
                  <c:v>2.7</c:v>
                </c:pt>
                <c:pt idx="3">
                  <c:v>12.9</c:v>
                </c:pt>
                <c:pt idx="4">
                  <c:v>18.600000000000001</c:v>
                </c:pt>
                <c:pt idx="5">
                  <c:v>20.399999999999999</c:v>
                </c:pt>
                <c:pt idx="6">
                  <c:v>20.7</c:v>
                </c:pt>
                <c:pt idx="7">
                  <c:v>25.7</c:v>
                </c:pt>
                <c:pt idx="8">
                  <c:v>18.5</c:v>
                </c:pt>
                <c:pt idx="9">
                  <c:v>12.6</c:v>
                </c:pt>
                <c:pt idx="10">
                  <c:v>6.5</c:v>
                </c:pt>
                <c:pt idx="11">
                  <c:v>0</c:v>
                </c:pt>
              </c:numCache>
            </c:numRef>
          </c:val>
          <c:extLst xmlns:c16r2="http://schemas.microsoft.com/office/drawing/2015/06/chart">
            <c:ext xmlns:c16="http://schemas.microsoft.com/office/drawing/2014/chart" uri="{C3380CC4-5D6E-409C-BE32-E72D297353CC}">
              <c16:uniqueId val="{00000000-CFB3-4F24-AA62-BAF0D9C498F8}"/>
            </c:ext>
          </c:extLst>
        </c:ser>
        <c:ser>
          <c:idx val="1"/>
          <c:order val="1"/>
          <c:tx>
            <c:strRef>
              <c:f>Лист1!$A$3</c:f>
              <c:strCache>
                <c:ptCount val="1"/>
                <c:pt idx="0">
                  <c:v>Орташа көпжылдық</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Лист1!$B$3:$M$3</c:f>
              <c:numCache>
                <c:formatCode>General</c:formatCode>
                <c:ptCount val="12"/>
                <c:pt idx="0">
                  <c:v>-11.8</c:v>
                </c:pt>
                <c:pt idx="1">
                  <c:v>-8.8000000000000007</c:v>
                </c:pt>
                <c:pt idx="2">
                  <c:v>1.7</c:v>
                </c:pt>
                <c:pt idx="3">
                  <c:v>11.4</c:v>
                </c:pt>
                <c:pt idx="4">
                  <c:v>18.3</c:v>
                </c:pt>
                <c:pt idx="5">
                  <c:v>23.2</c:v>
                </c:pt>
                <c:pt idx="6">
                  <c:v>25.1</c:v>
                </c:pt>
                <c:pt idx="7">
                  <c:v>24.1</c:v>
                </c:pt>
                <c:pt idx="8">
                  <c:v>18</c:v>
                </c:pt>
                <c:pt idx="9">
                  <c:v>9.3000000000000007</c:v>
                </c:pt>
                <c:pt idx="10">
                  <c:v>-1.9</c:v>
                </c:pt>
                <c:pt idx="11">
                  <c:v>-8.6</c:v>
                </c:pt>
              </c:numCache>
            </c:numRef>
          </c:val>
          <c:extLst xmlns:c16r2="http://schemas.microsoft.com/office/drawing/2015/06/chart">
            <c:ext xmlns:c16="http://schemas.microsoft.com/office/drawing/2014/chart" uri="{C3380CC4-5D6E-409C-BE32-E72D297353CC}">
              <c16:uniqueId val="{00000001-CFB3-4F24-AA62-BAF0D9C498F8}"/>
            </c:ext>
          </c:extLst>
        </c:ser>
        <c:dLbls>
          <c:showLegendKey val="0"/>
          <c:showVal val="0"/>
          <c:showCatName val="0"/>
          <c:showSerName val="0"/>
          <c:showPercent val="0"/>
          <c:showBubbleSize val="0"/>
        </c:dLbls>
        <c:gapWidth val="160"/>
        <c:gapDepth val="0"/>
        <c:shape val="box"/>
        <c:axId val="1277341696"/>
        <c:axId val="1277337344"/>
        <c:axId val="0"/>
      </c:bar3DChart>
      <c:catAx>
        <c:axId val="12773416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77337344"/>
        <c:crosses val="autoZero"/>
        <c:auto val="1"/>
        <c:lblAlgn val="ctr"/>
        <c:lblOffset val="100"/>
        <c:noMultiLvlLbl val="0"/>
      </c:catAx>
      <c:valAx>
        <c:axId val="12773373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77341696"/>
        <c:crosses val="autoZero"/>
        <c:crossBetween val="between"/>
      </c:valAx>
      <c:spPr>
        <a:noFill/>
        <a:ln>
          <a:noFill/>
        </a:ln>
        <a:effectLst/>
      </c:spPr>
    </c:plotArea>
    <c:legend>
      <c:legendPos val="t"/>
      <c:layout>
        <c:manualLayout>
          <c:xMode val="edge"/>
          <c:yMode val="edge"/>
          <c:x val="0.13345981081223907"/>
          <c:y val="0.93131996115164506"/>
          <c:w val="0.81960471384029998"/>
          <c:h val="4.49083772785282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456036745406806E-2"/>
          <c:y val="2.7777777777777776E-2"/>
          <c:w val="0.89798840769903776"/>
          <c:h val="0.81526984038655947"/>
        </c:manualLayout>
      </c:layout>
      <c:barChart>
        <c:barDir val="col"/>
        <c:grouping val="clustered"/>
        <c:varyColors val="0"/>
        <c:ser>
          <c:idx val="1"/>
          <c:order val="1"/>
          <c:tx>
            <c:strRef>
              <c:f>Лист1!$A$3</c:f>
              <c:strCache>
                <c:ptCount val="1"/>
                <c:pt idx="0">
                  <c:v>2023</c:v>
                </c:pt>
              </c:strCache>
            </c:strRef>
          </c:tx>
          <c:spPr>
            <a:solidFill>
              <a:srgbClr val="FFFF00"/>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Лист1!$B$3:$M$3</c:f>
              <c:numCache>
                <c:formatCode>General</c:formatCode>
                <c:ptCount val="12"/>
                <c:pt idx="0">
                  <c:v>36.6</c:v>
                </c:pt>
                <c:pt idx="1">
                  <c:v>32.200000000000003</c:v>
                </c:pt>
                <c:pt idx="2">
                  <c:v>57.1</c:v>
                </c:pt>
                <c:pt idx="3">
                  <c:v>67.599999999999994</c:v>
                </c:pt>
                <c:pt idx="4">
                  <c:v>37.299999999999997</c:v>
                </c:pt>
                <c:pt idx="5">
                  <c:v>2.8</c:v>
                </c:pt>
                <c:pt idx="6">
                  <c:v>29.7</c:v>
                </c:pt>
                <c:pt idx="7">
                  <c:v>64.099999999999994</c:v>
                </c:pt>
                <c:pt idx="8">
                  <c:v>49.3</c:v>
                </c:pt>
                <c:pt idx="9">
                  <c:v>67.8</c:v>
                </c:pt>
                <c:pt idx="10">
                  <c:v>67.900000000000006</c:v>
                </c:pt>
                <c:pt idx="11">
                  <c:v>63.6</c:v>
                </c:pt>
              </c:numCache>
            </c:numRef>
          </c:val>
          <c:extLst xmlns:c16r2="http://schemas.microsoft.com/office/drawing/2015/06/chart">
            <c:ext xmlns:c16="http://schemas.microsoft.com/office/drawing/2014/chart" uri="{C3380CC4-5D6E-409C-BE32-E72D297353CC}">
              <c16:uniqueId val="{00000000-6FDD-4BB5-B8F2-08A769C7CA24}"/>
            </c:ext>
          </c:extLst>
        </c:ser>
        <c:ser>
          <c:idx val="2"/>
          <c:order val="2"/>
          <c:tx>
            <c:strRef>
              <c:f>Лист1!$A$4</c:f>
              <c:strCache>
                <c:ptCount val="1"/>
                <c:pt idx="0">
                  <c:v>Орташа көпжылдық</c:v>
                </c:pt>
              </c:strCache>
            </c:strRef>
          </c:tx>
          <c:spPr>
            <a:solidFill>
              <a:schemeClr val="accent1"/>
            </a:solidFill>
            <a:ln>
              <a:noFill/>
            </a:ln>
            <a:effectLst/>
          </c:spPr>
          <c:invertIfNegative val="0"/>
          <c:trendline>
            <c:spPr>
              <a:ln w="19050" cap="rnd">
                <a:solidFill>
                  <a:schemeClr val="accent3"/>
                </a:solidFill>
              </a:ln>
              <a:effectLst/>
            </c:spPr>
            <c:trendlineType val="poly"/>
            <c:order val="2"/>
            <c:dispRSqr val="0"/>
            <c:dispEq val="0"/>
          </c:trendline>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Лист1!$B$4:$M$4</c:f>
              <c:numCache>
                <c:formatCode>General</c:formatCode>
                <c:ptCount val="12"/>
                <c:pt idx="0">
                  <c:v>20.3</c:v>
                </c:pt>
                <c:pt idx="1">
                  <c:v>23.9</c:v>
                </c:pt>
                <c:pt idx="2">
                  <c:v>58.3</c:v>
                </c:pt>
                <c:pt idx="3">
                  <c:v>62.5</c:v>
                </c:pt>
                <c:pt idx="4">
                  <c:v>81.599999999999994</c:v>
                </c:pt>
                <c:pt idx="5">
                  <c:v>43.9</c:v>
                </c:pt>
                <c:pt idx="6">
                  <c:v>23.6</c:v>
                </c:pt>
                <c:pt idx="7">
                  <c:v>31.3</c:v>
                </c:pt>
                <c:pt idx="8">
                  <c:v>18.899999999999999</c:v>
                </c:pt>
                <c:pt idx="9">
                  <c:v>49.1</c:v>
                </c:pt>
                <c:pt idx="10">
                  <c:v>50.1</c:v>
                </c:pt>
                <c:pt idx="11">
                  <c:v>39.1</c:v>
                </c:pt>
              </c:numCache>
            </c:numRef>
          </c:val>
          <c:extLst xmlns:c16r2="http://schemas.microsoft.com/office/drawing/2015/06/chart">
            <c:ext xmlns:c16="http://schemas.microsoft.com/office/drawing/2014/chart" uri="{C3380CC4-5D6E-409C-BE32-E72D297353CC}">
              <c16:uniqueId val="{00000001-6FDD-4BB5-B8F2-08A769C7CA24}"/>
            </c:ext>
          </c:extLst>
        </c:ser>
        <c:dLbls>
          <c:showLegendKey val="0"/>
          <c:showVal val="0"/>
          <c:showCatName val="0"/>
          <c:showSerName val="0"/>
          <c:showPercent val="0"/>
          <c:showBubbleSize val="0"/>
        </c:dLbls>
        <c:gapWidth val="267"/>
        <c:overlap val="-43"/>
        <c:axId val="1277340064"/>
        <c:axId val="1277329728"/>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Лист1!$A$2</c15:sqref>
                        </c15:formulaRef>
                      </c:ext>
                    </c:extLst>
                    <c:strCache>
                      <c:ptCount val="1"/>
                    </c:strCache>
                  </c:strRef>
                </c:tx>
                <c:spPr>
                  <a:solidFill>
                    <a:schemeClr val="accent1"/>
                  </a:solidFill>
                  <a:ln>
                    <a:noFill/>
                  </a:ln>
                  <a:effectLst/>
                </c:spPr>
                <c:invertIfNegative val="0"/>
                <c:cat>
                  <c:strRef>
                    <c:extLst xmlns:c16r2="http://schemas.microsoft.com/office/drawing/2015/06/chart">
                      <c:ext uri="{02D57815-91ED-43cb-92C2-25804820EDAC}">
                        <c15:formulaRef>
                          <c15:sqref>Лист1!$B$1:$M$1</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xmlns:c16r2="http://schemas.microsoft.com/office/drawing/2015/06/chart">
                      <c:ext uri="{02D57815-91ED-43cb-92C2-25804820EDAC}">
                        <c15:formulaRef>
                          <c15:sqref>Лист1!$B$2:$M$2</c15:sqref>
                        </c15:formulaRef>
                      </c:ext>
                    </c:extLst>
                    <c:numCache>
                      <c:formatCode>General</c:formatCode>
                      <c:ptCount val="12"/>
                    </c:numCache>
                  </c:numRef>
                </c:val>
                <c:extLst xmlns:c16r2="http://schemas.microsoft.com/office/drawing/2015/06/chart">
                  <c:ext xmlns:c16="http://schemas.microsoft.com/office/drawing/2014/chart" uri="{C3380CC4-5D6E-409C-BE32-E72D297353CC}">
                    <c16:uniqueId val="{00000002-6FDD-4BB5-B8F2-08A769C7CA24}"/>
                  </c:ext>
                </c:extLst>
              </c15:ser>
            </c15:filteredBarSeries>
          </c:ext>
        </c:extLst>
      </c:barChart>
      <c:catAx>
        <c:axId val="12773400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77329728"/>
        <c:crosses val="autoZero"/>
        <c:auto val="1"/>
        <c:lblAlgn val="ctr"/>
        <c:lblOffset val="100"/>
        <c:noMultiLvlLbl val="0"/>
      </c:catAx>
      <c:valAx>
        <c:axId val="127732972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77340064"/>
        <c:crosses val="autoZero"/>
        <c:crossBetween val="between"/>
      </c:valAx>
      <c:spPr>
        <a:pattFill prst="ltDnDiag">
          <a:fgClr>
            <a:srgbClr val="000000">
              <a:alpha val="0"/>
            </a:srgbClr>
          </a:fgClr>
          <a:bgClr>
            <a:srgbClr val="FFFFFF"/>
          </a:bgClr>
        </a:pattFill>
        <a:ln w="25400">
          <a:noFill/>
        </a:ln>
        <a:effectLst/>
      </c:spPr>
    </c:plotArea>
    <c:legend>
      <c:legendPos val="b"/>
      <c:layout>
        <c:manualLayout>
          <c:xMode val="edge"/>
          <c:yMode val="edge"/>
          <c:x val="9.9440485269681245E-2"/>
          <c:y val="0.91051221265403559"/>
          <c:w val="0.83412686307091666"/>
          <c:h val="8.948778734596443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Лист1!$A$2</c:f>
              <c:strCache>
                <c:ptCount val="1"/>
                <c:pt idx="0">
                  <c:v>2021ж</c:v>
                </c:pt>
              </c:strCache>
            </c:strRef>
          </c:tx>
          <c:spPr>
            <a:solidFill>
              <a:schemeClr val="accent1"/>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Лист1!$B$2:$M$2</c:f>
              <c:numCache>
                <c:formatCode>General</c:formatCode>
                <c:ptCount val="12"/>
                <c:pt idx="0">
                  <c:v>12.7</c:v>
                </c:pt>
                <c:pt idx="1">
                  <c:v>50.5</c:v>
                </c:pt>
                <c:pt idx="2">
                  <c:v>112.9</c:v>
                </c:pt>
                <c:pt idx="3">
                  <c:v>60.7</c:v>
                </c:pt>
                <c:pt idx="4">
                  <c:v>60</c:v>
                </c:pt>
                <c:pt idx="5">
                  <c:v>19.8</c:v>
                </c:pt>
                <c:pt idx="6">
                  <c:v>21.5</c:v>
                </c:pt>
                <c:pt idx="7">
                  <c:v>23</c:v>
                </c:pt>
                <c:pt idx="8">
                  <c:v>1.6</c:v>
                </c:pt>
                <c:pt idx="9">
                  <c:v>76.2</c:v>
                </c:pt>
                <c:pt idx="10">
                  <c:v>39</c:v>
                </c:pt>
                <c:pt idx="11">
                  <c:v>12.6</c:v>
                </c:pt>
              </c:numCache>
            </c:numRef>
          </c:val>
          <c:extLst xmlns:c16r2="http://schemas.microsoft.com/office/drawing/2015/06/chart">
            <c:ext xmlns:c16="http://schemas.microsoft.com/office/drawing/2014/chart" uri="{C3380CC4-5D6E-409C-BE32-E72D297353CC}">
              <c16:uniqueId val="{00000000-407D-46FD-80F2-806B180FAEF7}"/>
            </c:ext>
          </c:extLst>
        </c:ser>
        <c:ser>
          <c:idx val="1"/>
          <c:order val="1"/>
          <c:tx>
            <c:strRef>
              <c:f>Лист1!$A$3</c:f>
              <c:strCache>
                <c:ptCount val="1"/>
                <c:pt idx="0">
                  <c:v>Орташа көпжылдық</c:v>
                </c:pt>
              </c:strCache>
            </c:strRef>
          </c:tx>
          <c:spPr>
            <a:solidFill>
              <a:schemeClr val="accent2"/>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Лист1!$B$3:$M$3</c:f>
              <c:numCache>
                <c:formatCode>General</c:formatCode>
                <c:ptCount val="12"/>
                <c:pt idx="0">
                  <c:v>20.3</c:v>
                </c:pt>
                <c:pt idx="1">
                  <c:v>23.9</c:v>
                </c:pt>
                <c:pt idx="2">
                  <c:v>58.3</c:v>
                </c:pt>
                <c:pt idx="3">
                  <c:v>62.5</c:v>
                </c:pt>
                <c:pt idx="4">
                  <c:v>81.599999999999994</c:v>
                </c:pt>
                <c:pt idx="5">
                  <c:v>43.9</c:v>
                </c:pt>
                <c:pt idx="6">
                  <c:v>23.6</c:v>
                </c:pt>
                <c:pt idx="7">
                  <c:v>31.3</c:v>
                </c:pt>
                <c:pt idx="8">
                  <c:v>18.899999999999999</c:v>
                </c:pt>
                <c:pt idx="9">
                  <c:v>49.1</c:v>
                </c:pt>
                <c:pt idx="10">
                  <c:v>50.1</c:v>
                </c:pt>
                <c:pt idx="11">
                  <c:v>39.1</c:v>
                </c:pt>
              </c:numCache>
            </c:numRef>
          </c:val>
          <c:extLst xmlns:c16r2="http://schemas.microsoft.com/office/drawing/2015/06/chart">
            <c:ext xmlns:c16="http://schemas.microsoft.com/office/drawing/2014/chart" uri="{C3380CC4-5D6E-409C-BE32-E72D297353CC}">
              <c16:uniqueId val="{00000001-407D-46FD-80F2-806B180FAEF7}"/>
            </c:ext>
          </c:extLst>
        </c:ser>
        <c:dLbls>
          <c:showLegendKey val="0"/>
          <c:showVal val="0"/>
          <c:showCatName val="0"/>
          <c:showSerName val="0"/>
          <c:showPercent val="0"/>
          <c:showBubbleSize val="0"/>
        </c:dLbls>
        <c:gapWidth val="150"/>
        <c:overlap val="100"/>
        <c:axId val="1277331360"/>
        <c:axId val="1277333536"/>
      </c:barChart>
      <c:catAx>
        <c:axId val="127733136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1277333536"/>
        <c:crosses val="autoZero"/>
        <c:auto val="1"/>
        <c:lblAlgn val="ctr"/>
        <c:lblOffset val="100"/>
        <c:noMultiLvlLbl val="0"/>
      </c:catAx>
      <c:valAx>
        <c:axId val="127733353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7733136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Лист1!$A$2</c:f>
              <c:strCache>
                <c:ptCount val="1"/>
                <c:pt idx="0">
                  <c:v>2022ж</c:v>
                </c:pt>
              </c:strCache>
            </c:strRef>
          </c:tx>
          <c:spPr>
            <a:solidFill>
              <a:schemeClr val="accent1"/>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Лист1!$B$2:$M$2</c:f>
              <c:numCache>
                <c:formatCode>General</c:formatCode>
                <c:ptCount val="12"/>
                <c:pt idx="0">
                  <c:v>15.1</c:v>
                </c:pt>
                <c:pt idx="1">
                  <c:v>33.200000000000003</c:v>
                </c:pt>
                <c:pt idx="2">
                  <c:v>165.2</c:v>
                </c:pt>
                <c:pt idx="3">
                  <c:v>38.799999999999997</c:v>
                </c:pt>
                <c:pt idx="4">
                  <c:v>141.6</c:v>
                </c:pt>
                <c:pt idx="5">
                  <c:v>36.299999999999997</c:v>
                </c:pt>
                <c:pt idx="6">
                  <c:v>11.5</c:v>
                </c:pt>
                <c:pt idx="7">
                  <c:v>6.4</c:v>
                </c:pt>
                <c:pt idx="8">
                  <c:v>2.8</c:v>
                </c:pt>
                <c:pt idx="9">
                  <c:v>41.9</c:v>
                </c:pt>
                <c:pt idx="10">
                  <c:v>126.4</c:v>
                </c:pt>
                <c:pt idx="11">
                  <c:v>11.7</c:v>
                </c:pt>
              </c:numCache>
            </c:numRef>
          </c:val>
          <c:extLst xmlns:c16r2="http://schemas.microsoft.com/office/drawing/2015/06/chart">
            <c:ext xmlns:c16="http://schemas.microsoft.com/office/drawing/2014/chart" uri="{C3380CC4-5D6E-409C-BE32-E72D297353CC}">
              <c16:uniqueId val="{00000000-B03F-4DC3-891B-865EC579EF0F}"/>
            </c:ext>
          </c:extLst>
        </c:ser>
        <c:ser>
          <c:idx val="1"/>
          <c:order val="1"/>
          <c:tx>
            <c:strRef>
              <c:f>Лист1!$A$3</c:f>
              <c:strCache>
                <c:ptCount val="1"/>
                <c:pt idx="0">
                  <c:v>Орташа көпжылдық</c:v>
                </c:pt>
              </c:strCache>
            </c:strRef>
          </c:tx>
          <c:spPr>
            <a:solidFill>
              <a:schemeClr val="accent2"/>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Лист1!$B$3:$M$3</c:f>
              <c:numCache>
                <c:formatCode>General</c:formatCode>
                <c:ptCount val="12"/>
                <c:pt idx="0">
                  <c:v>20.3</c:v>
                </c:pt>
                <c:pt idx="1">
                  <c:v>23.9</c:v>
                </c:pt>
                <c:pt idx="2">
                  <c:v>58.3</c:v>
                </c:pt>
                <c:pt idx="3">
                  <c:v>62.5</c:v>
                </c:pt>
                <c:pt idx="4">
                  <c:v>81.599999999999994</c:v>
                </c:pt>
                <c:pt idx="5">
                  <c:v>43.9</c:v>
                </c:pt>
                <c:pt idx="6">
                  <c:v>23.6</c:v>
                </c:pt>
                <c:pt idx="7">
                  <c:v>31.3</c:v>
                </c:pt>
                <c:pt idx="8">
                  <c:v>18.899999999999999</c:v>
                </c:pt>
                <c:pt idx="9">
                  <c:v>49.1</c:v>
                </c:pt>
                <c:pt idx="10">
                  <c:v>50.1</c:v>
                </c:pt>
                <c:pt idx="11">
                  <c:v>39.1</c:v>
                </c:pt>
              </c:numCache>
            </c:numRef>
          </c:val>
          <c:extLst xmlns:c16r2="http://schemas.microsoft.com/office/drawing/2015/06/chart">
            <c:ext xmlns:c16="http://schemas.microsoft.com/office/drawing/2014/chart" uri="{C3380CC4-5D6E-409C-BE32-E72D297353CC}">
              <c16:uniqueId val="{00000001-B03F-4DC3-891B-865EC579EF0F}"/>
            </c:ext>
          </c:extLst>
        </c:ser>
        <c:dLbls>
          <c:showLegendKey val="0"/>
          <c:showVal val="0"/>
          <c:showCatName val="0"/>
          <c:showSerName val="0"/>
          <c:showPercent val="0"/>
          <c:showBubbleSize val="0"/>
        </c:dLbls>
        <c:gapWidth val="247"/>
        <c:axId val="627599216"/>
        <c:axId val="627597584"/>
      </c:barChart>
      <c:catAx>
        <c:axId val="62759921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627597584"/>
        <c:crosses val="autoZero"/>
        <c:auto val="1"/>
        <c:lblAlgn val="ctr"/>
        <c:lblOffset val="100"/>
        <c:noMultiLvlLbl val="0"/>
      </c:catAx>
      <c:valAx>
        <c:axId val="6275975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62759921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456036745406806E-2"/>
          <c:y val="2.7777777777777776E-2"/>
          <c:w val="0.89798840769903776"/>
          <c:h val="0.74578401209782552"/>
        </c:manualLayout>
      </c:layout>
      <c:barChart>
        <c:barDir val="col"/>
        <c:grouping val="clustered"/>
        <c:varyColors val="0"/>
        <c:ser>
          <c:idx val="1"/>
          <c:order val="1"/>
          <c:tx>
            <c:strRef>
              <c:f>Лист1!$A$3</c:f>
              <c:strCache>
                <c:ptCount val="1"/>
                <c:pt idx="0">
                  <c:v>2023</c:v>
                </c:pt>
              </c:strCache>
            </c:strRef>
          </c:tx>
          <c:spPr>
            <a:solidFill>
              <a:schemeClr val="accent2">
                <a:lumMod val="75000"/>
              </a:schemeClr>
            </a:solidFill>
            <a:ln>
              <a:noFill/>
            </a:ln>
            <a:effectLst/>
          </c:spPr>
          <c:invertIfNegative val="0"/>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Лист1!$B$3:$M$3</c:f>
              <c:numCache>
                <c:formatCode>General</c:formatCode>
                <c:ptCount val="12"/>
                <c:pt idx="0">
                  <c:v>36.6</c:v>
                </c:pt>
                <c:pt idx="1">
                  <c:v>32.200000000000003</c:v>
                </c:pt>
                <c:pt idx="2">
                  <c:v>57.1</c:v>
                </c:pt>
                <c:pt idx="3">
                  <c:v>67.599999999999994</c:v>
                </c:pt>
                <c:pt idx="4">
                  <c:v>37.299999999999997</c:v>
                </c:pt>
                <c:pt idx="5">
                  <c:v>2.8</c:v>
                </c:pt>
                <c:pt idx="6">
                  <c:v>29.7</c:v>
                </c:pt>
                <c:pt idx="7">
                  <c:v>64.099999999999994</c:v>
                </c:pt>
                <c:pt idx="8">
                  <c:v>49.3</c:v>
                </c:pt>
                <c:pt idx="9">
                  <c:v>67.8</c:v>
                </c:pt>
                <c:pt idx="10">
                  <c:v>67.900000000000006</c:v>
                </c:pt>
                <c:pt idx="11">
                  <c:v>63.6</c:v>
                </c:pt>
              </c:numCache>
            </c:numRef>
          </c:val>
          <c:extLst xmlns:c16r2="http://schemas.microsoft.com/office/drawing/2015/06/chart">
            <c:ext xmlns:c16="http://schemas.microsoft.com/office/drawing/2014/chart" uri="{C3380CC4-5D6E-409C-BE32-E72D297353CC}">
              <c16:uniqueId val="{00000000-9A01-444C-897F-776A78597011}"/>
            </c:ext>
          </c:extLst>
        </c:ser>
        <c:ser>
          <c:idx val="2"/>
          <c:order val="2"/>
          <c:tx>
            <c:strRef>
              <c:f>Лист1!$A$4</c:f>
              <c:strCache>
                <c:ptCount val="1"/>
                <c:pt idx="0">
                  <c:v>Орташа көпжылдық</c:v>
                </c:pt>
              </c:strCache>
            </c:strRef>
          </c:tx>
          <c:spPr>
            <a:solidFill>
              <a:srgbClr val="92D050"/>
            </a:solidFill>
            <a:ln>
              <a:noFill/>
            </a:ln>
            <a:effectLst/>
          </c:spPr>
          <c:invertIfNegative val="0"/>
          <c:trendline>
            <c:spPr>
              <a:ln w="19050" cap="rnd">
                <a:solidFill>
                  <a:schemeClr val="accent3"/>
                </a:solidFill>
              </a:ln>
              <a:effectLst/>
            </c:spPr>
            <c:trendlineType val="poly"/>
            <c:order val="2"/>
            <c:dispRSqr val="0"/>
            <c:dispEq val="0"/>
          </c:trendline>
          <c:cat>
            <c:strRef>
              <c:f>Лист1!$B$1:$M$1</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Лист1!$B$4:$M$4</c:f>
              <c:numCache>
                <c:formatCode>General</c:formatCode>
                <c:ptCount val="12"/>
                <c:pt idx="0">
                  <c:v>20.3</c:v>
                </c:pt>
                <c:pt idx="1">
                  <c:v>23.9</c:v>
                </c:pt>
                <c:pt idx="2">
                  <c:v>58.3</c:v>
                </c:pt>
                <c:pt idx="3">
                  <c:v>62.5</c:v>
                </c:pt>
                <c:pt idx="4">
                  <c:v>81.599999999999994</c:v>
                </c:pt>
                <c:pt idx="5">
                  <c:v>43.9</c:v>
                </c:pt>
                <c:pt idx="6">
                  <c:v>23.6</c:v>
                </c:pt>
                <c:pt idx="7">
                  <c:v>31.3</c:v>
                </c:pt>
                <c:pt idx="8">
                  <c:v>18.899999999999999</c:v>
                </c:pt>
                <c:pt idx="9">
                  <c:v>49.1</c:v>
                </c:pt>
                <c:pt idx="10">
                  <c:v>50.1</c:v>
                </c:pt>
                <c:pt idx="11">
                  <c:v>39.1</c:v>
                </c:pt>
              </c:numCache>
            </c:numRef>
          </c:val>
          <c:extLst xmlns:c16r2="http://schemas.microsoft.com/office/drawing/2015/06/chart">
            <c:ext xmlns:c16="http://schemas.microsoft.com/office/drawing/2014/chart" uri="{C3380CC4-5D6E-409C-BE32-E72D297353CC}">
              <c16:uniqueId val="{00000001-9A01-444C-897F-776A78597011}"/>
            </c:ext>
          </c:extLst>
        </c:ser>
        <c:dLbls>
          <c:showLegendKey val="0"/>
          <c:showVal val="0"/>
          <c:showCatName val="0"/>
          <c:showSerName val="0"/>
          <c:showPercent val="0"/>
          <c:showBubbleSize val="0"/>
        </c:dLbls>
        <c:gapWidth val="267"/>
        <c:overlap val="-43"/>
        <c:axId val="627594320"/>
        <c:axId val="627592688"/>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Лист1!$A$2</c15:sqref>
                        </c15:formulaRef>
                      </c:ext>
                    </c:extLst>
                    <c:strCache>
                      <c:ptCount val="1"/>
                    </c:strCache>
                  </c:strRef>
                </c:tx>
                <c:spPr>
                  <a:solidFill>
                    <a:schemeClr val="accent1"/>
                  </a:solidFill>
                  <a:ln>
                    <a:noFill/>
                  </a:ln>
                  <a:effectLst/>
                </c:spPr>
                <c:invertIfNegative val="0"/>
                <c:cat>
                  <c:strRef>
                    <c:extLst xmlns:c16r2="http://schemas.microsoft.com/office/drawing/2015/06/chart">
                      <c:ext uri="{02D57815-91ED-43cb-92C2-25804820EDAC}">
                        <c15:formulaRef>
                          <c15:sqref>Лист1!$B$1:$M$1</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xmlns:c16r2="http://schemas.microsoft.com/office/drawing/2015/06/chart">
                      <c:ext uri="{02D57815-91ED-43cb-92C2-25804820EDAC}">
                        <c15:formulaRef>
                          <c15:sqref>Лист1!$B$2:$M$2</c15:sqref>
                        </c15:formulaRef>
                      </c:ext>
                    </c:extLst>
                    <c:numCache>
                      <c:formatCode>General</c:formatCode>
                      <c:ptCount val="12"/>
                    </c:numCache>
                  </c:numRef>
                </c:val>
                <c:extLst xmlns:c16r2="http://schemas.microsoft.com/office/drawing/2015/06/chart">
                  <c:ext xmlns:c16="http://schemas.microsoft.com/office/drawing/2014/chart" uri="{C3380CC4-5D6E-409C-BE32-E72D297353CC}">
                    <c16:uniqueId val="{00000002-9A01-444C-897F-776A78597011}"/>
                  </c:ext>
                </c:extLst>
              </c15:ser>
            </c15:filteredBarSeries>
          </c:ext>
        </c:extLst>
      </c:barChart>
      <c:catAx>
        <c:axId val="62759432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7592688"/>
        <c:crosses val="autoZero"/>
        <c:auto val="1"/>
        <c:lblAlgn val="ctr"/>
        <c:lblOffset val="100"/>
        <c:noMultiLvlLbl val="0"/>
      </c:catAx>
      <c:valAx>
        <c:axId val="6275926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2759432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6.455555555555556E-2"/>
          <c:y val="0.84912516730110721"/>
          <c:w val="0.87922222222222224"/>
          <c:h val="0.140756809372338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265017201077435"/>
          <c:y val="2.5940337224383919E-2"/>
          <c:w val="0.82152196511541087"/>
          <c:h val="0.91128854029433093"/>
        </c:manualLayout>
      </c:layout>
      <c:bar3DChart>
        <c:barDir val="bar"/>
        <c:grouping val="clustered"/>
        <c:varyColors val="0"/>
        <c:ser>
          <c:idx val="0"/>
          <c:order val="0"/>
          <c:tx>
            <c:strRef>
              <c:f>Лист1!$C$1</c:f>
              <c:strCache>
                <c:ptCount val="1"/>
                <c:pt idx="0">
                  <c:v>Орташа маусымдық</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Лист1!$A$2:$B$13</c:f>
              <c:multiLvlStrCache>
                <c:ptCount val="12"/>
                <c:lvl>
                  <c:pt idx="0">
                    <c:v>0–30 см</c:v>
                  </c:pt>
                  <c:pt idx="1">
                    <c:v>0–60 см</c:v>
                  </c:pt>
                  <c:pt idx="2">
                    <c:v>0–30 см</c:v>
                  </c:pt>
                  <c:pt idx="3">
                    <c:v>0–60 см</c:v>
                  </c:pt>
                  <c:pt idx="4">
                    <c:v>0–30 см</c:v>
                  </c:pt>
                  <c:pt idx="5">
                    <c:v>0–60 см</c:v>
                  </c:pt>
                  <c:pt idx="6">
                    <c:v>0–30 см</c:v>
                  </c:pt>
                  <c:pt idx="7">
                    <c:v>0–60 см</c:v>
                  </c:pt>
                  <c:pt idx="8">
                    <c:v>0–30 см</c:v>
                  </c:pt>
                  <c:pt idx="9">
                    <c:v>0–60 см</c:v>
                  </c:pt>
                  <c:pt idx="10">
                    <c:v>0–30 см</c:v>
                  </c:pt>
                  <c:pt idx="11">
                    <c:v>0–60 см</c:v>
                  </c:pt>
                </c:lvl>
                <c:lvl>
                  <c:pt idx="0">
                    <c:v>Бақылау</c:v>
                  </c:pt>
                  <c:pt idx="2">
                    <c:v>N₉₀P₉₀K₉₀;</c:v>
                  </c:pt>
                  <c:pt idx="4">
                    <c:v>Фон + Агрофлорин</c:v>
                  </c:pt>
                  <c:pt idx="6">
                    <c:v>Фон + Alkaral</c:v>
                  </c:pt>
                  <c:pt idx="8">
                    <c:v>Фон + Биосок Energy Plus</c:v>
                  </c:pt>
                  <c:pt idx="10">
                    <c:v>Фон + Биогумус </c:v>
                  </c:pt>
                </c:lvl>
              </c:multiLvlStrCache>
            </c:multiLvlStrRef>
          </c:cat>
          <c:val>
            <c:numRef>
              <c:f>Лист1!$C$2:$C$13</c:f>
              <c:numCache>
                <c:formatCode>General</c:formatCode>
                <c:ptCount val="12"/>
                <c:pt idx="0">
                  <c:v>4.8</c:v>
                </c:pt>
                <c:pt idx="1">
                  <c:v>2.79</c:v>
                </c:pt>
                <c:pt idx="2">
                  <c:v>9.1999999999999993</c:v>
                </c:pt>
                <c:pt idx="3">
                  <c:v>7.9</c:v>
                </c:pt>
                <c:pt idx="4">
                  <c:v>7.5</c:v>
                </c:pt>
                <c:pt idx="5">
                  <c:v>4.5999999999999996</c:v>
                </c:pt>
                <c:pt idx="6">
                  <c:v>8</c:v>
                </c:pt>
                <c:pt idx="7">
                  <c:v>4.9000000000000004</c:v>
                </c:pt>
                <c:pt idx="8">
                  <c:v>8.6</c:v>
                </c:pt>
                <c:pt idx="9">
                  <c:v>5.6</c:v>
                </c:pt>
                <c:pt idx="10">
                  <c:v>9.1</c:v>
                </c:pt>
                <c:pt idx="11">
                  <c:v>5.9</c:v>
                </c:pt>
              </c:numCache>
            </c:numRef>
          </c:val>
          <c:extLst xmlns:c16r2="http://schemas.microsoft.com/office/drawing/2015/06/chart">
            <c:ext xmlns:c16="http://schemas.microsoft.com/office/drawing/2014/chart" uri="{C3380CC4-5D6E-409C-BE32-E72D297353CC}">
              <c16:uniqueId val="{00000000-8B56-4DF8-850D-CBCAF4718670}"/>
            </c:ext>
          </c:extLst>
        </c:ser>
        <c:dLbls>
          <c:showLegendKey val="0"/>
          <c:showVal val="0"/>
          <c:showCatName val="0"/>
          <c:showSerName val="0"/>
          <c:showPercent val="0"/>
          <c:showBubbleSize val="0"/>
        </c:dLbls>
        <c:gapWidth val="150"/>
        <c:shape val="box"/>
        <c:axId val="627595408"/>
        <c:axId val="949371184"/>
        <c:axId val="0"/>
      </c:bar3DChart>
      <c:catAx>
        <c:axId val="6275954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49371184"/>
        <c:crosses val="autoZero"/>
        <c:auto val="1"/>
        <c:lblAlgn val="ctr"/>
        <c:lblOffset val="100"/>
        <c:noMultiLvlLbl val="0"/>
      </c:catAx>
      <c:valAx>
        <c:axId val="949371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27595408"/>
        <c:crosses val="autoZero"/>
        <c:crossBetween val="between"/>
      </c:valAx>
      <c:spPr>
        <a:solidFill>
          <a:srgbClr val="FFC000"/>
        </a:solid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Лист1!$C$1</c:f>
              <c:strCache>
                <c:ptCount val="1"/>
                <c:pt idx="0">
                  <c:v>Орташа маусымдық</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multiLvlStrRef>
              <c:f>Лист1!$A$2:$B$13</c:f>
              <c:multiLvlStrCache>
                <c:ptCount val="12"/>
                <c:lvl>
                  <c:pt idx="0">
                    <c:v>0–30 см</c:v>
                  </c:pt>
                  <c:pt idx="1">
                    <c:v>0–60 см</c:v>
                  </c:pt>
                  <c:pt idx="2">
                    <c:v>0–30 см</c:v>
                  </c:pt>
                  <c:pt idx="3">
                    <c:v>0–60 см</c:v>
                  </c:pt>
                  <c:pt idx="4">
                    <c:v>0–30 см</c:v>
                  </c:pt>
                  <c:pt idx="5">
                    <c:v>0–60 см</c:v>
                  </c:pt>
                  <c:pt idx="6">
                    <c:v>0–30 см</c:v>
                  </c:pt>
                  <c:pt idx="7">
                    <c:v>0–60 см</c:v>
                  </c:pt>
                  <c:pt idx="8">
                    <c:v>0–30 см</c:v>
                  </c:pt>
                  <c:pt idx="9">
                    <c:v>0–60 см</c:v>
                  </c:pt>
                  <c:pt idx="10">
                    <c:v>0–30 см</c:v>
                  </c:pt>
                  <c:pt idx="11">
                    <c:v>0–60 см</c:v>
                  </c:pt>
                </c:lvl>
                <c:lvl>
                  <c:pt idx="0">
                    <c:v>Бақылау</c:v>
                  </c:pt>
                  <c:pt idx="2">
                    <c:v>N90P90K90;</c:v>
                  </c:pt>
                  <c:pt idx="4">
                    <c:v>Фон + Агрофлорин</c:v>
                  </c:pt>
                  <c:pt idx="6">
                    <c:v>Фон + Alkaral</c:v>
                  </c:pt>
                  <c:pt idx="8">
                    <c:v>Фон + Биосок Energy Plus</c:v>
                  </c:pt>
                  <c:pt idx="10">
                    <c:v>Фон + Биогумус</c:v>
                  </c:pt>
                </c:lvl>
              </c:multiLvlStrCache>
            </c:multiLvlStrRef>
          </c:cat>
          <c:val>
            <c:numRef>
              <c:f>Лист1!$C$2:$C$13</c:f>
              <c:numCache>
                <c:formatCode>General</c:formatCode>
                <c:ptCount val="12"/>
                <c:pt idx="0">
                  <c:v>1.53</c:v>
                </c:pt>
                <c:pt idx="1">
                  <c:v>1.17</c:v>
                </c:pt>
                <c:pt idx="2">
                  <c:v>3.45</c:v>
                </c:pt>
                <c:pt idx="3">
                  <c:v>3.2</c:v>
                </c:pt>
                <c:pt idx="4">
                  <c:v>2.65</c:v>
                </c:pt>
                <c:pt idx="5">
                  <c:v>1.95</c:v>
                </c:pt>
                <c:pt idx="6">
                  <c:v>3.25</c:v>
                </c:pt>
                <c:pt idx="7">
                  <c:v>2.4500000000000002</c:v>
                </c:pt>
                <c:pt idx="8">
                  <c:v>3.85</c:v>
                </c:pt>
                <c:pt idx="9">
                  <c:v>3.05</c:v>
                </c:pt>
                <c:pt idx="10">
                  <c:v>4.05</c:v>
                </c:pt>
                <c:pt idx="11">
                  <c:v>3.25</c:v>
                </c:pt>
              </c:numCache>
            </c:numRef>
          </c:val>
          <c:extLst xmlns:c16r2="http://schemas.microsoft.com/office/drawing/2015/06/chart">
            <c:ext xmlns:c16="http://schemas.microsoft.com/office/drawing/2014/chart" uri="{C3380CC4-5D6E-409C-BE32-E72D297353CC}">
              <c16:uniqueId val="{00000000-4E10-4F61-AA46-BE1CE333CC32}"/>
            </c:ext>
          </c:extLst>
        </c:ser>
        <c:dLbls>
          <c:showLegendKey val="0"/>
          <c:showVal val="0"/>
          <c:showCatName val="0"/>
          <c:showSerName val="0"/>
          <c:showPercent val="0"/>
          <c:showBubbleSize val="0"/>
        </c:dLbls>
        <c:gapWidth val="247"/>
        <c:axId val="949369552"/>
        <c:axId val="949372272"/>
      </c:barChart>
      <c:catAx>
        <c:axId val="9493695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5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49372272"/>
        <c:crosses val="autoZero"/>
        <c:auto val="1"/>
        <c:lblAlgn val="ctr"/>
        <c:lblOffset val="100"/>
        <c:noMultiLvlLbl val="0"/>
      </c:catAx>
      <c:valAx>
        <c:axId val="94937227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94936955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Лист1!$C$1</c:f>
              <c:strCache>
                <c:ptCount val="1"/>
                <c:pt idx="0">
                  <c:v>Қызғылт бүршік пайда болған кезең</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Лист1!$A$2:$B$13</c:f>
              <c:multiLvlStrCache>
                <c:ptCount val="12"/>
                <c:lvl>
                  <c:pt idx="1">
                    <c:v>0–30 см</c:v>
                  </c:pt>
                  <c:pt idx="2">
                    <c:v>0–60 см</c:v>
                  </c:pt>
                  <c:pt idx="3">
                    <c:v>0–30 см</c:v>
                  </c:pt>
                  <c:pt idx="4">
                    <c:v>0–60 см</c:v>
                  </c:pt>
                  <c:pt idx="5">
                    <c:v>0–30 см</c:v>
                  </c:pt>
                  <c:pt idx="6">
                    <c:v>0–60 см</c:v>
                  </c:pt>
                  <c:pt idx="7">
                    <c:v>0–30 см</c:v>
                  </c:pt>
                  <c:pt idx="8">
                    <c:v>0–60 см</c:v>
                  </c:pt>
                  <c:pt idx="9">
                    <c:v>0–30 см</c:v>
                  </c:pt>
                  <c:pt idx="10">
                    <c:v>0–60 см</c:v>
                  </c:pt>
                  <c:pt idx="11">
                    <c:v>0–30 см</c:v>
                  </c:pt>
                </c:lvl>
                <c:lvl>
                  <c:pt idx="0">
                    <c:v>нұсқасы</c:v>
                  </c:pt>
                  <c:pt idx="1">
                    <c:v>Бақылау</c:v>
                  </c:pt>
                  <c:pt idx="3">
                    <c:v>N90P90K90;</c:v>
                  </c:pt>
                  <c:pt idx="5">
                    <c:v>Фон + Агрофлорин</c:v>
                  </c:pt>
                  <c:pt idx="7">
                    <c:v>Фон + Alkaral</c:v>
                  </c:pt>
                  <c:pt idx="9">
                    <c:v>Фон + Биосок Energy Plus</c:v>
                  </c:pt>
                  <c:pt idx="11">
                    <c:v>Фон + Биогумус</c:v>
                  </c:pt>
                </c:lvl>
              </c:multiLvlStrCache>
            </c:multiLvlStrRef>
          </c:cat>
          <c:val>
            <c:numRef>
              <c:f>Лист1!$C$2:$C$13</c:f>
              <c:numCache>
                <c:formatCode>General</c:formatCode>
                <c:ptCount val="12"/>
                <c:pt idx="1">
                  <c:v>23.5</c:v>
                </c:pt>
                <c:pt idx="2">
                  <c:v>20.2</c:v>
                </c:pt>
                <c:pt idx="3">
                  <c:v>44</c:v>
                </c:pt>
                <c:pt idx="4">
                  <c:v>39.700000000000003</c:v>
                </c:pt>
                <c:pt idx="5">
                  <c:v>30.7</c:v>
                </c:pt>
                <c:pt idx="6">
                  <c:v>26.8</c:v>
                </c:pt>
                <c:pt idx="7">
                  <c:v>33.799999999999997</c:v>
                </c:pt>
                <c:pt idx="8">
                  <c:v>29.9</c:v>
                </c:pt>
                <c:pt idx="9">
                  <c:v>37.1</c:v>
                </c:pt>
                <c:pt idx="10">
                  <c:v>31.9</c:v>
                </c:pt>
                <c:pt idx="11">
                  <c:v>39.4</c:v>
                </c:pt>
              </c:numCache>
            </c:numRef>
          </c:val>
          <c:smooth val="0"/>
          <c:extLst xmlns:c16r2="http://schemas.microsoft.com/office/drawing/2015/06/chart">
            <c:ext xmlns:c16="http://schemas.microsoft.com/office/drawing/2014/chart" uri="{C3380CC4-5D6E-409C-BE32-E72D297353CC}">
              <c16:uniqueId val="{00000000-4208-4EC8-8392-57E772AE7ECF}"/>
            </c:ext>
          </c:extLst>
        </c:ser>
        <c:dLbls>
          <c:showLegendKey val="0"/>
          <c:showVal val="0"/>
          <c:showCatName val="0"/>
          <c:showSerName val="0"/>
          <c:showPercent val="0"/>
          <c:showBubbleSize val="0"/>
        </c:dLbls>
        <c:smooth val="0"/>
        <c:axId val="633640880"/>
        <c:axId val="633641968"/>
      </c:lineChart>
      <c:catAx>
        <c:axId val="63364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33641968"/>
        <c:crosses val="autoZero"/>
        <c:auto val="1"/>
        <c:lblAlgn val="ctr"/>
        <c:lblOffset val="100"/>
        <c:noMultiLvlLbl val="0"/>
      </c:catAx>
      <c:valAx>
        <c:axId val="63364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3640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270942671755476"/>
          <c:y val="3.3598045204642636E-2"/>
          <c:w val="0.70234604105571852"/>
          <c:h val="0.87122040029052561"/>
        </c:manualLayout>
      </c:layout>
      <c:barChart>
        <c:barDir val="bar"/>
        <c:grouping val="clustered"/>
        <c:varyColors val="0"/>
        <c:ser>
          <c:idx val="0"/>
          <c:order val="0"/>
          <c:tx>
            <c:strRef>
              <c:f>Лист1!$B$1</c:f>
              <c:strCache>
                <c:ptCount val="1"/>
                <c:pt idx="0">
                  <c:v>Дің диаметрі, см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Бақылау</c:v>
                </c:pt>
                <c:pt idx="1">
                  <c:v>Фон-N90P90K90</c:v>
                </c:pt>
                <c:pt idx="2">
                  <c:v>Фон+Агрофлорин</c:v>
                </c:pt>
                <c:pt idx="3">
                  <c:v>Фон+Alkaral</c:v>
                </c:pt>
                <c:pt idx="4">
                  <c:v>Фон+Биосок Energy плюс</c:v>
                </c:pt>
                <c:pt idx="5">
                  <c:v>Фон+Биогумус</c:v>
                </c:pt>
              </c:strCache>
            </c:strRef>
          </c:cat>
          <c:val>
            <c:numRef>
              <c:f>Лист1!$B$2:$B$7</c:f>
              <c:numCache>
                <c:formatCode>General</c:formatCode>
                <c:ptCount val="6"/>
                <c:pt idx="0">
                  <c:v>1.63</c:v>
                </c:pt>
                <c:pt idx="1">
                  <c:v>1.7</c:v>
                </c:pt>
                <c:pt idx="2">
                  <c:v>1.49</c:v>
                </c:pt>
                <c:pt idx="3">
                  <c:v>1.4</c:v>
                </c:pt>
                <c:pt idx="4">
                  <c:v>1.77</c:v>
                </c:pt>
                <c:pt idx="5">
                  <c:v>1.68</c:v>
                </c:pt>
              </c:numCache>
            </c:numRef>
          </c:val>
          <c:extLst xmlns:c16r2="http://schemas.microsoft.com/office/drawing/2015/06/chart">
            <c:ext xmlns:c16="http://schemas.microsoft.com/office/drawing/2014/chart" uri="{C3380CC4-5D6E-409C-BE32-E72D297353CC}">
              <c16:uniqueId val="{00000000-4A45-4028-BFA0-6192BC6A4904}"/>
            </c:ext>
          </c:extLst>
        </c:ser>
        <c:ser>
          <c:idx val="1"/>
          <c:order val="1"/>
          <c:tx>
            <c:strRef>
              <c:f>Лист1!$C$1</c:f>
              <c:strCache>
                <c:ptCount val="1"/>
                <c:pt idx="0">
                  <c:v>Өскін ұзындығы, см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Бақылау</c:v>
                </c:pt>
                <c:pt idx="1">
                  <c:v>Фон-N90P90K90</c:v>
                </c:pt>
                <c:pt idx="2">
                  <c:v>Фон+Агрофлорин</c:v>
                </c:pt>
                <c:pt idx="3">
                  <c:v>Фон+Alkaral</c:v>
                </c:pt>
                <c:pt idx="4">
                  <c:v>Фон+Биосок Energy плюс</c:v>
                </c:pt>
                <c:pt idx="5">
                  <c:v>Фон+Биогумус</c:v>
                </c:pt>
              </c:strCache>
            </c:strRef>
          </c:cat>
          <c:val>
            <c:numRef>
              <c:f>Лист1!$C$2:$C$7</c:f>
              <c:numCache>
                <c:formatCode>General</c:formatCode>
                <c:ptCount val="6"/>
                <c:pt idx="0">
                  <c:v>1.82</c:v>
                </c:pt>
                <c:pt idx="1">
                  <c:v>1.85</c:v>
                </c:pt>
                <c:pt idx="2">
                  <c:v>1.61</c:v>
                </c:pt>
                <c:pt idx="3">
                  <c:v>1.67</c:v>
                </c:pt>
                <c:pt idx="4">
                  <c:v>1.7</c:v>
                </c:pt>
                <c:pt idx="5">
                  <c:v>1.75</c:v>
                </c:pt>
              </c:numCache>
            </c:numRef>
          </c:val>
          <c:extLst xmlns:c16r2="http://schemas.microsoft.com/office/drawing/2015/06/chart">
            <c:ext xmlns:c16="http://schemas.microsoft.com/office/drawing/2014/chart" uri="{C3380CC4-5D6E-409C-BE32-E72D297353CC}">
              <c16:uniqueId val="{00000001-4A45-4028-BFA0-6192BC6A4904}"/>
            </c:ext>
          </c:extLst>
        </c:ser>
        <c:ser>
          <c:idx val="2"/>
          <c:order val="2"/>
          <c:tx>
            <c:strRef>
              <c:f>Лист1!$D$1</c:f>
              <c:strCache>
                <c:ptCount val="1"/>
                <c:pt idx="0">
                  <c:v>Жапырақтың орташа ауданы, см²</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Бақылау</c:v>
                </c:pt>
                <c:pt idx="1">
                  <c:v>Фон-N90P90K90</c:v>
                </c:pt>
                <c:pt idx="2">
                  <c:v>Фон+Агрофлорин</c:v>
                </c:pt>
                <c:pt idx="3">
                  <c:v>Фон+Alkaral</c:v>
                </c:pt>
                <c:pt idx="4">
                  <c:v>Фон+Биосок Energy плюс</c:v>
                </c:pt>
                <c:pt idx="5">
                  <c:v>Фон+Биогумус</c:v>
                </c:pt>
              </c:strCache>
            </c:strRef>
          </c:cat>
          <c:val>
            <c:numRef>
              <c:f>Лист1!$D$2:$D$7</c:f>
              <c:numCache>
                <c:formatCode>General</c:formatCode>
                <c:ptCount val="6"/>
                <c:pt idx="0">
                  <c:v>2.86</c:v>
                </c:pt>
                <c:pt idx="1">
                  <c:v>2.9</c:v>
                </c:pt>
                <c:pt idx="2">
                  <c:v>2.52</c:v>
                </c:pt>
                <c:pt idx="3">
                  <c:v>2.62</c:v>
                </c:pt>
                <c:pt idx="4">
                  <c:v>2.36</c:v>
                </c:pt>
                <c:pt idx="5">
                  <c:v>2.8</c:v>
                </c:pt>
              </c:numCache>
            </c:numRef>
          </c:val>
          <c:extLst xmlns:c16r2="http://schemas.microsoft.com/office/drawing/2015/06/chart">
            <c:ext xmlns:c16="http://schemas.microsoft.com/office/drawing/2014/chart" uri="{C3380CC4-5D6E-409C-BE32-E72D297353CC}">
              <c16:uniqueId val="{00000002-4A45-4028-BFA0-6192BC6A4904}"/>
            </c:ext>
          </c:extLst>
        </c:ser>
        <c:dLbls>
          <c:showLegendKey val="0"/>
          <c:showVal val="0"/>
          <c:showCatName val="0"/>
          <c:showSerName val="0"/>
          <c:showPercent val="0"/>
          <c:showBubbleSize val="0"/>
        </c:dLbls>
        <c:gapWidth val="182"/>
        <c:axId val="633643056"/>
        <c:axId val="633637072"/>
      </c:barChart>
      <c:catAx>
        <c:axId val="633643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33637072"/>
        <c:crosses val="autoZero"/>
        <c:auto val="1"/>
        <c:lblAlgn val="ctr"/>
        <c:lblOffset val="100"/>
        <c:noMultiLvlLbl val="0"/>
      </c:catAx>
      <c:valAx>
        <c:axId val="633637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3643056"/>
        <c:crosses val="autoZero"/>
        <c:crossBetween val="between"/>
      </c:valAx>
      <c:spPr>
        <a:noFill/>
        <a:ln>
          <a:noFill/>
        </a:ln>
        <a:effectLst/>
      </c:spPr>
    </c:plotArea>
    <c:legend>
      <c:legendPos val="b"/>
      <c:layout>
        <c:manualLayout>
          <c:xMode val="edge"/>
          <c:yMode val="edge"/>
          <c:x val="8.5929031598322936E-2"/>
          <c:y val="0.94207644096412202"/>
          <c:w val="0.82814177186795934"/>
          <c:h val="5.181482354412479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55E-2"/>
          <c:y val="4.108850976961214E-2"/>
          <c:w val="0.90622134656480824"/>
          <c:h val="0.83053361440056217"/>
        </c:manualLayout>
      </c:layout>
      <c:bar3DChart>
        <c:barDir val="col"/>
        <c:grouping val="standard"/>
        <c:varyColors val="0"/>
        <c:ser>
          <c:idx val="0"/>
          <c:order val="0"/>
          <c:tx>
            <c:strRef>
              <c:f>Лист1!$B$1</c:f>
              <c:strCache>
                <c:ptCount val="1"/>
                <c:pt idx="0">
                  <c:v>2021ж</c:v>
                </c:pt>
              </c:strCache>
            </c:strRef>
          </c:tx>
          <c:spPr>
            <a:solidFill>
              <a:srgbClr val="00B0F0"/>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rgbClr val="4F81BD">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Лист1!$A$2:$A$7</c:f>
              <c:strCache>
                <c:ptCount val="6"/>
                <c:pt idx="0">
                  <c:v>Бақылау</c:v>
                </c:pt>
                <c:pt idx="1">
                  <c:v>NPK</c:v>
                </c:pt>
                <c:pt idx="2">
                  <c:v>NPK + Агрофлорин</c:v>
                </c:pt>
                <c:pt idx="3">
                  <c:v>NPK + Al Karal</c:v>
                </c:pt>
                <c:pt idx="4">
                  <c:v>NPK + БиоСок Energy Plus</c:v>
                </c:pt>
                <c:pt idx="5">
                  <c:v>NPK + биогумус</c:v>
                </c:pt>
              </c:strCache>
            </c:strRef>
          </c:cat>
          <c:val>
            <c:numRef>
              <c:f>Лист1!$B$2:$B$7</c:f>
              <c:numCache>
                <c:formatCode>General</c:formatCode>
                <c:ptCount val="6"/>
                <c:pt idx="0">
                  <c:v>176</c:v>
                </c:pt>
                <c:pt idx="1">
                  <c:v>246</c:v>
                </c:pt>
                <c:pt idx="2">
                  <c:v>251</c:v>
                </c:pt>
                <c:pt idx="3">
                  <c:v>252</c:v>
                </c:pt>
                <c:pt idx="4">
                  <c:v>271</c:v>
                </c:pt>
                <c:pt idx="5">
                  <c:v>272</c:v>
                </c:pt>
              </c:numCache>
            </c:numRef>
          </c:val>
          <c:extLst xmlns:c16r2="http://schemas.microsoft.com/office/drawing/2015/06/chart">
            <c:ext xmlns:c16="http://schemas.microsoft.com/office/drawing/2014/chart" uri="{C3380CC4-5D6E-409C-BE32-E72D297353CC}">
              <c16:uniqueId val="{00000000-114A-4505-84BB-8F2F2BFA98E5}"/>
            </c:ext>
          </c:extLst>
        </c:ser>
        <c:ser>
          <c:idx val="1"/>
          <c:order val="1"/>
          <c:tx>
            <c:strRef>
              <c:f>Лист1!$C$1</c:f>
              <c:strCache>
                <c:ptCount val="1"/>
                <c:pt idx="0">
                  <c:v>2022ж</c:v>
                </c:pt>
              </c:strCache>
            </c:strRef>
          </c:tx>
          <c:spPr>
            <a:solidFill>
              <a:srgbClr val="FFC000"/>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rgbClr val="C0504D">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Лист1!$A$2:$A$7</c:f>
              <c:strCache>
                <c:ptCount val="6"/>
                <c:pt idx="0">
                  <c:v>Бақылау</c:v>
                </c:pt>
                <c:pt idx="1">
                  <c:v>NPK</c:v>
                </c:pt>
                <c:pt idx="2">
                  <c:v>NPK + Агрофлорин</c:v>
                </c:pt>
                <c:pt idx="3">
                  <c:v>NPK + Al Karal</c:v>
                </c:pt>
                <c:pt idx="4">
                  <c:v>NPK + БиоСок Energy Plus</c:v>
                </c:pt>
                <c:pt idx="5">
                  <c:v>NPK + биогумус</c:v>
                </c:pt>
              </c:strCache>
            </c:strRef>
          </c:cat>
          <c:val>
            <c:numRef>
              <c:f>Лист1!$C$2:$C$7</c:f>
              <c:numCache>
                <c:formatCode>General</c:formatCode>
                <c:ptCount val="6"/>
                <c:pt idx="0">
                  <c:v>181</c:v>
                </c:pt>
                <c:pt idx="1">
                  <c:v>239</c:v>
                </c:pt>
                <c:pt idx="2">
                  <c:v>284</c:v>
                </c:pt>
                <c:pt idx="3">
                  <c:v>272</c:v>
                </c:pt>
                <c:pt idx="4">
                  <c:v>276</c:v>
                </c:pt>
                <c:pt idx="5">
                  <c:v>296</c:v>
                </c:pt>
              </c:numCache>
            </c:numRef>
          </c:val>
          <c:extLst xmlns:c16r2="http://schemas.microsoft.com/office/drawing/2015/06/chart">
            <c:ext xmlns:c16="http://schemas.microsoft.com/office/drawing/2014/chart" uri="{C3380CC4-5D6E-409C-BE32-E72D297353CC}">
              <c16:uniqueId val="{00000001-114A-4505-84BB-8F2F2BFA98E5}"/>
            </c:ext>
          </c:extLst>
        </c:ser>
        <c:ser>
          <c:idx val="2"/>
          <c:order val="2"/>
          <c:tx>
            <c:strRef>
              <c:f>Лист1!$D$1</c:f>
              <c:strCache>
                <c:ptCount val="1"/>
                <c:pt idx="0">
                  <c:v>2023ж</c:v>
                </c:pt>
              </c:strCache>
            </c:strRef>
          </c:tx>
          <c:spPr>
            <a:solidFill>
              <a:srgbClr val="92D050"/>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rgbClr val="9BBB59">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Лист1!$A$2:$A$7</c:f>
              <c:strCache>
                <c:ptCount val="6"/>
                <c:pt idx="0">
                  <c:v>Бақылау</c:v>
                </c:pt>
                <c:pt idx="1">
                  <c:v>NPK</c:v>
                </c:pt>
                <c:pt idx="2">
                  <c:v>NPK + Агрофлорин</c:v>
                </c:pt>
                <c:pt idx="3">
                  <c:v>NPK + Al Karal</c:v>
                </c:pt>
                <c:pt idx="4">
                  <c:v>NPK + БиоСок Energy Plus</c:v>
                </c:pt>
                <c:pt idx="5">
                  <c:v>NPK + биогумус</c:v>
                </c:pt>
              </c:strCache>
            </c:strRef>
          </c:cat>
          <c:val>
            <c:numRef>
              <c:f>Лист1!$D$2:$D$7</c:f>
              <c:numCache>
                <c:formatCode>General</c:formatCode>
                <c:ptCount val="6"/>
                <c:pt idx="0">
                  <c:v>183</c:v>
                </c:pt>
                <c:pt idx="1">
                  <c:v>265</c:v>
                </c:pt>
                <c:pt idx="2">
                  <c:v>290</c:v>
                </c:pt>
                <c:pt idx="3">
                  <c:v>271</c:v>
                </c:pt>
                <c:pt idx="4">
                  <c:v>308</c:v>
                </c:pt>
                <c:pt idx="5">
                  <c:v>317</c:v>
                </c:pt>
              </c:numCache>
            </c:numRef>
          </c:val>
          <c:extLst xmlns:c16r2="http://schemas.microsoft.com/office/drawing/2015/06/chart">
            <c:ext xmlns:c16="http://schemas.microsoft.com/office/drawing/2014/chart" uri="{C3380CC4-5D6E-409C-BE32-E72D297353CC}">
              <c16:uniqueId val="{00000002-114A-4505-84BB-8F2F2BFA98E5}"/>
            </c:ext>
          </c:extLst>
        </c:ser>
        <c:dLbls>
          <c:showLegendKey val="0"/>
          <c:showVal val="1"/>
          <c:showCatName val="0"/>
          <c:showSerName val="0"/>
          <c:showPercent val="0"/>
          <c:showBubbleSize val="0"/>
        </c:dLbls>
        <c:gapWidth val="84"/>
        <c:gapDepth val="53"/>
        <c:shape val="box"/>
        <c:axId val="313269776"/>
        <c:axId val="313270864"/>
        <c:axId val="1263565728"/>
      </c:bar3DChart>
      <c:catAx>
        <c:axId val="313269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13270864"/>
        <c:crosses val="autoZero"/>
        <c:auto val="1"/>
        <c:lblAlgn val="ctr"/>
        <c:lblOffset val="100"/>
        <c:noMultiLvlLbl val="0"/>
      </c:catAx>
      <c:valAx>
        <c:axId val="313270864"/>
        <c:scaling>
          <c:orientation val="minMax"/>
        </c:scaling>
        <c:delete val="1"/>
        <c:axPos val="l"/>
        <c:numFmt formatCode="General" sourceLinked="1"/>
        <c:majorTickMark val="out"/>
        <c:minorTickMark val="none"/>
        <c:tickLblPos val="nextTo"/>
        <c:crossAx val="313269776"/>
        <c:crosses val="autoZero"/>
        <c:crossBetween val="between"/>
      </c:valAx>
      <c:serAx>
        <c:axId val="12635657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313270864"/>
        <c:crosses val="autoZero"/>
      </c:serAx>
      <c:spPr>
        <a:noFill/>
        <a:ln>
          <a:noFill/>
        </a:ln>
        <a:effectLst/>
      </c:spPr>
    </c:plotArea>
    <c:legend>
      <c:legendPos val="t"/>
      <c:layout>
        <c:manualLayout>
          <c:xMode val="edge"/>
          <c:yMode val="edge"/>
          <c:x val="0.77970617936561615"/>
          <c:y val="0.94863661727323456"/>
          <c:w val="0.20359793982807364"/>
          <c:h val="4.5954698576063817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2">
        <a:lumMod val="90000"/>
      </a:schemeClr>
    </a:solidFill>
    <a:ln w="6350" cap="flat" cmpd="sng" algn="ctr">
      <a:solidFill>
        <a:schemeClr val="dk1">
          <a:tint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651495690698239"/>
          <c:y val="4.4044044044044044E-2"/>
          <c:w val="0.71615643789207206"/>
          <c:h val="0.80315338961008254"/>
        </c:manualLayout>
      </c:layout>
      <c:barChart>
        <c:barDir val="bar"/>
        <c:grouping val="stacked"/>
        <c:varyColors val="0"/>
        <c:ser>
          <c:idx val="0"/>
          <c:order val="0"/>
          <c:tx>
            <c:strRef>
              <c:f>Лист1!$B$1:$B$2</c:f>
              <c:strCache>
                <c:ptCount val="2"/>
                <c:pt idx="0">
                  <c:v>Аскорбин қышқылы, %</c:v>
                </c:pt>
              </c:strCache>
            </c:strRef>
          </c:tx>
          <c:spPr>
            <a:solidFill>
              <a:schemeClr val="tx2">
                <a:lumMod val="60000"/>
                <a:lumOff val="40000"/>
              </a:schemeClr>
            </a:solidFill>
            <a:ln>
              <a:noFill/>
            </a:ln>
            <a:effectLst/>
          </c:spPr>
          <c:invertIfNegative val="0"/>
          <c:cat>
            <c:strRef>
              <c:f>Лист1!$A$3:$A$8</c:f>
              <c:strCache>
                <c:ptCount val="6"/>
                <c:pt idx="0">
                  <c:v>Бақылау</c:v>
                </c:pt>
                <c:pt idx="1">
                  <c:v>N₉₀P₉₀K₉₀</c:v>
                </c:pt>
                <c:pt idx="2">
                  <c:v>Фон + Агрофлорин</c:v>
                </c:pt>
                <c:pt idx="3">
                  <c:v>Фон + Alkaral</c:v>
                </c:pt>
                <c:pt idx="4">
                  <c:v>Фон + Биосок Energy Plus</c:v>
                </c:pt>
                <c:pt idx="5">
                  <c:v>Фон + Биогумус</c:v>
                </c:pt>
              </c:strCache>
            </c:strRef>
          </c:cat>
          <c:val>
            <c:numRef>
              <c:f>Лист1!$B$3:$B$8</c:f>
              <c:numCache>
                <c:formatCode>General</c:formatCode>
                <c:ptCount val="6"/>
                <c:pt idx="0">
                  <c:v>12.1</c:v>
                </c:pt>
                <c:pt idx="1">
                  <c:v>11.45</c:v>
                </c:pt>
                <c:pt idx="2">
                  <c:v>12.78</c:v>
                </c:pt>
                <c:pt idx="3">
                  <c:v>13.96</c:v>
                </c:pt>
                <c:pt idx="4">
                  <c:v>15.32</c:v>
                </c:pt>
                <c:pt idx="5">
                  <c:v>14.28</c:v>
                </c:pt>
              </c:numCache>
            </c:numRef>
          </c:val>
          <c:extLst xmlns:c16r2="http://schemas.microsoft.com/office/drawing/2015/06/chart">
            <c:ext xmlns:c16="http://schemas.microsoft.com/office/drawing/2014/chart" uri="{C3380CC4-5D6E-409C-BE32-E72D297353CC}">
              <c16:uniqueId val="{00000000-5137-4820-82A2-98DA90E95501}"/>
            </c:ext>
          </c:extLst>
        </c:ser>
        <c:ser>
          <c:idx val="1"/>
          <c:order val="1"/>
          <c:tx>
            <c:strRef>
              <c:f>Лист1!$C$1:$C$2</c:f>
              <c:strCache>
                <c:ptCount val="2"/>
                <c:pt idx="0">
                  <c:v>Қант мөлшері, %</c:v>
                </c:pt>
              </c:strCache>
            </c:strRef>
          </c:tx>
          <c:spPr>
            <a:solidFill>
              <a:schemeClr val="accent6">
                <a:lumMod val="75000"/>
              </a:schemeClr>
            </a:solidFill>
            <a:ln>
              <a:noFill/>
            </a:ln>
            <a:effectLst/>
          </c:spPr>
          <c:invertIfNegative val="0"/>
          <c:cat>
            <c:strRef>
              <c:f>Лист1!$A$3:$A$8</c:f>
              <c:strCache>
                <c:ptCount val="6"/>
                <c:pt idx="0">
                  <c:v>Бақылау</c:v>
                </c:pt>
                <c:pt idx="1">
                  <c:v>N₉₀P₉₀K₉₀</c:v>
                </c:pt>
                <c:pt idx="2">
                  <c:v>Фон + Агрофлорин</c:v>
                </c:pt>
                <c:pt idx="3">
                  <c:v>Фон + Alkaral</c:v>
                </c:pt>
                <c:pt idx="4">
                  <c:v>Фон + Биосок Energy Plus</c:v>
                </c:pt>
                <c:pt idx="5">
                  <c:v>Фон + Биогумус</c:v>
                </c:pt>
              </c:strCache>
            </c:strRef>
          </c:cat>
          <c:val>
            <c:numRef>
              <c:f>Лист1!$C$3:$C$8</c:f>
              <c:numCache>
                <c:formatCode>General</c:formatCode>
                <c:ptCount val="6"/>
                <c:pt idx="0">
                  <c:v>10.199999999999999</c:v>
                </c:pt>
                <c:pt idx="1">
                  <c:v>11</c:v>
                </c:pt>
                <c:pt idx="2">
                  <c:v>11.6</c:v>
                </c:pt>
                <c:pt idx="3">
                  <c:v>11.4</c:v>
                </c:pt>
                <c:pt idx="4">
                  <c:v>11.9</c:v>
                </c:pt>
                <c:pt idx="5">
                  <c:v>12.1</c:v>
                </c:pt>
              </c:numCache>
            </c:numRef>
          </c:val>
          <c:extLst xmlns:c16r2="http://schemas.microsoft.com/office/drawing/2015/06/chart">
            <c:ext xmlns:c16="http://schemas.microsoft.com/office/drawing/2014/chart" uri="{C3380CC4-5D6E-409C-BE32-E72D297353CC}">
              <c16:uniqueId val="{00000001-5137-4820-82A2-98DA90E95501}"/>
            </c:ext>
          </c:extLst>
        </c:ser>
        <c:ser>
          <c:idx val="2"/>
          <c:order val="2"/>
          <c:tx>
            <c:strRef>
              <c:f>Лист1!$D$1:$D$2</c:f>
              <c:strCache>
                <c:ptCount val="2"/>
                <c:pt idx="0">
                  <c:v>Құрғақ зат, </c:v>
                </c:pt>
                <c:pt idx="1">
                  <c:v>%</c:v>
                </c:pt>
              </c:strCache>
            </c:strRef>
          </c:tx>
          <c:spPr>
            <a:solidFill>
              <a:schemeClr val="bg1">
                <a:lumMod val="75000"/>
              </a:schemeClr>
            </a:solidFill>
            <a:ln>
              <a:noFill/>
            </a:ln>
            <a:effectLst/>
          </c:spPr>
          <c:invertIfNegative val="0"/>
          <c:cat>
            <c:strRef>
              <c:f>Лист1!$A$3:$A$8</c:f>
              <c:strCache>
                <c:ptCount val="6"/>
                <c:pt idx="0">
                  <c:v>Бақылау</c:v>
                </c:pt>
                <c:pt idx="1">
                  <c:v>N₉₀P₉₀K₉₀</c:v>
                </c:pt>
                <c:pt idx="2">
                  <c:v>Фон + Агрофлорин</c:v>
                </c:pt>
                <c:pt idx="3">
                  <c:v>Фон + Alkaral</c:v>
                </c:pt>
                <c:pt idx="4">
                  <c:v>Фон + Биосок Energy Plus</c:v>
                </c:pt>
                <c:pt idx="5">
                  <c:v>Фон + Биогумус</c:v>
                </c:pt>
              </c:strCache>
            </c:strRef>
          </c:cat>
          <c:val>
            <c:numRef>
              <c:f>Лист1!$D$3:$D$8</c:f>
              <c:numCache>
                <c:formatCode>General</c:formatCode>
                <c:ptCount val="6"/>
                <c:pt idx="0">
                  <c:v>13.8</c:v>
                </c:pt>
                <c:pt idx="1">
                  <c:v>14.3</c:v>
                </c:pt>
                <c:pt idx="2">
                  <c:v>14.8</c:v>
                </c:pt>
                <c:pt idx="3">
                  <c:v>14.6</c:v>
                </c:pt>
                <c:pt idx="4">
                  <c:v>15</c:v>
                </c:pt>
                <c:pt idx="5">
                  <c:v>15.3</c:v>
                </c:pt>
              </c:numCache>
            </c:numRef>
          </c:val>
          <c:extLst xmlns:c16r2="http://schemas.microsoft.com/office/drawing/2015/06/chart">
            <c:ext xmlns:c16="http://schemas.microsoft.com/office/drawing/2014/chart" uri="{C3380CC4-5D6E-409C-BE32-E72D297353CC}">
              <c16:uniqueId val="{00000002-5137-4820-82A2-98DA90E95501}"/>
            </c:ext>
          </c:extLst>
        </c:ser>
        <c:ser>
          <c:idx val="3"/>
          <c:order val="3"/>
          <c:tx>
            <c:strRef>
              <c:f>Лист1!$E$1:$E$2</c:f>
              <c:strCache>
                <c:ptCount val="2"/>
                <c:pt idx="0">
                  <c:v>Сақталғыштығы, </c:v>
                </c:pt>
                <c:pt idx="1">
                  <c:v>ай </c:v>
                </c:pt>
              </c:strCache>
            </c:strRef>
          </c:tx>
          <c:spPr>
            <a:solidFill>
              <a:srgbClr val="FFC000"/>
            </a:solidFill>
            <a:ln>
              <a:noFill/>
            </a:ln>
            <a:effectLst/>
          </c:spPr>
          <c:invertIfNegative val="0"/>
          <c:cat>
            <c:strRef>
              <c:f>Лист1!$A$3:$A$8</c:f>
              <c:strCache>
                <c:ptCount val="6"/>
                <c:pt idx="0">
                  <c:v>Бақылау</c:v>
                </c:pt>
                <c:pt idx="1">
                  <c:v>N₉₀P₉₀K₉₀</c:v>
                </c:pt>
                <c:pt idx="2">
                  <c:v>Фон + Агрофлорин</c:v>
                </c:pt>
                <c:pt idx="3">
                  <c:v>Фон + Alkaral</c:v>
                </c:pt>
                <c:pt idx="4">
                  <c:v>Фон + Биосок Energy Plus</c:v>
                </c:pt>
                <c:pt idx="5">
                  <c:v>Фон + Биогумус</c:v>
                </c:pt>
              </c:strCache>
            </c:strRef>
          </c:cat>
          <c:val>
            <c:numRef>
              <c:f>Лист1!$E$3:$E$8</c:f>
              <c:numCache>
                <c:formatCode>General</c:formatCode>
                <c:ptCount val="6"/>
                <c:pt idx="0">
                  <c:v>4</c:v>
                </c:pt>
                <c:pt idx="1">
                  <c:v>5</c:v>
                </c:pt>
                <c:pt idx="2">
                  <c:v>5.5</c:v>
                </c:pt>
                <c:pt idx="3">
                  <c:v>5.3</c:v>
                </c:pt>
                <c:pt idx="4">
                  <c:v>5.8</c:v>
                </c:pt>
                <c:pt idx="5">
                  <c:v>6</c:v>
                </c:pt>
              </c:numCache>
            </c:numRef>
          </c:val>
          <c:extLst xmlns:c16r2="http://schemas.microsoft.com/office/drawing/2015/06/chart">
            <c:ext xmlns:c16="http://schemas.microsoft.com/office/drawing/2014/chart" uri="{C3380CC4-5D6E-409C-BE32-E72D297353CC}">
              <c16:uniqueId val="{00000003-5137-4820-82A2-98DA90E95501}"/>
            </c:ext>
          </c:extLst>
        </c:ser>
        <c:dLbls>
          <c:showLegendKey val="0"/>
          <c:showVal val="0"/>
          <c:showCatName val="0"/>
          <c:showSerName val="0"/>
          <c:showPercent val="0"/>
          <c:showBubbleSize val="0"/>
        </c:dLbls>
        <c:gapWidth val="150"/>
        <c:overlap val="100"/>
        <c:axId val="1016651936"/>
        <c:axId val="1016649216"/>
      </c:barChart>
      <c:catAx>
        <c:axId val="101665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16649216"/>
        <c:crosses val="autoZero"/>
        <c:auto val="1"/>
        <c:lblAlgn val="ctr"/>
        <c:lblOffset val="100"/>
        <c:noMultiLvlLbl val="0"/>
      </c:catAx>
      <c:valAx>
        <c:axId val="1016649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16651936"/>
        <c:crosses val="autoZero"/>
        <c:crossBetween val="between"/>
      </c:valAx>
      <c:spPr>
        <a:noFill/>
        <a:ln>
          <a:noFill/>
        </a:ln>
        <a:effectLst/>
      </c:spPr>
    </c:plotArea>
    <c:legend>
      <c:legendPos val="b"/>
      <c:layout>
        <c:manualLayout>
          <c:xMode val="edge"/>
          <c:yMode val="edge"/>
          <c:x val="4.9999999999999989E-2"/>
          <c:y val="0.92006337045707121"/>
          <c:w val="0.9"/>
          <c:h val="6.792461753091674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2E920-79C7-40A7-8F63-F327B5F08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4896</TotalTime>
  <Pages>139</Pages>
  <Words>43880</Words>
  <Characters>250120</Characters>
  <Application>Microsoft Office Word</Application>
  <DocSecurity>0</DocSecurity>
  <Lines>2084</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13</cp:revision>
  <cp:lastPrinted>2026-05-17T19:37:00Z</cp:lastPrinted>
  <dcterms:created xsi:type="dcterms:W3CDTF">2026-05-25T07:27:00Z</dcterms:created>
  <dcterms:modified xsi:type="dcterms:W3CDTF">2026-06-08T18:46:00Z</dcterms:modified>
</cp:coreProperties>
</file>